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EA" w:rsidRPr="00C105D6" w:rsidRDefault="007C23A8">
      <w:pPr>
        <w:jc w:val="left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 w:rsidRPr="00C105D6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 xml:space="preserve">附件1    </w:t>
      </w:r>
    </w:p>
    <w:p w:rsidR="001F20EA" w:rsidRPr="00C105D6" w:rsidRDefault="007C23A8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C105D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服务报价表</w:t>
      </w:r>
    </w:p>
    <w:p w:rsidR="001F20EA" w:rsidRPr="00F03B16" w:rsidRDefault="002C73D0" w:rsidP="00F03B16">
      <w:pPr>
        <w:widowControl/>
        <w:ind w:firstLineChars="100" w:firstLine="24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bookmarkStart w:id="0" w:name="_GoBack"/>
      <w:bookmarkEnd w:id="0"/>
      <w:r w:rsidRPr="00F03B16">
        <w:rPr>
          <w:rFonts w:ascii="仿宋_GB2312" w:eastAsia="仿宋_GB2312" w:hAnsi="宋体" w:cs="宋体" w:hint="eastAsia"/>
          <w:color w:val="000000"/>
          <w:kern w:val="0"/>
          <w:sz w:val="24"/>
        </w:rPr>
        <w:t>表一：</w:t>
      </w:r>
      <w:r w:rsidR="00F03B16">
        <w:rPr>
          <w:rFonts w:ascii="仿宋_GB2312" w:eastAsia="仿宋_GB2312" w:hAnsi="宋体" w:cs="宋体" w:hint="eastAsia"/>
          <w:color w:val="000000"/>
          <w:kern w:val="0"/>
          <w:sz w:val="24"/>
        </w:rPr>
        <w:t>丰田考斯特（</w:t>
      </w:r>
      <w:r w:rsidR="00F03B16" w:rsidRPr="008B72CB">
        <w:rPr>
          <w:rFonts w:ascii="仿宋_GB2312" w:eastAsia="仿宋_GB2312" w:hAnsi="宋体" w:cs="宋体" w:hint="eastAsia"/>
          <w:color w:val="000000"/>
          <w:kern w:val="0"/>
          <w:sz w:val="24"/>
        </w:rPr>
        <w:t>18座及以上</w:t>
      </w:r>
      <w:r w:rsidR="00F03B16">
        <w:rPr>
          <w:rFonts w:ascii="仿宋_GB2312" w:eastAsia="仿宋_GB2312" w:hAnsi="宋体" w:cs="宋体" w:hint="eastAsia"/>
          <w:color w:val="000000"/>
          <w:kern w:val="0"/>
          <w:sz w:val="24"/>
        </w:rPr>
        <w:t>）</w:t>
      </w:r>
    </w:p>
    <w:tbl>
      <w:tblPr>
        <w:tblStyle w:val="a4"/>
        <w:tblW w:w="13895" w:type="dxa"/>
        <w:tblInd w:w="247" w:type="dxa"/>
        <w:tblLayout w:type="fixed"/>
        <w:tblLook w:val="04A0"/>
      </w:tblPr>
      <w:tblGrid>
        <w:gridCol w:w="854"/>
        <w:gridCol w:w="1701"/>
        <w:gridCol w:w="1559"/>
        <w:gridCol w:w="1559"/>
        <w:gridCol w:w="1418"/>
        <w:gridCol w:w="1559"/>
        <w:gridCol w:w="1559"/>
        <w:gridCol w:w="1701"/>
        <w:gridCol w:w="1985"/>
      </w:tblGrid>
      <w:tr w:rsidR="001F20EA" w:rsidTr="00F03B16">
        <w:trPr>
          <w:trHeight w:val="854"/>
        </w:trPr>
        <w:tc>
          <w:tcPr>
            <w:tcW w:w="854" w:type="dxa"/>
            <w:vAlign w:val="center"/>
          </w:tcPr>
          <w:p w:rsidR="001F20EA" w:rsidRDefault="007C23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1F20EA" w:rsidRDefault="007C23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1F20EA" w:rsidRDefault="007C23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购车时间</w:t>
            </w:r>
          </w:p>
        </w:tc>
        <w:tc>
          <w:tcPr>
            <w:tcW w:w="1559" w:type="dxa"/>
            <w:vAlign w:val="center"/>
          </w:tcPr>
          <w:p w:rsidR="001F20EA" w:rsidRDefault="007C23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标准公里数</w:t>
            </w:r>
          </w:p>
          <w:p w:rsidR="001F20EA" w:rsidRDefault="007C23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（公里/天）</w:t>
            </w:r>
          </w:p>
        </w:tc>
        <w:tc>
          <w:tcPr>
            <w:tcW w:w="1418" w:type="dxa"/>
            <w:vAlign w:val="center"/>
          </w:tcPr>
          <w:p w:rsidR="001F20EA" w:rsidRDefault="007C23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标准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工作时间</w:t>
            </w:r>
          </w:p>
        </w:tc>
        <w:tc>
          <w:tcPr>
            <w:tcW w:w="1559" w:type="dxa"/>
            <w:vAlign w:val="center"/>
          </w:tcPr>
          <w:p w:rsidR="001F20EA" w:rsidRDefault="007C23A8" w:rsidP="005C1A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价格</w:t>
            </w:r>
          </w:p>
          <w:p w:rsidR="002C73D0" w:rsidRDefault="002C73D0" w:rsidP="005C1AC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（元/天/辆）</w:t>
            </w:r>
          </w:p>
        </w:tc>
        <w:tc>
          <w:tcPr>
            <w:tcW w:w="1559" w:type="dxa"/>
            <w:vAlign w:val="center"/>
          </w:tcPr>
          <w:p w:rsidR="001F20EA" w:rsidRDefault="007C23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价格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（元/月/辆）</w:t>
            </w:r>
          </w:p>
        </w:tc>
        <w:tc>
          <w:tcPr>
            <w:tcW w:w="1701" w:type="dxa"/>
            <w:vAlign w:val="center"/>
          </w:tcPr>
          <w:p w:rsidR="001F20EA" w:rsidRDefault="007C23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超公里数费用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（元/公里）</w:t>
            </w:r>
          </w:p>
        </w:tc>
        <w:tc>
          <w:tcPr>
            <w:tcW w:w="1985" w:type="dxa"/>
            <w:vAlign w:val="center"/>
          </w:tcPr>
          <w:p w:rsidR="001F20EA" w:rsidRDefault="007C23A8" w:rsidP="002C73D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超小时</w:t>
            </w:r>
            <w:r w:rsidR="002C73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费用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（元/小时）</w:t>
            </w:r>
          </w:p>
        </w:tc>
      </w:tr>
      <w:tr w:rsidR="001F20EA" w:rsidTr="00F03B16">
        <w:trPr>
          <w:trHeight w:val="710"/>
        </w:trPr>
        <w:tc>
          <w:tcPr>
            <w:tcW w:w="854" w:type="dxa"/>
            <w:vAlign w:val="center"/>
          </w:tcPr>
          <w:p w:rsidR="001F20EA" w:rsidRDefault="007C23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F20EA" w:rsidRDefault="005C1ACA" w:rsidP="005C1A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丰田考斯特</w:t>
            </w:r>
          </w:p>
        </w:tc>
        <w:tc>
          <w:tcPr>
            <w:tcW w:w="1559" w:type="dxa"/>
            <w:vAlign w:val="center"/>
          </w:tcPr>
          <w:p w:rsidR="001F20EA" w:rsidRDefault="001F20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20EA" w:rsidRDefault="007C23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105D6" w:rsidRDefault="00C105D6" w:rsidP="005C1A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每日</w:t>
            </w:r>
          </w:p>
          <w:p w:rsidR="001F20EA" w:rsidRDefault="007C23A8" w:rsidP="005C1A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8点-</w:t>
            </w:r>
            <w:r w:rsidR="005C1AC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1F20EA" w:rsidRDefault="001F20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20EA" w:rsidRDefault="001F20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20EA" w:rsidRDefault="001F20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F20EA" w:rsidRDefault="001F20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03B16" w:rsidTr="006A0A9B">
        <w:trPr>
          <w:trHeight w:val="710"/>
        </w:trPr>
        <w:tc>
          <w:tcPr>
            <w:tcW w:w="13895" w:type="dxa"/>
            <w:gridSpan w:val="9"/>
            <w:vAlign w:val="center"/>
          </w:tcPr>
          <w:p w:rsidR="00F03B16" w:rsidRDefault="00F03B16" w:rsidP="00F03B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报价声明：</w:t>
            </w:r>
          </w:p>
        </w:tc>
      </w:tr>
    </w:tbl>
    <w:p w:rsidR="00F03B16" w:rsidRDefault="00F03B16">
      <w:pPr>
        <w:widowControl/>
        <w:ind w:firstLineChars="100" w:firstLine="24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1F20EA" w:rsidRDefault="002C73D0">
      <w:pPr>
        <w:widowControl/>
        <w:ind w:firstLineChars="100" w:firstLine="24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表二：</w:t>
      </w:r>
      <w:r w:rsidR="00F03B16">
        <w:rPr>
          <w:rFonts w:ascii="仿宋_GB2312" w:eastAsia="仿宋_GB2312" w:hAnsi="宋体" w:cs="宋体" w:hint="eastAsia"/>
          <w:color w:val="000000"/>
          <w:kern w:val="0"/>
          <w:sz w:val="24"/>
        </w:rPr>
        <w:t>可出入飞机场内场的车辆</w:t>
      </w:r>
      <w:r w:rsidR="00127FEF">
        <w:rPr>
          <w:rFonts w:ascii="仿宋_GB2312" w:eastAsia="仿宋_GB2312" w:hAnsi="宋体" w:cs="宋体" w:hint="eastAsia"/>
          <w:color w:val="000000"/>
          <w:kern w:val="0"/>
          <w:sz w:val="24"/>
        </w:rPr>
        <w:t>服务</w:t>
      </w:r>
    </w:p>
    <w:tbl>
      <w:tblPr>
        <w:tblStyle w:val="a4"/>
        <w:tblW w:w="8791" w:type="dxa"/>
        <w:tblInd w:w="247" w:type="dxa"/>
        <w:tblLayout w:type="fixed"/>
        <w:tblLook w:val="04A0"/>
      </w:tblPr>
      <w:tblGrid>
        <w:gridCol w:w="854"/>
        <w:gridCol w:w="1701"/>
        <w:gridCol w:w="3118"/>
        <w:gridCol w:w="3118"/>
      </w:tblGrid>
      <w:tr w:rsidR="00127FEF" w:rsidTr="00A44179">
        <w:trPr>
          <w:trHeight w:val="854"/>
        </w:trPr>
        <w:tc>
          <w:tcPr>
            <w:tcW w:w="854" w:type="dxa"/>
            <w:vAlign w:val="center"/>
          </w:tcPr>
          <w:p w:rsidR="00127FEF" w:rsidRDefault="00127FEF" w:rsidP="00114B7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127FEF" w:rsidRDefault="00127FEF" w:rsidP="00114B7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118" w:type="dxa"/>
            <w:vAlign w:val="center"/>
          </w:tcPr>
          <w:p w:rsidR="00127FEF" w:rsidRDefault="00127FEF" w:rsidP="00114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价格</w:t>
            </w:r>
          </w:p>
          <w:p w:rsidR="00127FEF" w:rsidRDefault="00127FEF" w:rsidP="00114B7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（元/次）</w:t>
            </w:r>
          </w:p>
        </w:tc>
        <w:tc>
          <w:tcPr>
            <w:tcW w:w="3118" w:type="dxa"/>
            <w:vAlign w:val="center"/>
          </w:tcPr>
          <w:p w:rsidR="00127FEF" w:rsidRDefault="00127FEF" w:rsidP="009C076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标准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工作时间</w:t>
            </w:r>
          </w:p>
        </w:tc>
      </w:tr>
      <w:tr w:rsidR="00127FEF" w:rsidTr="00A44179">
        <w:trPr>
          <w:trHeight w:val="780"/>
        </w:trPr>
        <w:tc>
          <w:tcPr>
            <w:tcW w:w="854" w:type="dxa"/>
            <w:vAlign w:val="center"/>
          </w:tcPr>
          <w:p w:rsidR="00127FEF" w:rsidRDefault="00127FEF" w:rsidP="00114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7FEF" w:rsidRDefault="00127FEF" w:rsidP="00114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内场车辆服务</w:t>
            </w:r>
          </w:p>
        </w:tc>
        <w:tc>
          <w:tcPr>
            <w:tcW w:w="3118" w:type="dxa"/>
            <w:vAlign w:val="center"/>
          </w:tcPr>
          <w:p w:rsidR="00127FEF" w:rsidRDefault="00127FEF" w:rsidP="00114B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127FEF" w:rsidRDefault="00127FEF" w:rsidP="009C07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按需，24小时保障</w:t>
            </w:r>
          </w:p>
        </w:tc>
      </w:tr>
      <w:tr w:rsidR="00127FEF" w:rsidTr="0059169B">
        <w:trPr>
          <w:trHeight w:val="780"/>
        </w:trPr>
        <w:tc>
          <w:tcPr>
            <w:tcW w:w="8791" w:type="dxa"/>
            <w:gridSpan w:val="4"/>
            <w:vAlign w:val="center"/>
          </w:tcPr>
          <w:p w:rsidR="00127FEF" w:rsidRDefault="00127FEF" w:rsidP="00127FE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报价声明：</w:t>
            </w:r>
          </w:p>
        </w:tc>
      </w:tr>
    </w:tbl>
    <w:p w:rsidR="002C73D0" w:rsidRDefault="002C73D0">
      <w:pPr>
        <w:widowControl/>
        <w:ind w:firstLineChars="100" w:firstLine="24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1F20EA" w:rsidRDefault="007C23A8" w:rsidP="005B5DFD">
      <w:pPr>
        <w:widowControl/>
        <w:ind w:firstLineChars="100" w:firstLine="24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注：1、报价为含税价（车辆租赁</w:t>
      </w:r>
      <w:r w:rsidR="00C105D6">
        <w:rPr>
          <w:rFonts w:ascii="仿宋_GB2312" w:eastAsia="仿宋_GB2312" w:hAnsi="宋体" w:cs="宋体" w:hint="eastAsia"/>
          <w:color w:val="000000"/>
          <w:kern w:val="0"/>
          <w:sz w:val="24"/>
        </w:rPr>
        <w:t>服务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专用增值税发票）；</w:t>
      </w:r>
    </w:p>
    <w:p w:rsidR="005C1ACA" w:rsidRPr="002C73D0" w:rsidRDefault="007C23A8" w:rsidP="002C73D0">
      <w:pPr>
        <w:widowControl/>
        <w:numPr>
          <w:ilvl w:val="0"/>
          <w:numId w:val="1"/>
        </w:numPr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价格含车辆租赁费，驾驶员服务费（工作时间内）及燃油费</w:t>
      </w:r>
      <w:r w:rsidR="005C1ACA"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C105D6" w:rsidRPr="008B72CB" w:rsidRDefault="005C1ACA">
      <w:pPr>
        <w:widowControl/>
        <w:numPr>
          <w:ilvl w:val="0"/>
          <w:numId w:val="1"/>
        </w:numPr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8B72CB">
        <w:rPr>
          <w:rFonts w:ascii="仿宋_GB2312" w:eastAsia="仿宋_GB2312" w:hAnsi="宋体" w:cs="宋体" w:hint="eastAsia"/>
          <w:color w:val="000000"/>
          <w:kern w:val="0"/>
          <w:sz w:val="24"/>
        </w:rPr>
        <w:t>用车地点：内蒙古自治区呼和浩特市</w:t>
      </w:r>
      <w:r w:rsidR="00C105D6" w:rsidRPr="008B72CB"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1F20EA" w:rsidRPr="008B72CB" w:rsidRDefault="00C105D6">
      <w:pPr>
        <w:widowControl/>
        <w:numPr>
          <w:ilvl w:val="0"/>
          <w:numId w:val="1"/>
        </w:num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8B72CB">
        <w:rPr>
          <w:rFonts w:ascii="仿宋_GB2312" w:eastAsia="仿宋_GB2312" w:hAnsi="宋体" w:cs="宋体" w:hint="eastAsia"/>
          <w:color w:val="000000"/>
          <w:kern w:val="0"/>
          <w:sz w:val="24"/>
        </w:rPr>
        <w:t>内场车</w:t>
      </w:r>
      <w:r w:rsidR="00127FEF" w:rsidRPr="008B72CB">
        <w:rPr>
          <w:rFonts w:ascii="仿宋_GB2312" w:eastAsia="仿宋_GB2312" w:hAnsi="宋体" w:cs="宋体" w:hint="eastAsia"/>
          <w:color w:val="000000"/>
          <w:kern w:val="0"/>
          <w:sz w:val="24"/>
        </w:rPr>
        <w:t>辆服务</w:t>
      </w:r>
      <w:r w:rsidRPr="008B72CB">
        <w:rPr>
          <w:rFonts w:ascii="仿宋_GB2312" w:eastAsia="仿宋_GB2312" w:hAnsi="宋体" w:cs="宋体" w:hint="eastAsia"/>
          <w:color w:val="000000"/>
          <w:kern w:val="0"/>
          <w:sz w:val="24"/>
        </w:rPr>
        <w:t>主要为往返天骄航空公司运行楼至飞机场内场的车辆</w:t>
      </w:r>
      <w:r w:rsidR="00127FEF" w:rsidRPr="008B72CB">
        <w:rPr>
          <w:rFonts w:ascii="仿宋_GB2312" w:eastAsia="仿宋_GB2312" w:hAnsi="宋体" w:cs="宋体" w:hint="eastAsia"/>
          <w:color w:val="000000"/>
          <w:kern w:val="0"/>
          <w:sz w:val="24"/>
        </w:rPr>
        <w:t>服务</w:t>
      </w:r>
      <w:r w:rsidR="008B72CB" w:rsidRPr="008B72CB"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8B72CB" w:rsidRPr="008B72CB" w:rsidRDefault="008B72CB">
      <w:pPr>
        <w:widowControl/>
        <w:numPr>
          <w:ilvl w:val="0"/>
          <w:numId w:val="1"/>
        </w:numPr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8B72CB">
        <w:rPr>
          <w:rFonts w:ascii="仿宋_GB2312" w:eastAsia="仿宋_GB2312" w:hAnsi="宋体" w:cs="宋体" w:hint="eastAsia"/>
          <w:color w:val="000000"/>
          <w:kern w:val="0"/>
          <w:sz w:val="24"/>
        </w:rPr>
        <w:t>报价文件加盖公章。</w:t>
      </w:r>
    </w:p>
    <w:p w:rsidR="00C105D6" w:rsidRDefault="00C105D6">
      <w:pPr>
        <w:widowControl/>
        <w:numPr>
          <w:ilvl w:val="0"/>
          <w:numId w:val="1"/>
        </w:numPr>
        <w:jc w:val="left"/>
        <w:rPr>
          <w:rFonts w:ascii="仿宋_GB2312" w:eastAsia="仿宋_GB2312" w:hAnsi="宋体" w:cs="宋体"/>
          <w:color w:val="000000"/>
          <w:kern w:val="0"/>
          <w:sz w:val="24"/>
        </w:rPr>
        <w:sectPr w:rsidR="00C105D6" w:rsidSect="00C105D6">
          <w:pgSz w:w="16838" w:h="11906" w:orient="landscape"/>
          <w:pgMar w:top="1418" w:right="1440" w:bottom="1418" w:left="1440" w:header="851" w:footer="992" w:gutter="0"/>
          <w:pgNumType w:start="1"/>
          <w:cols w:space="425"/>
          <w:docGrid w:type="lines" w:linePitch="312"/>
        </w:sectPr>
      </w:pPr>
    </w:p>
    <w:p w:rsidR="001F20EA" w:rsidRDefault="001F20EA"/>
    <w:sectPr w:rsidR="001F20EA" w:rsidSect="001F2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B2" w:rsidRDefault="001766B2" w:rsidP="00E40297">
      <w:r>
        <w:separator/>
      </w:r>
    </w:p>
  </w:endnote>
  <w:endnote w:type="continuationSeparator" w:id="1">
    <w:p w:rsidR="001766B2" w:rsidRDefault="001766B2" w:rsidP="00E4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B2" w:rsidRDefault="001766B2" w:rsidP="00E40297">
      <w:r>
        <w:separator/>
      </w:r>
    </w:p>
  </w:footnote>
  <w:footnote w:type="continuationSeparator" w:id="1">
    <w:p w:rsidR="001766B2" w:rsidRDefault="001766B2" w:rsidP="00E40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6318"/>
    <w:multiLevelType w:val="singleLevel"/>
    <w:tmpl w:val="33C76318"/>
    <w:lvl w:ilvl="0">
      <w:start w:val="2"/>
      <w:numFmt w:val="decimal"/>
      <w:suff w:val="nothing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0EA"/>
    <w:rsid w:val="00127FEF"/>
    <w:rsid w:val="001766B2"/>
    <w:rsid w:val="001F20EA"/>
    <w:rsid w:val="002A2127"/>
    <w:rsid w:val="002C73D0"/>
    <w:rsid w:val="005B5DFD"/>
    <w:rsid w:val="005C1ACA"/>
    <w:rsid w:val="007C23A8"/>
    <w:rsid w:val="00884F11"/>
    <w:rsid w:val="008B72CB"/>
    <w:rsid w:val="00C07DFF"/>
    <w:rsid w:val="00C105D6"/>
    <w:rsid w:val="00E40297"/>
    <w:rsid w:val="00EA2234"/>
    <w:rsid w:val="00F03B16"/>
    <w:rsid w:val="4ABA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0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F2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1F20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4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402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410625</dc:creator>
  <cp:lastModifiedBy>顾丽君</cp:lastModifiedBy>
  <cp:revision>6</cp:revision>
  <cp:lastPrinted>2019-05-08T07:13:00Z</cp:lastPrinted>
  <dcterms:created xsi:type="dcterms:W3CDTF">2020-01-14T02:03:00Z</dcterms:created>
  <dcterms:modified xsi:type="dcterms:W3CDTF">2020-01-14T05:14:00Z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