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160" w:firstLineChars="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</w:rPr>
        <w:t>单位/公司：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   2020年 3月   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tbl>
      <w:tblPr>
        <w:tblStyle w:val="3"/>
        <w:tblW w:w="9300" w:type="dxa"/>
        <w:tblInd w:w="-7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9"/>
        <w:gridCol w:w="1842"/>
        <w:gridCol w:w="851"/>
        <w:gridCol w:w="581"/>
        <w:gridCol w:w="837"/>
        <w:gridCol w:w="1677"/>
        <w:gridCol w:w="7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张琳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18019196176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23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zhanglin2@comac.cc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纸质耗品采购合同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spacing w:line="360" w:lineRule="atLeast"/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bookmarkStart w:id="0" w:name="_Toc392638933"/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（1</w:t>
            </w:r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）供应商应具备独立法人资格；</w:t>
            </w:r>
          </w:p>
          <w:p>
            <w:pPr>
              <w:jc w:val="left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bookmarkStart w:id="1" w:name="_Toc392638934"/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（2</w:t>
            </w:r>
            <w:bookmarkEnd w:id="1"/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）有能力提供本项目货物及服务的国内企业，经营范围应具有酒店用品、日用杂品、百货等的资质或授权；</w:t>
            </w:r>
          </w:p>
          <w:p>
            <w:pPr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（3）上海飞机客户服务有限公司在职员工以及直系亲属所供职的供应商，不得参与投标。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供应商应拥有合法销售报价文件中物品的全部政府许可、生产和/或使用许可和/或授权。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420" w:firstLineChars="2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</w:rPr>
              <w:t>供应商提供报价文件需含资质文件、报价单及重大涉诉情况（如有）的说明。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420" w:firstLineChars="200"/>
              <w:jc w:val="left"/>
              <w:textAlignment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供应商应于合同生效后三十五个日历日且于采购方正常工作时间内（采购方正常工作时间为周一至周五8:30-17:00，法定节假日除外）将采购方所购货物送达到上海市闵行区江川东路100号。交付前，供应商应提前同采购方联系确认收货事宜。</w:t>
            </w:r>
          </w:p>
          <w:p>
            <w:pPr>
              <w:autoSpaceDN w:val="0"/>
              <w:spacing w:line="280" w:lineRule="exact"/>
              <w:ind w:firstLine="440" w:firstLineChars="200"/>
              <w:jc w:val="left"/>
              <w:textAlignment w:val="center"/>
              <w:rPr>
                <w:rFonts w:ascii="仿宋_GB2312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盖章版扫描件以光盘或U盘形式一起密封送达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4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640" w:firstLineChars="11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2020年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月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日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pStyle w:val="4"/>
        <w:ind w:firstLineChars="0"/>
        <w:jc w:val="left"/>
      </w:pPr>
    </w:p>
    <w:p>
      <w:pPr>
        <w:pStyle w:val="4"/>
        <w:ind w:firstLineChars="0"/>
        <w:jc w:val="left"/>
      </w:pPr>
    </w:p>
    <w:p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Style w:val="3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640"/>
        <w:gridCol w:w="2560"/>
        <w:gridCol w:w="17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□经审计的年度财务报表*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4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4"/>
        <w:ind w:firstLineChars="0"/>
        <w:jc w:val="left"/>
      </w:pPr>
    </w:p>
    <w:tbl>
      <w:tblPr>
        <w:tblStyle w:val="3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426250"/>
    <w:rsid w:val="006A3F08"/>
    <w:rsid w:val="00AB2377"/>
    <w:rsid w:val="01C54658"/>
    <w:rsid w:val="025A4D60"/>
    <w:rsid w:val="078D41BE"/>
    <w:rsid w:val="0BF258F6"/>
    <w:rsid w:val="1030691C"/>
    <w:rsid w:val="17DC7947"/>
    <w:rsid w:val="19416899"/>
    <w:rsid w:val="1A65079E"/>
    <w:rsid w:val="2D603B4A"/>
    <w:rsid w:val="2E374177"/>
    <w:rsid w:val="30CB5244"/>
    <w:rsid w:val="3D9971C5"/>
    <w:rsid w:val="51A37F60"/>
    <w:rsid w:val="67052B37"/>
    <w:rsid w:val="68CB34EC"/>
    <w:rsid w:val="71B5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188</Words>
  <Characters>1075</Characters>
  <Lines>8</Lines>
  <Paragraphs>2</Paragraphs>
  <TotalTime>1</TotalTime>
  <ScaleCrop>false</ScaleCrop>
  <LinksUpToDate>false</LinksUpToDate>
  <CharactersWithSpaces>1261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2019-09-02T01:30:00Z</dcterms:created>
  <dc:creator>411556</dc:creator>
  <cp:lastModifiedBy>comac</cp:lastModifiedBy>
  <dcterms:modified xsi:type="dcterms:W3CDTF">2020-03-30T06:52:44Z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