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9" w:type="dxa"/>
        <w:tblInd w:w="-645" w:type="dxa"/>
        <w:tblLayout w:type="fixed"/>
        <w:tblLook w:val="04A0"/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 w:rsidR="008E7766">
        <w:trPr>
          <w:trHeight w:val="84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上海飞机客户服务有限公司</w:t>
            </w:r>
          </w:p>
        </w:tc>
      </w:tr>
      <w:tr w:rsidR="008E7766">
        <w:trPr>
          <w:trHeight w:val="63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陈恩思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上海市闵行区江川东路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8E7766">
        <w:trPr>
          <w:trHeight w:val="701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13052188808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13052188808@163.com</w:t>
            </w:r>
          </w:p>
        </w:tc>
      </w:tr>
      <w:tr w:rsidR="008E7766">
        <w:trPr>
          <w:trHeight w:val="585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消防系统不间断电源采购</w:t>
            </w:r>
          </w:p>
        </w:tc>
      </w:tr>
      <w:tr w:rsidR="008E7766">
        <w:trPr>
          <w:trHeight w:val="2483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供应商应为依法注册且获得企业营业执照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的企业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，具有经营或销售本项目所需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标的物的全部政府许可、授权及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资质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8E7766" w:rsidRDefault="0080760E"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供应商应为有效存续的独立法人，具有与采购方签订合同的合法主体资格；</w:t>
            </w:r>
          </w:p>
          <w:p w:rsidR="008E7766" w:rsidRDefault="0080760E">
            <w:pPr>
              <w:autoSpaceDN w:val="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法定代表人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资格证明或被授权人身份证明及法人授权委托书；</w:t>
            </w:r>
          </w:p>
          <w:p w:rsidR="008E7766" w:rsidRDefault="0080760E">
            <w:pPr>
              <w:autoSpaceDN w:val="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未被列入全国失信被执行人名单，披露正在审理或执行完毕的重大诉讼、仲裁、索赔、行政复议或行政处罚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8E7766" w:rsidRDefault="0080760E">
            <w:pPr>
              <w:autoSpaceDN w:val="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、提供近三年经审计的财务报表。</w:t>
            </w:r>
          </w:p>
        </w:tc>
      </w:tr>
      <w:tr w:rsidR="008E7766">
        <w:trPr>
          <w:trHeight w:val="58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highlight w:val="cya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highlight w:val="cya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具有相关项目经验，并提供业绩证明。</w:t>
            </w:r>
          </w:p>
        </w:tc>
      </w:tr>
      <w:tr w:rsidR="008E7766">
        <w:trPr>
          <w:trHeight w:val="6061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numPr>
                <w:ilvl w:val="0"/>
                <w:numId w:val="2"/>
              </w:numPr>
              <w:autoSpaceDN w:val="0"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项目概况</w:t>
            </w:r>
          </w:p>
          <w:p w:rsidR="008E7766" w:rsidRDefault="0080760E">
            <w:pPr>
              <w:autoSpaceDN w:val="0"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本项目位于上海市闵行区江川东路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号上海飞机客户服务有限公司内，更换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套不间断电源主机及配套蓄电池，品牌要求采用山特、科士达或其他同档次品牌。详细配置如下：</w:t>
            </w:r>
          </w:p>
          <w:p w:rsidR="008E7766" w:rsidRDefault="0080760E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单相</w:t>
            </w:r>
            <w:r>
              <w:rPr>
                <w:rFonts w:ascii="仿宋" w:eastAsia="仿宋" w:hAnsi="仿宋" w:cs="仿宋" w:hint="eastAsia"/>
                <w:szCs w:val="21"/>
              </w:rPr>
              <w:t>3kW</w:t>
            </w:r>
            <w:r>
              <w:rPr>
                <w:rFonts w:ascii="仿宋" w:eastAsia="仿宋" w:hAnsi="仿宋" w:cs="仿宋" w:hint="eastAsia"/>
                <w:szCs w:val="21"/>
              </w:rPr>
              <w:t>主机（包含</w:t>
            </w:r>
            <w:r>
              <w:rPr>
                <w:rFonts w:ascii="仿宋" w:eastAsia="仿宋" w:hAnsi="仿宋" w:cs="仿宋" w:hint="eastAsia"/>
                <w:szCs w:val="21"/>
              </w:rPr>
              <w:t>65AH</w:t>
            </w:r>
            <w:r>
              <w:rPr>
                <w:rFonts w:ascii="仿宋" w:eastAsia="仿宋" w:hAnsi="仿宋" w:cs="仿宋" w:hint="eastAsia"/>
                <w:szCs w:val="21"/>
              </w:rPr>
              <w:t>×</w:t>
            </w:r>
            <w:r>
              <w:rPr>
                <w:rFonts w:ascii="仿宋" w:eastAsia="仿宋" w:hAnsi="仿宋" w:cs="仿宋" w:hint="eastAsia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szCs w:val="21"/>
              </w:rPr>
              <w:t>蓄电池），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套；</w:t>
            </w:r>
          </w:p>
          <w:p w:rsidR="008E7766" w:rsidRDefault="0080760E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单相</w:t>
            </w:r>
            <w:r>
              <w:rPr>
                <w:rFonts w:ascii="仿宋" w:eastAsia="仿宋" w:hAnsi="仿宋" w:cs="仿宋" w:hint="eastAsia"/>
                <w:szCs w:val="21"/>
              </w:rPr>
              <w:t>6kW</w:t>
            </w:r>
            <w:r>
              <w:rPr>
                <w:rFonts w:ascii="仿宋" w:eastAsia="仿宋" w:hAnsi="仿宋" w:cs="仿宋" w:hint="eastAsia"/>
                <w:szCs w:val="21"/>
              </w:rPr>
              <w:t>主机（包含</w:t>
            </w:r>
            <w:r>
              <w:rPr>
                <w:rFonts w:ascii="仿宋" w:eastAsia="仿宋" w:hAnsi="仿宋" w:cs="仿宋" w:hint="eastAsia"/>
                <w:szCs w:val="21"/>
              </w:rPr>
              <w:t>28AH</w:t>
            </w:r>
            <w:r>
              <w:rPr>
                <w:rFonts w:ascii="仿宋" w:eastAsia="仿宋" w:hAnsi="仿宋" w:cs="仿宋" w:hint="eastAsia"/>
                <w:szCs w:val="21"/>
              </w:rPr>
              <w:t>×</w:t>
            </w:r>
            <w:r>
              <w:rPr>
                <w:rFonts w:ascii="仿宋" w:eastAsia="仿宋" w:hAnsi="仿宋" w:cs="仿宋" w:hint="eastAsia"/>
                <w:szCs w:val="21"/>
              </w:rPr>
              <w:t>16</w:t>
            </w:r>
            <w:r>
              <w:rPr>
                <w:rFonts w:ascii="仿宋" w:eastAsia="仿宋" w:hAnsi="仿宋" w:cs="仿宋" w:hint="eastAsia"/>
                <w:szCs w:val="21"/>
              </w:rPr>
              <w:t>蓄电池），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套；</w:t>
            </w:r>
          </w:p>
          <w:p w:rsidR="008E7766" w:rsidRDefault="0080760E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单相</w:t>
            </w:r>
            <w:r>
              <w:rPr>
                <w:rFonts w:ascii="仿宋" w:eastAsia="仿宋" w:hAnsi="仿宋" w:cs="仿宋" w:hint="eastAsia"/>
                <w:szCs w:val="21"/>
              </w:rPr>
              <w:t>10kW</w:t>
            </w:r>
            <w:r>
              <w:rPr>
                <w:rFonts w:ascii="仿宋" w:eastAsia="仿宋" w:hAnsi="仿宋" w:cs="仿宋" w:hint="eastAsia"/>
                <w:szCs w:val="21"/>
              </w:rPr>
              <w:t>主机（包含</w:t>
            </w:r>
            <w:r>
              <w:rPr>
                <w:rFonts w:ascii="仿宋" w:eastAsia="仿宋" w:hAnsi="仿宋" w:cs="仿宋" w:hint="eastAsia"/>
                <w:szCs w:val="21"/>
              </w:rPr>
              <w:t>40AH</w:t>
            </w:r>
            <w:r>
              <w:rPr>
                <w:rFonts w:ascii="仿宋" w:eastAsia="仿宋" w:hAnsi="仿宋" w:cs="仿宋" w:hint="eastAsia"/>
                <w:szCs w:val="21"/>
              </w:rPr>
              <w:t>×</w:t>
            </w:r>
            <w:r>
              <w:rPr>
                <w:rFonts w:ascii="仿宋" w:eastAsia="仿宋" w:hAnsi="仿宋" w:cs="仿宋" w:hint="eastAsia"/>
                <w:szCs w:val="21"/>
              </w:rPr>
              <w:t>16</w:t>
            </w:r>
            <w:r>
              <w:rPr>
                <w:rFonts w:ascii="仿宋" w:eastAsia="仿宋" w:hAnsi="仿宋" w:cs="仿宋" w:hint="eastAsia"/>
                <w:szCs w:val="21"/>
              </w:rPr>
              <w:t>蓄电池），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套；</w:t>
            </w:r>
          </w:p>
          <w:p w:rsidR="008E7766" w:rsidRDefault="0080760E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15kW</w:t>
            </w:r>
            <w:r>
              <w:rPr>
                <w:rFonts w:ascii="仿宋" w:eastAsia="仿宋" w:hAnsi="仿宋" w:cs="仿宋" w:hint="eastAsia"/>
                <w:szCs w:val="21"/>
              </w:rPr>
              <w:t>主机（包含</w:t>
            </w:r>
            <w:r>
              <w:rPr>
                <w:rFonts w:ascii="仿宋" w:eastAsia="仿宋" w:hAnsi="仿宋" w:cs="仿宋" w:hint="eastAsia"/>
                <w:szCs w:val="21"/>
              </w:rPr>
              <w:t>100AH</w:t>
            </w:r>
            <w:r>
              <w:rPr>
                <w:rFonts w:ascii="仿宋" w:eastAsia="仿宋" w:hAnsi="仿宋" w:cs="仿宋" w:hint="eastAsia"/>
                <w:szCs w:val="21"/>
              </w:rPr>
              <w:t>×</w:t>
            </w:r>
            <w:r>
              <w:rPr>
                <w:rFonts w:ascii="仿宋" w:eastAsia="仿宋" w:hAnsi="仿宋" w:cs="仿宋" w:hint="eastAsia"/>
                <w:szCs w:val="21"/>
              </w:rPr>
              <w:t>16</w:t>
            </w:r>
            <w:r>
              <w:rPr>
                <w:rFonts w:ascii="仿宋" w:eastAsia="仿宋" w:hAnsi="仿宋" w:cs="仿宋" w:hint="eastAsia"/>
                <w:szCs w:val="21"/>
              </w:rPr>
              <w:t>蓄电池），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套；</w:t>
            </w:r>
          </w:p>
          <w:p w:rsidR="008E7766" w:rsidRDefault="0080760E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三相</w:t>
            </w:r>
            <w:r>
              <w:rPr>
                <w:rFonts w:ascii="仿宋" w:eastAsia="仿宋" w:hAnsi="仿宋" w:cs="仿宋" w:hint="eastAsia"/>
                <w:szCs w:val="21"/>
              </w:rPr>
              <w:t>20kW</w:t>
            </w:r>
            <w:r>
              <w:rPr>
                <w:rFonts w:ascii="仿宋" w:eastAsia="仿宋" w:hAnsi="仿宋" w:cs="仿宋" w:hint="eastAsia"/>
                <w:szCs w:val="21"/>
              </w:rPr>
              <w:t>主机（包含</w:t>
            </w:r>
            <w:r>
              <w:rPr>
                <w:rFonts w:ascii="仿宋" w:eastAsia="仿宋" w:hAnsi="仿宋" w:cs="仿宋" w:hint="eastAsia"/>
                <w:szCs w:val="21"/>
              </w:rPr>
              <w:t>28AH</w:t>
            </w:r>
            <w:r>
              <w:rPr>
                <w:rFonts w:ascii="仿宋" w:eastAsia="仿宋" w:hAnsi="仿宋" w:cs="仿宋" w:hint="eastAsia"/>
                <w:szCs w:val="21"/>
              </w:rPr>
              <w:t>×</w:t>
            </w:r>
            <w:r>
              <w:rPr>
                <w:rFonts w:ascii="仿宋" w:eastAsia="仿宋" w:hAnsi="仿宋" w:cs="仿宋" w:hint="eastAsia"/>
                <w:szCs w:val="21"/>
              </w:rPr>
              <w:t>16</w:t>
            </w:r>
            <w:r>
              <w:rPr>
                <w:rFonts w:ascii="仿宋" w:eastAsia="仿宋" w:hAnsi="仿宋" w:cs="仿宋" w:hint="eastAsia"/>
                <w:szCs w:val="21"/>
              </w:rPr>
              <w:t>蓄电池），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套；</w:t>
            </w:r>
          </w:p>
          <w:p w:rsidR="008E7766" w:rsidRDefault="0080760E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三相</w:t>
            </w:r>
            <w:r>
              <w:rPr>
                <w:rFonts w:ascii="仿宋" w:eastAsia="仿宋" w:hAnsi="仿宋" w:cs="仿宋" w:hint="eastAsia"/>
                <w:szCs w:val="21"/>
              </w:rPr>
              <w:t>20kW</w:t>
            </w:r>
            <w:r>
              <w:rPr>
                <w:rFonts w:ascii="仿宋" w:eastAsia="仿宋" w:hAnsi="仿宋" w:cs="仿宋" w:hint="eastAsia"/>
                <w:szCs w:val="21"/>
              </w:rPr>
              <w:t>主机（包含</w:t>
            </w:r>
            <w:r>
              <w:rPr>
                <w:rFonts w:ascii="仿宋" w:eastAsia="仿宋" w:hAnsi="仿宋" w:cs="仿宋" w:hint="eastAsia"/>
                <w:szCs w:val="21"/>
              </w:rPr>
              <w:t>40AH</w:t>
            </w:r>
            <w:r>
              <w:rPr>
                <w:rFonts w:ascii="仿宋" w:eastAsia="仿宋" w:hAnsi="仿宋" w:cs="仿宋" w:hint="eastAsia"/>
                <w:szCs w:val="21"/>
              </w:rPr>
              <w:t>×</w:t>
            </w:r>
            <w:r>
              <w:rPr>
                <w:rFonts w:ascii="仿宋" w:eastAsia="仿宋" w:hAnsi="仿宋" w:cs="仿宋" w:hint="eastAsia"/>
                <w:szCs w:val="21"/>
              </w:rPr>
              <w:t>16</w:t>
            </w:r>
            <w:r>
              <w:rPr>
                <w:rFonts w:ascii="仿宋" w:eastAsia="仿宋" w:hAnsi="仿宋" w:cs="仿宋" w:hint="eastAsia"/>
                <w:szCs w:val="21"/>
              </w:rPr>
              <w:t>蓄电池），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套。</w:t>
            </w:r>
          </w:p>
          <w:p w:rsidR="008E7766" w:rsidRDefault="0080760E">
            <w:pPr>
              <w:numPr>
                <w:ilvl w:val="0"/>
                <w:numId w:val="2"/>
              </w:numPr>
              <w:autoSpaceDN w:val="0"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质量标准</w:t>
            </w:r>
          </w:p>
          <w:p w:rsidR="008E7766" w:rsidRDefault="0080760E">
            <w:pPr>
              <w:autoSpaceDN w:val="0"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一次性验收合格率必须达到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100%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，质量的评定以行业的质量检验评定标准为依据，质保期三年。</w:t>
            </w:r>
          </w:p>
          <w:p w:rsidR="008E7766" w:rsidRDefault="0080760E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付款条件要求</w:t>
            </w:r>
          </w:p>
          <w:p w:rsidR="008E7766" w:rsidRDefault="0080760E">
            <w:pPr>
              <w:spacing w:line="23" w:lineRule="atLeas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lang/>
              </w:rPr>
              <w:t xml:space="preserve">3.1 </w:t>
            </w:r>
            <w:r>
              <w:rPr>
                <w:rFonts w:ascii="仿宋" w:eastAsia="仿宋" w:hAnsi="仿宋" w:hint="eastAsia"/>
                <w:color w:val="000000"/>
                <w:sz w:val="24"/>
                <w:lang/>
              </w:rPr>
              <w:t>第一期：报价人完成不间断电源主机及配套蓄电池的安装并验收合格后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，出具合同总金额</w:t>
            </w:r>
            <w:r>
              <w:rPr>
                <w:rFonts w:ascii="仿宋" w:eastAsia="仿宋" w:hAnsi="仿宋" w:hint="eastAsia"/>
                <w:color w:val="000000"/>
                <w:sz w:val="24"/>
                <w:lang/>
              </w:rPr>
              <w:t>100%</w:t>
            </w:r>
            <w:r>
              <w:rPr>
                <w:rFonts w:ascii="仿宋" w:eastAsia="仿宋" w:hAnsi="仿宋" w:hint="eastAsia"/>
                <w:color w:val="000000"/>
                <w:sz w:val="24"/>
                <w:lang/>
              </w:rPr>
              <w:t>的增值税专用发票并确认有效性后，</w:t>
            </w:r>
            <w:r>
              <w:rPr>
                <w:rFonts w:ascii="仿宋" w:eastAsia="仿宋" w:hAnsi="仿宋" w:hint="eastAsia"/>
                <w:color w:val="000000"/>
                <w:sz w:val="24"/>
                <w:lang/>
              </w:rPr>
              <w:t>20</w:t>
            </w:r>
            <w:r>
              <w:rPr>
                <w:rFonts w:ascii="仿宋" w:eastAsia="仿宋" w:hAnsi="仿宋" w:hint="eastAsia"/>
                <w:color w:val="000000"/>
                <w:sz w:val="24"/>
                <w:lang/>
              </w:rPr>
              <w:t>个工作日内支付合同总价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的</w:t>
            </w:r>
            <w:r>
              <w:rPr>
                <w:rFonts w:ascii="仿宋" w:eastAsia="仿宋" w:hAnsi="仿宋" w:hint="eastAsia"/>
                <w:color w:val="000000"/>
                <w:sz w:val="24"/>
                <w:lang/>
              </w:rPr>
              <w:t>95%</w:t>
            </w:r>
            <w:r>
              <w:rPr>
                <w:rFonts w:ascii="仿宋" w:eastAsia="仿宋" w:hAnsi="仿宋" w:hint="eastAsia"/>
                <w:color w:val="000000"/>
                <w:sz w:val="24"/>
                <w:lang/>
              </w:rPr>
              <w:t>；</w:t>
            </w:r>
          </w:p>
          <w:p w:rsidR="008E7766" w:rsidRDefault="0080760E">
            <w:pPr>
              <w:autoSpaceDE w:val="0"/>
              <w:spacing w:line="23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lang/>
              </w:rPr>
              <w:t xml:space="preserve">3.2 </w:t>
            </w:r>
            <w:r>
              <w:rPr>
                <w:rFonts w:ascii="仿宋" w:eastAsia="仿宋" w:hAnsi="仿宋" w:hint="eastAsia"/>
                <w:color w:val="000000"/>
                <w:sz w:val="24"/>
                <w:lang/>
              </w:rPr>
              <w:t>第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二期：质保期届满后无质量问题且仍能满足使用需求，买方在质保期届满之日起的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个工作日内</w:t>
            </w:r>
            <w:r>
              <w:rPr>
                <w:rFonts w:ascii="仿宋" w:eastAsia="仿宋" w:hAnsi="仿宋" w:hint="eastAsia"/>
                <w:color w:val="000000"/>
                <w:sz w:val="24"/>
                <w:lang/>
              </w:rPr>
              <w:t>支付合同总价的</w:t>
            </w:r>
            <w:r>
              <w:rPr>
                <w:rFonts w:ascii="仿宋" w:eastAsia="仿宋" w:hAnsi="仿宋" w:hint="eastAsia"/>
                <w:color w:val="000000"/>
                <w:sz w:val="24"/>
                <w:lang/>
              </w:rPr>
              <w:t>5%</w:t>
            </w:r>
            <w:r>
              <w:rPr>
                <w:rFonts w:ascii="仿宋" w:eastAsia="仿宋" w:hAnsi="仿宋" w:hint="eastAsia"/>
                <w:color w:val="000000"/>
                <w:sz w:val="24"/>
                <w:lang/>
              </w:rPr>
              <w:t>；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质保期内如有返修，发生费用应在质量保证（保修）金内扣除。</w:t>
            </w:r>
          </w:p>
        </w:tc>
      </w:tr>
      <w:tr w:rsidR="008E7766">
        <w:trPr>
          <w:trHeight w:val="9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工期要求：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具体开工日期以采购人通知为准。</w:t>
            </w:r>
          </w:p>
        </w:tc>
      </w:tr>
      <w:tr w:rsidR="008E7766">
        <w:trPr>
          <w:trHeight w:val="55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ind w:firstLineChars="1200" w:firstLine="2880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日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8E7766">
        <w:trPr>
          <w:trHeight w:val="57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" w:eastAsia="Arial Unicode MS" w:hAnsi="Arial" w:cs="Arial"/>
                <w:color w:val="000000"/>
                <w:kern w:val="0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</w:t>
            </w:r>
          </w:p>
        </w:tc>
      </w:tr>
    </w:tbl>
    <w:tbl>
      <w:tblPr>
        <w:tblpPr w:leftFromText="180" w:rightFromText="180" w:vertAnchor="text" w:horzAnchor="margin" w:tblpXSpec="center" w:tblpY="441"/>
        <w:tblW w:w="10529" w:type="dxa"/>
        <w:tblLayout w:type="fixed"/>
        <w:tblLook w:val="04A0"/>
      </w:tblPr>
      <w:tblGrid>
        <w:gridCol w:w="1580"/>
        <w:gridCol w:w="3549"/>
        <w:gridCol w:w="2700"/>
        <w:gridCol w:w="2700"/>
        <w:tblGridChange w:id="1">
          <w:tblGrid>
            <w:gridCol w:w="1580"/>
            <w:gridCol w:w="3549"/>
            <w:gridCol w:w="1091"/>
            <w:gridCol w:w="1609"/>
            <w:gridCol w:w="951"/>
            <w:gridCol w:w="1749"/>
          </w:tblGrid>
        </w:tblGridChange>
      </w:tblGrid>
      <w:tr w:rsidR="008E7766">
        <w:trPr>
          <w:trHeight w:val="510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7766" w:rsidRDefault="008076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以下由报价供应商填写（盖章）</w:t>
            </w:r>
          </w:p>
        </w:tc>
      </w:tr>
      <w:tr w:rsidR="008E7766">
        <w:trPr>
          <w:trHeight w:val="6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□高校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科研院所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□国有及国有控股企业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□外资企业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□民营企业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□境外单位或个人</w:t>
            </w:r>
          </w:p>
        </w:tc>
      </w:tr>
      <w:tr w:rsidR="008E7766">
        <w:trPr>
          <w:trHeight w:val="5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7766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7766">
        <w:trPr>
          <w:trHeight w:val="504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ind w:firstLineChars="100" w:firstLine="2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资质文件</w:t>
            </w:r>
          </w:p>
          <w:p w:rsidR="008E7766" w:rsidRDefault="0080760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（复印件应加盖单位公章，带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号的为必备材料）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 w:rsidR="008E7766" w:rsidTr="008E7766">
        <w:tblPrEx>
          <w:tblW w:w="10529" w:type="dxa"/>
          <w:tblLayout w:type="fixed"/>
          <w:tblPrExChange w:id="2" w:author="郑龑" w:date="2020-09-22T09:20:00Z">
            <w:tblPrEx>
              <w:tblW w:w="10529" w:type="dxa"/>
              <w:tblLayout w:type="fixed"/>
            </w:tblPrEx>
          </w:tblPrExChange>
        </w:tblPrEx>
        <w:trPr>
          <w:trHeight w:val="1380"/>
          <w:trPrChange w:id="3" w:author="郑龑" w:date="2020-09-22T09:20:00Z">
            <w:trPr>
              <w:trHeight w:val="1380"/>
            </w:trPr>
          </w:trPrChange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tcPrChange w:id="4" w:author="郑龑" w:date="2020-09-22T09:20:00Z">
              <w:tcPr>
                <w:tcW w:w="1580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8E7766" w:rsidRDefault="008E776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5" w:author="郑龑" w:date="2020-09-22T09:20:00Z">
              <w:tcPr>
                <w:tcW w:w="46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E7766" w:rsidRDefault="0080760E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□营业执照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□组织机构代码证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□税务登记证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6" w:author="郑龑" w:date="2020-09-22T09:20:00Z">
              <w:tcPr>
                <w:tcW w:w="25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E7766" w:rsidRDefault="0080760E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□法人代表授权书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7" w:author="郑龑" w:date="2020-09-22T09:20:00Z">
              <w:tcPr>
                <w:tcW w:w="17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E7766" w:rsidRDefault="0080760E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 w:rsidR="008E7766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766" w:rsidRDefault="008E776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 w:rsidR="008E7766" w:rsidTr="008E7766">
        <w:tblPrEx>
          <w:tblW w:w="10529" w:type="dxa"/>
          <w:tblLayout w:type="fixed"/>
          <w:tblPrExChange w:id="8" w:author="郑龑" w:date="2020-09-22T09:20:00Z">
            <w:tblPrEx>
              <w:tblW w:w="10529" w:type="dxa"/>
              <w:tblLayout w:type="fixed"/>
            </w:tblPrEx>
          </w:tblPrExChange>
        </w:tblPrEx>
        <w:trPr>
          <w:trHeight w:val="675"/>
          <w:trPrChange w:id="9" w:author="郑龑" w:date="2020-09-22T09:20:00Z">
            <w:trPr>
              <w:trHeight w:val="675"/>
            </w:trPr>
          </w:trPrChange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tcPrChange w:id="10" w:author="郑龑" w:date="2020-09-22T09:20:00Z">
              <w:tcPr>
                <w:tcW w:w="1580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8E7766" w:rsidRDefault="008E776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1" w:author="郑龑" w:date="2020-09-22T09:20:00Z">
              <w:tcPr>
                <w:tcW w:w="46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E7766" w:rsidRDefault="0080760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□银行基本账户开户许可证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2" w:author="郑龑" w:date="2020-09-22T09:20:00Z">
              <w:tcPr>
                <w:tcW w:w="25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E7766" w:rsidRDefault="0080760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近三年的审计报告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3" w:author="郑龑" w:date="2020-09-22T09:20:00Z">
              <w:tcPr>
                <w:tcW w:w="17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E7766" w:rsidRDefault="0080760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7766" w:rsidTr="008E7766">
        <w:tblPrEx>
          <w:tblW w:w="10529" w:type="dxa"/>
          <w:tblLayout w:type="fixed"/>
          <w:tblPrExChange w:id="14" w:author="郑龑" w:date="2020-09-22T09:20:00Z">
            <w:tblPrEx>
              <w:tblW w:w="10529" w:type="dxa"/>
              <w:tblLayout w:type="fixed"/>
            </w:tblPrEx>
          </w:tblPrExChange>
        </w:tblPrEx>
        <w:trPr>
          <w:trHeight w:val="615"/>
          <w:trPrChange w:id="15" w:author="郑龑" w:date="2020-09-22T09:20:00Z">
            <w:trPr>
              <w:trHeight w:val="615"/>
            </w:trPr>
          </w:trPrChange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tcPrChange w:id="16" w:author="郑龑" w:date="2020-09-22T09:20:00Z">
              <w:tcPr>
                <w:tcW w:w="1580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8E7766" w:rsidRDefault="008E776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7" w:author="郑龑" w:date="2020-09-22T09:20:00Z">
              <w:tcPr>
                <w:tcW w:w="46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E7766" w:rsidRDefault="0080760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□资信证明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（银行开具或查询网页截图）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8" w:author="郑龑" w:date="2020-09-22T09:20:00Z">
              <w:tcPr>
                <w:tcW w:w="25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E7766" w:rsidRDefault="0080760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9" w:author="郑龑" w:date="2020-09-22T09:20:00Z">
              <w:tcPr>
                <w:tcW w:w="17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E7766" w:rsidRDefault="0080760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7766">
        <w:trPr>
          <w:trHeight w:val="63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766" w:rsidRDefault="008E776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8E7766" w:rsidTr="008E7766">
        <w:tblPrEx>
          <w:tblW w:w="10529" w:type="dxa"/>
          <w:tblLayout w:type="fixed"/>
          <w:tblPrExChange w:id="20" w:author="郑龑" w:date="2020-09-22T09:20:00Z">
            <w:tblPrEx>
              <w:tblW w:w="10529" w:type="dxa"/>
              <w:tblLayout w:type="fixed"/>
            </w:tblPrEx>
          </w:tblPrExChange>
        </w:tblPrEx>
        <w:trPr>
          <w:trHeight w:val="473"/>
          <w:trPrChange w:id="21" w:author="郑龑" w:date="2020-09-22T09:20:00Z">
            <w:trPr>
              <w:trHeight w:val="473"/>
            </w:trPr>
          </w:trPrChange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tcPrChange w:id="22" w:author="郑龑" w:date="2020-09-22T09:20:00Z">
              <w:tcPr>
                <w:tcW w:w="1580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8E7766" w:rsidRDefault="008E776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3" w:author="郑龑" w:date="2020-09-22T09:20:00Z">
              <w:tcPr>
                <w:tcW w:w="46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E7766" w:rsidRDefault="0080760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4" w:author="郑龑" w:date="2020-09-22T09:20:00Z">
              <w:tcPr>
                <w:tcW w:w="25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E7766" w:rsidRDefault="0080760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5" w:author="郑龑" w:date="2020-09-22T09:20:00Z">
              <w:tcPr>
                <w:tcW w:w="17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E7766" w:rsidRDefault="0080760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7766">
        <w:trPr>
          <w:trHeight w:val="52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766" w:rsidRDefault="008E776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 w:rsidR="008E7766" w:rsidTr="008E7766">
        <w:tblPrEx>
          <w:tblW w:w="10529" w:type="dxa"/>
          <w:tblLayout w:type="fixed"/>
          <w:tblPrExChange w:id="26" w:author="郑龑" w:date="2020-09-22T09:20:00Z">
            <w:tblPrEx>
              <w:tblW w:w="10529" w:type="dxa"/>
              <w:tblLayout w:type="fixed"/>
            </w:tblPrEx>
          </w:tblPrExChange>
        </w:tblPrEx>
        <w:trPr>
          <w:trHeight w:val="577"/>
          <w:trPrChange w:id="27" w:author="郑龑" w:date="2020-09-22T09:20:00Z">
            <w:trPr>
              <w:trHeight w:val="577"/>
            </w:trPr>
          </w:trPrChange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tcPrChange w:id="28" w:author="郑龑" w:date="2020-09-22T09:20:00Z">
              <w:tcPr>
                <w:tcW w:w="1580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8E7766" w:rsidRDefault="008E776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9" w:author="郑龑" w:date="2020-09-22T09:20:00Z">
              <w:tcPr>
                <w:tcW w:w="46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E7766" w:rsidRDefault="0080760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0" w:author="郑龑" w:date="2020-09-22T09:20:00Z">
              <w:tcPr>
                <w:tcW w:w="25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E7766" w:rsidRDefault="0080760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1" w:author="郑龑" w:date="2020-09-22T09:20:00Z">
              <w:tcPr>
                <w:tcW w:w="17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E7766" w:rsidRDefault="0080760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 w:rsidR="008E7766" w:rsidTr="008E7766">
        <w:tblPrEx>
          <w:tblW w:w="10529" w:type="dxa"/>
          <w:tblLayout w:type="fixed"/>
          <w:tblPrExChange w:id="32" w:author="郑龑" w:date="2020-09-22T09:20:00Z">
            <w:tblPrEx>
              <w:tblW w:w="10529" w:type="dxa"/>
              <w:tblLayout w:type="fixed"/>
            </w:tblPrEx>
          </w:tblPrExChange>
        </w:tblPrEx>
        <w:trPr>
          <w:trHeight w:val="645"/>
          <w:trPrChange w:id="33" w:author="郑龑" w:date="2020-09-22T09:20:00Z">
            <w:trPr>
              <w:trHeight w:val="645"/>
            </w:trPr>
          </w:trPrChange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tcPrChange w:id="34" w:author="郑龑" w:date="2020-09-22T09:20:00Z">
              <w:tcPr>
                <w:tcW w:w="1580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8E7766" w:rsidRDefault="008E776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5" w:author="郑龑" w:date="2020-09-22T09:20:00Z">
              <w:tcPr>
                <w:tcW w:w="46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E7766" w:rsidRDefault="0080760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6" w:author="郑龑" w:date="2020-09-22T09:20:00Z">
              <w:tcPr>
                <w:tcW w:w="25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E7766" w:rsidRDefault="0080760E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7" w:author="郑龑" w:date="2020-09-22T09:20:00Z">
              <w:tcPr>
                <w:tcW w:w="174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E7766" w:rsidRDefault="0080760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 w:rsidR="008E7766">
        <w:trPr>
          <w:trHeight w:val="197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E7766" w:rsidRDefault="0080760E">
      <w:pPr>
        <w:pStyle w:val="a9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号项目，由采购需求部门按需调整。</w:t>
      </w:r>
    </w:p>
    <w:p w:rsidR="008E7766" w:rsidRDefault="008E7766">
      <w:pPr>
        <w:pStyle w:val="a9"/>
        <w:ind w:firstLineChars="0"/>
        <w:jc w:val="left"/>
      </w:pPr>
    </w:p>
    <w:tbl>
      <w:tblPr>
        <w:tblW w:w="10518" w:type="dxa"/>
        <w:tblInd w:w="-998" w:type="dxa"/>
        <w:tblLayout w:type="fixed"/>
        <w:tblLook w:val="04A0"/>
      </w:tblPr>
      <w:tblGrid>
        <w:gridCol w:w="2771"/>
        <w:gridCol w:w="4177"/>
        <w:gridCol w:w="3570"/>
      </w:tblGrid>
      <w:tr w:rsidR="008E7766">
        <w:trPr>
          <w:trHeight w:val="274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质量能力说明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766" w:rsidRDefault="008076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7766">
        <w:trPr>
          <w:trHeight w:val="565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766" w:rsidRDefault="008076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7766">
        <w:trPr>
          <w:trHeight w:val="707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E77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E7766">
        <w:trPr>
          <w:trHeight w:val="69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人民币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（大写）</w:t>
            </w:r>
          </w:p>
        </w:tc>
      </w:tr>
      <w:tr w:rsidR="008E7766">
        <w:trPr>
          <w:trHeight w:val="945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66" w:rsidRDefault="0080760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 w:rsidR="008E7766">
        <w:trPr>
          <w:trHeight w:val="525"/>
        </w:trPr>
        <w:tc>
          <w:tcPr>
            <w:tcW w:w="10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7766" w:rsidRDefault="0080760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纸质版报价文件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盖章后随附录密封送达采购联系人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并自留盖章版扫描件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PDF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</w:tbl>
    <w:p w:rsidR="008E7766" w:rsidRDefault="008E7766"/>
    <w:p w:rsidR="008E7766" w:rsidRDefault="008E7766"/>
    <w:p w:rsidR="008E7766" w:rsidRDefault="008E7766"/>
    <w:p w:rsidR="008E7766" w:rsidRDefault="008E7766"/>
    <w:p w:rsidR="008E7766" w:rsidRDefault="008E7766"/>
    <w:p w:rsidR="008E7766" w:rsidRDefault="008E7766"/>
    <w:p w:rsidR="008E7766" w:rsidRDefault="008E7766"/>
    <w:p w:rsidR="008E7766" w:rsidRDefault="008E7766"/>
    <w:sectPr w:rsidR="008E7766" w:rsidSect="008E7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0E" w:rsidRDefault="0080760E" w:rsidP="00B07B9D">
      <w:r>
        <w:separator/>
      </w:r>
    </w:p>
  </w:endnote>
  <w:endnote w:type="continuationSeparator" w:id="1">
    <w:p w:rsidR="0080760E" w:rsidRDefault="0080760E" w:rsidP="00B07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0E" w:rsidRDefault="0080760E" w:rsidP="00B07B9D">
      <w:r>
        <w:separator/>
      </w:r>
    </w:p>
  </w:footnote>
  <w:footnote w:type="continuationSeparator" w:id="1">
    <w:p w:rsidR="0080760E" w:rsidRDefault="0080760E" w:rsidP="00B07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6B5AF6"/>
    <w:multiLevelType w:val="singleLevel"/>
    <w:tmpl w:val="E06B5AF6"/>
    <w:lvl w:ilvl="0">
      <w:start w:val="1"/>
      <w:numFmt w:val="decimal"/>
      <w:suff w:val="nothing"/>
      <w:lvlText w:val="%1、"/>
      <w:lvlJc w:val="left"/>
    </w:lvl>
  </w:abstractNum>
  <w:abstractNum w:abstractNumId="1">
    <w:nsid w:val="ED493D15"/>
    <w:multiLevelType w:val="singleLevel"/>
    <w:tmpl w:val="ED493D15"/>
    <w:lvl w:ilvl="0">
      <w:start w:val="1"/>
      <w:numFmt w:val="decimal"/>
      <w:suff w:val="nothing"/>
      <w:lvlText w:val="%1、"/>
      <w:lvlJc w:val="left"/>
    </w:lvl>
  </w:abstractNum>
  <w:abstractNum w:abstractNumId="2">
    <w:nsid w:val="3DAB767B"/>
    <w:multiLevelType w:val="singleLevel"/>
    <w:tmpl w:val="3DAB767B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郑龑">
    <w15:presenceInfo w15:providerId="WPS Office" w15:userId="40265329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7DC7947"/>
    <w:rsid w:val="00017223"/>
    <w:rsid w:val="000422EC"/>
    <w:rsid w:val="00043BF9"/>
    <w:rsid w:val="000457FB"/>
    <w:rsid w:val="0005300C"/>
    <w:rsid w:val="00056156"/>
    <w:rsid w:val="000C2530"/>
    <w:rsid w:val="000D6B2E"/>
    <w:rsid w:val="0015620B"/>
    <w:rsid w:val="00190F0E"/>
    <w:rsid w:val="00192AFF"/>
    <w:rsid w:val="001E4D12"/>
    <w:rsid w:val="001F3F68"/>
    <w:rsid w:val="001F653C"/>
    <w:rsid w:val="00206EC9"/>
    <w:rsid w:val="00207A40"/>
    <w:rsid w:val="002374F7"/>
    <w:rsid w:val="002519C3"/>
    <w:rsid w:val="002557B0"/>
    <w:rsid w:val="0026218B"/>
    <w:rsid w:val="002E585A"/>
    <w:rsid w:val="002F3F09"/>
    <w:rsid w:val="00314200"/>
    <w:rsid w:val="0034666A"/>
    <w:rsid w:val="00375A5A"/>
    <w:rsid w:val="003A06BF"/>
    <w:rsid w:val="003A16CD"/>
    <w:rsid w:val="003A231F"/>
    <w:rsid w:val="003D2AF4"/>
    <w:rsid w:val="003E0689"/>
    <w:rsid w:val="0040748B"/>
    <w:rsid w:val="004242D6"/>
    <w:rsid w:val="00442142"/>
    <w:rsid w:val="0048501D"/>
    <w:rsid w:val="00486968"/>
    <w:rsid w:val="00486CB9"/>
    <w:rsid w:val="004D331B"/>
    <w:rsid w:val="004D525E"/>
    <w:rsid w:val="004F473F"/>
    <w:rsid w:val="00542968"/>
    <w:rsid w:val="005465B2"/>
    <w:rsid w:val="005A6258"/>
    <w:rsid w:val="005B68FA"/>
    <w:rsid w:val="005D2415"/>
    <w:rsid w:val="005F2C94"/>
    <w:rsid w:val="005F760A"/>
    <w:rsid w:val="00602A31"/>
    <w:rsid w:val="00640229"/>
    <w:rsid w:val="0065055D"/>
    <w:rsid w:val="006F3118"/>
    <w:rsid w:val="006F7848"/>
    <w:rsid w:val="00707531"/>
    <w:rsid w:val="007C645B"/>
    <w:rsid w:val="0080760E"/>
    <w:rsid w:val="00817163"/>
    <w:rsid w:val="00825A2A"/>
    <w:rsid w:val="008911E9"/>
    <w:rsid w:val="00893CC3"/>
    <w:rsid w:val="00894BE8"/>
    <w:rsid w:val="00894C3B"/>
    <w:rsid w:val="008A2018"/>
    <w:rsid w:val="008C544F"/>
    <w:rsid w:val="008D0066"/>
    <w:rsid w:val="008D4D92"/>
    <w:rsid w:val="008E7766"/>
    <w:rsid w:val="008F48B9"/>
    <w:rsid w:val="00926F39"/>
    <w:rsid w:val="00927170"/>
    <w:rsid w:val="0093088D"/>
    <w:rsid w:val="00936063"/>
    <w:rsid w:val="00942AA0"/>
    <w:rsid w:val="0094715E"/>
    <w:rsid w:val="00983461"/>
    <w:rsid w:val="0098676C"/>
    <w:rsid w:val="00997B8D"/>
    <w:rsid w:val="009A55CF"/>
    <w:rsid w:val="009B65D7"/>
    <w:rsid w:val="009D1DDD"/>
    <w:rsid w:val="009E1F29"/>
    <w:rsid w:val="009F5860"/>
    <w:rsid w:val="00A33812"/>
    <w:rsid w:val="00A35FC3"/>
    <w:rsid w:val="00AB096D"/>
    <w:rsid w:val="00AB29F5"/>
    <w:rsid w:val="00AB2ABA"/>
    <w:rsid w:val="00AB3BD9"/>
    <w:rsid w:val="00AB516B"/>
    <w:rsid w:val="00AC24DC"/>
    <w:rsid w:val="00AD1442"/>
    <w:rsid w:val="00AE63FD"/>
    <w:rsid w:val="00AF18B6"/>
    <w:rsid w:val="00AF1BA1"/>
    <w:rsid w:val="00B07B9D"/>
    <w:rsid w:val="00B146AD"/>
    <w:rsid w:val="00B63BE4"/>
    <w:rsid w:val="00B72338"/>
    <w:rsid w:val="00B76D51"/>
    <w:rsid w:val="00B92D19"/>
    <w:rsid w:val="00BA729D"/>
    <w:rsid w:val="00BC227D"/>
    <w:rsid w:val="00BF0A7B"/>
    <w:rsid w:val="00BF4F6C"/>
    <w:rsid w:val="00C026C3"/>
    <w:rsid w:val="00C83AE2"/>
    <w:rsid w:val="00C83B29"/>
    <w:rsid w:val="00CA1A65"/>
    <w:rsid w:val="00CA228A"/>
    <w:rsid w:val="00CA762D"/>
    <w:rsid w:val="00CD54F9"/>
    <w:rsid w:val="00CD72CD"/>
    <w:rsid w:val="00CD787C"/>
    <w:rsid w:val="00CE2DE8"/>
    <w:rsid w:val="00CE2EB4"/>
    <w:rsid w:val="00CE786F"/>
    <w:rsid w:val="00D14B66"/>
    <w:rsid w:val="00D30EA1"/>
    <w:rsid w:val="00D520F4"/>
    <w:rsid w:val="00D65FD1"/>
    <w:rsid w:val="00D81392"/>
    <w:rsid w:val="00D830C8"/>
    <w:rsid w:val="00DC71F6"/>
    <w:rsid w:val="00DF17A5"/>
    <w:rsid w:val="00E3152F"/>
    <w:rsid w:val="00E45F5F"/>
    <w:rsid w:val="00E96A5E"/>
    <w:rsid w:val="00EB2A4A"/>
    <w:rsid w:val="00ED0A59"/>
    <w:rsid w:val="00ED741B"/>
    <w:rsid w:val="00EE3898"/>
    <w:rsid w:val="00F153CD"/>
    <w:rsid w:val="00F7372B"/>
    <w:rsid w:val="00FA2AD3"/>
    <w:rsid w:val="00FA6DE3"/>
    <w:rsid w:val="00FC2E45"/>
    <w:rsid w:val="00FF7E49"/>
    <w:rsid w:val="04252066"/>
    <w:rsid w:val="04323FA7"/>
    <w:rsid w:val="06D52132"/>
    <w:rsid w:val="09B4262F"/>
    <w:rsid w:val="0A891952"/>
    <w:rsid w:val="0FAA3D5F"/>
    <w:rsid w:val="14317E22"/>
    <w:rsid w:val="146D78BE"/>
    <w:rsid w:val="17DC7947"/>
    <w:rsid w:val="19A42288"/>
    <w:rsid w:val="19E26BD8"/>
    <w:rsid w:val="259312B0"/>
    <w:rsid w:val="2AE0706C"/>
    <w:rsid w:val="34286132"/>
    <w:rsid w:val="3A1C36FC"/>
    <w:rsid w:val="5BE373B2"/>
    <w:rsid w:val="639076DF"/>
    <w:rsid w:val="643440CE"/>
    <w:rsid w:val="65EA4674"/>
    <w:rsid w:val="68CB34EC"/>
    <w:rsid w:val="6B0A2FFF"/>
    <w:rsid w:val="6CBF1F59"/>
    <w:rsid w:val="711E7770"/>
    <w:rsid w:val="733A2345"/>
    <w:rsid w:val="73E04FF3"/>
    <w:rsid w:val="7A0C122B"/>
    <w:rsid w:val="7A1E5C49"/>
    <w:rsid w:val="7A3F0F57"/>
    <w:rsid w:val="7CAF2CEC"/>
    <w:rsid w:val="7E23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7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8E7766"/>
    <w:rPr>
      <w:b/>
      <w:bCs/>
    </w:rPr>
  </w:style>
  <w:style w:type="paragraph" w:styleId="a4">
    <w:name w:val="annotation text"/>
    <w:basedOn w:val="a"/>
    <w:link w:val="Char0"/>
    <w:qFormat/>
    <w:rsid w:val="008E7766"/>
    <w:pPr>
      <w:jc w:val="left"/>
    </w:pPr>
  </w:style>
  <w:style w:type="paragraph" w:styleId="a5">
    <w:name w:val="Balloon Text"/>
    <w:basedOn w:val="a"/>
    <w:link w:val="Char1"/>
    <w:qFormat/>
    <w:rsid w:val="008E7766"/>
    <w:rPr>
      <w:sz w:val="18"/>
      <w:szCs w:val="18"/>
    </w:rPr>
  </w:style>
  <w:style w:type="paragraph" w:styleId="a6">
    <w:name w:val="footer"/>
    <w:basedOn w:val="a"/>
    <w:link w:val="Char2"/>
    <w:qFormat/>
    <w:rsid w:val="008E7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8E7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qFormat/>
    <w:rsid w:val="008E7766"/>
    <w:rPr>
      <w:sz w:val="21"/>
      <w:szCs w:val="21"/>
    </w:rPr>
  </w:style>
  <w:style w:type="paragraph" w:customStyle="1" w:styleId="a9">
    <w:name w:val="标准文件_段"/>
    <w:qFormat/>
    <w:rsid w:val="008E7766"/>
    <w:pPr>
      <w:widowControl w:val="0"/>
      <w:spacing w:line="360" w:lineRule="auto"/>
      <w:ind w:firstLineChars="200" w:firstLine="198"/>
      <w:jc w:val="both"/>
    </w:pPr>
    <w:rPr>
      <w:rFonts w:ascii="宋体" w:hAnsi="宋体"/>
      <w:kern w:val="2"/>
      <w:sz w:val="24"/>
    </w:rPr>
  </w:style>
  <w:style w:type="character" w:customStyle="1" w:styleId="Char3">
    <w:name w:val="页眉 Char"/>
    <w:basedOn w:val="a0"/>
    <w:link w:val="a7"/>
    <w:qFormat/>
    <w:rsid w:val="008E7766"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sid w:val="008E7766"/>
    <w:rPr>
      <w:rFonts w:ascii="Times New Roman" w:hAnsi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5"/>
    <w:qFormat/>
    <w:rsid w:val="008E776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8E7766"/>
    <w:rPr>
      <w:rFonts w:ascii="Times New Roman" w:hAnsi="Times New Roman"/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8E77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56D0706-22AF-48AB-B5F8-B15B0FF4DF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411556</dc:creator>
  <cp:lastModifiedBy>comac</cp:lastModifiedBy>
  <cp:revision>12</cp:revision>
  <dcterms:created xsi:type="dcterms:W3CDTF">2020-07-17T07:25:00Z</dcterms:created>
  <dcterms:modified xsi:type="dcterms:W3CDTF">2020-10-10T01:31:00Z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