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我公司有以下人员测评服务项目，具体要求和联系方式见下表和附录，如有意向请在有效期内提交报价文件。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bookmarkStart w:id="0" w:name="_GoBack"/>
      <w:bookmarkEnd w:id="0"/>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 </w:t>
      </w:r>
      <w:r>
        <w:rPr>
          <w:rFonts w:hint="eastAsia" w:ascii="仿宋_GB2312" w:eastAsia="仿宋_GB2312"/>
          <w:sz w:val="32"/>
          <w:lang w:val="en-US" w:eastAsia="zh-CN"/>
        </w:rPr>
        <w:t>2021</w:t>
      </w:r>
      <w:r>
        <w:rPr>
          <w:rFonts w:hint="eastAsia" w:ascii="仿宋_GB2312" w:eastAsia="仿宋_GB2312"/>
          <w:sz w:val="32"/>
        </w:rPr>
        <w:t>年</w:t>
      </w:r>
      <w:r>
        <w:rPr>
          <w:rFonts w:hint="eastAsia" w:ascii="仿宋_GB2312" w:eastAsia="仿宋_GB2312"/>
          <w:sz w:val="32"/>
          <w:lang w:val="en-US" w:eastAsia="zh-CN"/>
        </w:rPr>
        <w:t>2</w:t>
      </w:r>
      <w:r>
        <w:rPr>
          <w:rFonts w:hint="eastAsia" w:ascii="仿宋_GB2312" w:eastAsia="仿宋_GB2312"/>
          <w:sz w:val="32"/>
        </w:rPr>
        <w:t>月</w:t>
      </w:r>
      <w:r>
        <w:rPr>
          <w:rFonts w:hint="eastAsia" w:ascii="仿宋_GB2312" w:eastAsia="仿宋_GB2312"/>
          <w:sz w:val="32"/>
          <w:lang w:val="en-US" w:eastAsia="zh-CN"/>
        </w:rPr>
        <w:t>24</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4"/>
        <w:ind w:firstLineChars="0"/>
        <w:jc w:val="left"/>
      </w:pPr>
    </w:p>
    <w:p>
      <w:pPr>
        <w:pStyle w:val="4"/>
        <w:ind w:firstLineChars="0"/>
        <w:jc w:val="left"/>
      </w:pPr>
    </w:p>
    <w:p>
      <w:pPr>
        <w:pStyle w:val="4"/>
        <w:ind w:firstLineChars="0"/>
        <w:jc w:val="left"/>
      </w:pPr>
      <w:r>
        <w:br w:type="page"/>
      </w:r>
    </w:p>
    <w:tbl>
      <w:tblPr>
        <w:tblStyle w:val="3"/>
        <w:tblpPr w:leftFromText="180" w:rightFromText="180" w:vertAnchor="text" w:horzAnchor="page" w:tblpX="1531" w:tblpY="-189"/>
        <w:tblOverlap w:val="never"/>
        <w:tblW w:w="9570" w:type="dxa"/>
        <w:tblInd w:w="0" w:type="dxa"/>
        <w:tblLayout w:type="fixed"/>
        <w:tblCellMar>
          <w:top w:w="0" w:type="dxa"/>
          <w:left w:w="108" w:type="dxa"/>
          <w:bottom w:w="0" w:type="dxa"/>
          <w:right w:w="108" w:type="dxa"/>
        </w:tblCellMar>
      </w:tblPr>
      <w:tblGrid>
        <w:gridCol w:w="2593"/>
        <w:gridCol w:w="1833"/>
        <w:gridCol w:w="716"/>
        <w:gridCol w:w="550"/>
        <w:gridCol w:w="792"/>
        <w:gridCol w:w="1588"/>
        <w:gridCol w:w="1498"/>
      </w:tblGrid>
      <w:tr>
        <w:tblPrEx>
          <w:tblLayout w:type="fixed"/>
          <w:tblCellMar>
            <w:top w:w="0" w:type="dxa"/>
            <w:left w:w="108" w:type="dxa"/>
            <w:bottom w:w="0" w:type="dxa"/>
            <w:right w:w="108" w:type="dxa"/>
          </w:tblCellMar>
        </w:tblPrEx>
        <w:trPr>
          <w:trHeight w:val="84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徐彬彬　</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13501780789　</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347360210@qq.com　</w:t>
            </w:r>
          </w:p>
        </w:tc>
      </w:tr>
      <w:tr>
        <w:tblPrEx>
          <w:tblLayout w:type="fixed"/>
          <w:tblCellMar>
            <w:top w:w="0" w:type="dxa"/>
            <w:left w:w="108" w:type="dxa"/>
            <w:bottom w:w="0" w:type="dxa"/>
            <w:right w:w="108" w:type="dxa"/>
          </w:tblCellMar>
        </w:tblPrEx>
        <w:trPr>
          <w:trHeight w:val="72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人员测评服务</w:t>
            </w:r>
          </w:p>
        </w:tc>
      </w:tr>
      <w:tr>
        <w:tblPrEx>
          <w:tblLayout w:type="fixed"/>
          <w:tblCellMar>
            <w:top w:w="0" w:type="dxa"/>
            <w:left w:w="108" w:type="dxa"/>
            <w:bottom w:w="0" w:type="dxa"/>
            <w:right w:w="108" w:type="dxa"/>
          </w:tblCellMar>
        </w:tblPrEx>
        <w:trPr>
          <w:trHeight w:val="168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1.企业营业执照应具备完成采购方人力测评项目任务所必须的经营范围、行政许可，或取得相关资质。另，企企业营业执照应依法律法规要求年审记录完整且合格；</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2.注册资金在人民币50万元（含）以上；</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3.具有良好的商业信誉，近5年内没有被有关部门作出罚款、责令逾期改正等行政处罚；或企业资产处于处于被财产保全、扣押、被申告破产等法律处置状态；</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4.参加本次比选前三年内，在经营活动中没有重大违法记录；</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5.本项目不接受联合参选；</w:t>
            </w:r>
          </w:p>
          <w:p>
            <w:pPr>
              <w:autoSpaceDN w:val="0"/>
              <w:spacing w:line="280" w:lineRule="exact"/>
              <w:jc w:val="left"/>
              <w:textAlignment w:val="center"/>
              <w:rPr>
                <w:rFonts w:hint="eastAsia" w:ascii="仿宋_GB2312" w:hAnsi="仿宋_GB2312" w:eastAsia="仿宋_GB2312" w:cs="仿宋_GB2312"/>
                <w:kern w:val="0"/>
                <w:sz w:val="24"/>
                <w:lang w:val="en-US" w:eastAsia="zh-CN"/>
              </w:rPr>
            </w:pPr>
            <w:r>
              <w:rPr>
                <w:rFonts w:hint="eastAsia" w:ascii="仿宋_GB2312" w:hAnsi="宋体" w:eastAsia="仿宋_GB2312" w:cs="宋体"/>
                <w:color w:val="000000"/>
                <w:kern w:val="0"/>
                <w:sz w:val="24"/>
              </w:rPr>
              <w:t>6.本项目实行资格后审，审核不合格的参选人按无效参选处理。</w:t>
            </w:r>
          </w:p>
        </w:tc>
      </w:tr>
      <w:tr>
        <w:tblPrEx>
          <w:tblLayout w:type="fixed"/>
          <w:tblCellMar>
            <w:top w:w="0" w:type="dxa"/>
            <w:left w:w="108" w:type="dxa"/>
            <w:bottom w:w="0" w:type="dxa"/>
            <w:right w:w="108" w:type="dxa"/>
          </w:tblCellMar>
        </w:tblPrEx>
        <w:trPr>
          <w:trHeight w:val="154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1.具有专业的测评工具和服务团队，团队成员具备心理学相关的学历背景以及长期的人力资源管理或服务经验；</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2.具有为政府及事业单位/中央及地方国企/外资企业/民营企业等提供测评服务的成功经验和案例。</w:t>
            </w:r>
          </w:p>
        </w:tc>
      </w:tr>
      <w:tr>
        <w:tblPrEx>
          <w:tblLayout w:type="fixed"/>
          <w:tblCellMar>
            <w:top w:w="0" w:type="dxa"/>
            <w:left w:w="108" w:type="dxa"/>
            <w:bottom w:w="0" w:type="dxa"/>
            <w:right w:w="108" w:type="dxa"/>
          </w:tblCellMar>
        </w:tblPrEx>
        <w:trPr>
          <w:trHeight w:val="154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1.测评工具通过行为风险问卷，从至少12个维度评估一系列人格问题，从而筛选职位候选人与不良工作行为的人格特质，可参照TD-12工具；</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2.测评工具在选拔情境中显示有非常好的心理测量学特性，各维度分数都接近正态分布，量表信度达到标准或者高于标准要求；</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3.对于客户和受测者的信息具有保密义务。</w:t>
            </w:r>
          </w:p>
        </w:tc>
      </w:tr>
      <w:tr>
        <w:tblPrEx>
          <w:tblLayout w:type="fixed"/>
          <w:tblCellMar>
            <w:top w:w="0" w:type="dxa"/>
            <w:left w:w="108" w:type="dxa"/>
            <w:bottom w:w="0" w:type="dxa"/>
            <w:right w:w="108" w:type="dxa"/>
          </w:tblCellMar>
        </w:tblPrEx>
        <w:trPr>
          <w:trHeight w:val="140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1.指定专业服务团队对接商飞客服公司测评项目；</w:t>
            </w:r>
          </w:p>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2.接到客户的测评需求委托以及受测者信息，迅速完成测评系统的信息相关设置（包括受测者联系沟通确认、测评邀请邮件发送等），在受测者完成测评后，及时通过安全渠道反馈测评报告；</w:t>
            </w:r>
          </w:p>
          <w:p>
            <w:pPr>
              <w:autoSpaceDN w:val="0"/>
              <w:spacing w:line="280" w:lineRule="exact"/>
              <w:jc w:val="lef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3.提供报告的解读分析、提供历史测评信息的查询、按月度提供测评信息记录信息等。</w:t>
            </w:r>
          </w:p>
        </w:tc>
      </w:tr>
      <w:tr>
        <w:tblPrEx>
          <w:tblLayout w:type="fixed"/>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904"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2021</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3</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10</w:t>
            </w:r>
            <w:r>
              <w:rPr>
                <w:rFonts w:hint="eastAsia" w:ascii="仿宋_GB2312" w:hAnsi="宋体" w:eastAsia="仿宋_GB2312" w:cs="宋体"/>
                <w:color w:val="000000"/>
                <w:kern w:val="0"/>
                <w:sz w:val="24"/>
              </w:rPr>
              <w:t>日　</w:t>
            </w:r>
          </w:p>
        </w:tc>
      </w:tr>
      <w:tr>
        <w:tblPrEx>
          <w:tblLayout w:type="fixed"/>
          <w:tblCellMar>
            <w:top w:w="0" w:type="dxa"/>
            <w:left w:w="108" w:type="dxa"/>
            <w:bottom w:w="0" w:type="dxa"/>
            <w:right w:w="108" w:type="dxa"/>
          </w:tblCellMar>
        </w:tblPrEx>
        <w:trPr>
          <w:trHeight w:val="72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3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宋体" w:hAnsi="宋体" w:eastAsia="宋体" w:cs="宋体"/>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宋体" w:hAnsi="宋体" w:eastAsia="宋体" w:cs="宋体"/>
                <w:color w:val="000000"/>
                <w:kern w:val="0"/>
                <w:sz w:val="24"/>
              </w:rPr>
              <w:t>■</w:t>
            </w:r>
            <w:r>
              <w:rPr>
                <w:rFonts w:hint="eastAsia" w:ascii="仿宋_GB2312" w:hAnsi="宋体" w:eastAsia="仿宋_GB2312" w:cs="宋体"/>
                <w:color w:val="000000"/>
                <w:kern w:val="0"/>
                <w:sz w:val="24"/>
              </w:rPr>
              <w:t>其他</w:t>
            </w:r>
          </w:p>
        </w:tc>
      </w:tr>
    </w:tbl>
    <w:p>
      <w:pPr>
        <w:pStyle w:val="4"/>
        <w:ind w:left="220" w:hanging="222" w:hangingChars="10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r>
        <w:br w:type="page"/>
      </w:r>
    </w:p>
    <w:tbl>
      <w:tblPr>
        <w:tblStyle w:val="3"/>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3515"/>
        <w:gridCol w:w="2234"/>
        <w:gridCol w:w="650"/>
        <w:gridCol w:w="2157"/>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351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280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351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280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2"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515"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23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2807"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51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884"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21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51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884"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21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51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23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80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51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23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280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51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23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280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4"/>
        <w:ind w:firstLineChars="0"/>
        <w:jc w:val="left"/>
        <w:rPr>
          <w:sz w:val="21"/>
          <w:szCs w:val="21"/>
        </w:rPr>
      </w:pPr>
      <w:r>
        <w:rPr>
          <w:rFonts w:hint="eastAsia"/>
          <w:sz w:val="21"/>
          <w:szCs w:val="21"/>
        </w:rPr>
        <w:t>注：*号项目，由采购需求部门按需调整。</w:t>
      </w:r>
    </w:p>
    <w:p>
      <w:pPr>
        <w:pStyle w:val="4"/>
        <w:ind w:firstLineChars="0"/>
        <w:jc w:val="left"/>
      </w:pPr>
    </w:p>
    <w:p>
      <w:pPr>
        <w:pStyle w:val="4"/>
        <w:ind w:firstLineChars="0"/>
        <w:jc w:val="left"/>
      </w:pPr>
    </w:p>
    <w:p>
      <w:pPr>
        <w:pStyle w:val="4"/>
        <w:ind w:firstLineChars="0"/>
        <w:jc w:val="left"/>
        <w:rPr>
          <w:rFonts w:hint="eastAsia"/>
        </w:rPr>
      </w:pPr>
    </w:p>
    <w:tbl>
      <w:tblPr>
        <w:tblStyle w:val="3"/>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4"/>
        <w:ind w:firstLineChars="0"/>
        <w:jc w:val="left"/>
      </w:pPr>
    </w:p>
    <w:p>
      <w:pPr>
        <w:rPr>
          <w:rFonts w:ascii="黑体" w:hAnsi="黑体" w:eastAsia="黑体" w:cs="黑体"/>
          <w:kern w:val="0"/>
          <w:sz w:val="28"/>
          <w:szCs w:val="64"/>
        </w:rPr>
        <w:sectPr>
          <w:pgSz w:w="11906" w:h="16838"/>
          <w:pgMar w:top="2126" w:right="1587" w:bottom="1587" w:left="1587" w:header="851" w:footer="992" w:gutter="0"/>
          <w:cols w:space="0" w:num="1"/>
          <w:rtlGutter w:val="0"/>
          <w:docGrid w:type="linesAndChars" w:linePitch="312" w:charSpace="537"/>
        </w:sectPr>
      </w:pPr>
    </w:p>
    <w:p>
      <w:pPr>
        <w:rPr>
          <w:rFonts w:hint="eastAsia"/>
          <w:sz w:val="32"/>
          <w:szCs w:val="32"/>
          <w:lang w:val="en-US" w:eastAsia="zh-CN"/>
        </w:rPr>
      </w:pPr>
    </w:p>
    <w:p>
      <w:pPr>
        <w:rPr>
          <w:rFonts w:hint="eastAsia"/>
          <w:sz w:val="32"/>
          <w:szCs w:val="32"/>
          <w:lang w:val="en-US" w:eastAsia="zh-CN"/>
        </w:rPr>
      </w:pPr>
    </w:p>
    <w:sectPr>
      <w:pgSz w:w="11906" w:h="16838"/>
      <w:pgMar w:top="1440" w:right="850" w:bottom="1440" w:left="850" w:header="851" w:footer="992" w:gutter="0"/>
      <w:cols w:space="0" w:num="1"/>
      <w:rtlGutter w:val="0"/>
      <w:docGrid w:type="linesAndChars" w:linePitch="318" w:charSpace="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6"/>
  <w:drawingGridVerticalSpacing w:val="15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AA376DF"/>
    <w:rsid w:val="0CC26CAD"/>
    <w:rsid w:val="0D8F26D1"/>
    <w:rsid w:val="0E3B1F8E"/>
    <w:rsid w:val="111560A4"/>
    <w:rsid w:val="11B057E7"/>
    <w:rsid w:val="170D74C3"/>
    <w:rsid w:val="1D497D59"/>
    <w:rsid w:val="356626F1"/>
    <w:rsid w:val="3780356D"/>
    <w:rsid w:val="38612AD5"/>
    <w:rsid w:val="3CEF471C"/>
    <w:rsid w:val="3F7C2C50"/>
    <w:rsid w:val="4BE02EB8"/>
    <w:rsid w:val="5601001C"/>
    <w:rsid w:val="58672FA7"/>
    <w:rsid w:val="5BFD23E8"/>
    <w:rsid w:val="61B5646C"/>
    <w:rsid w:val="61D41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5">
    <w:name w:val="List Paragraph"/>
    <w:basedOn w:val="1"/>
    <w:qFormat/>
    <w:uiPriority w:val="0"/>
    <w:pPr>
      <w:ind w:firstLine="420" w:firstLineChars="200"/>
    </w:pPr>
  </w:style>
  <w:style w:type="paragraph" w:styleId="6">
    <w:name w:val="No Spacing"/>
    <w:qFormat/>
    <w:uiPriority w:val="1"/>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430046</cp:lastModifiedBy>
  <cp:lastPrinted>2021-02-08T03:06:00Z</cp:lastPrinted>
  <dcterms:modified xsi:type="dcterms:W3CDTF">2021-02-24T08:48:36Z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