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140" w:firstLineChars="50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 xml:space="preserve">                        </w:t>
      </w:r>
      <w:r>
        <w:rPr>
          <w:rFonts w:hint="eastAsia" w:asciiTheme="majorEastAsia" w:hAnsiTheme="majorEastAsia" w:eastAsiaTheme="majorEastAsia"/>
          <w:sz w:val="28"/>
          <w:szCs w:val="28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   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2021</w:t>
      </w:r>
      <w:r>
        <w:rPr>
          <w:rFonts w:hint="eastAsia" w:asciiTheme="majorEastAsia" w:hAnsiTheme="majorEastAsia" w:eastAsiaTheme="majorEastAsia"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4</w:t>
      </w:r>
      <w:r>
        <w:rPr>
          <w:rFonts w:hint="eastAsia" w:asciiTheme="majorEastAsia" w:hAnsiTheme="majorEastAsia" w:eastAsiaTheme="majorEastAsia"/>
          <w:sz w:val="28"/>
          <w:szCs w:val="28"/>
        </w:rPr>
        <w:t>月</w:t>
      </w:r>
      <w:r>
        <w:rPr>
          <w:rFonts w:hint="eastAsia" w:asciiTheme="majorEastAsia" w:hAnsiTheme="majorEastAsia" w:eastAsiaTheme="majorEastAsia"/>
          <w:sz w:val="28"/>
          <w:szCs w:val="28"/>
          <w:lang w:val="en-US" w:eastAsia="zh-CN"/>
        </w:rPr>
        <w:t>14</w:t>
      </w:r>
      <w:r>
        <w:rPr>
          <w:rFonts w:hint="eastAsia" w:asciiTheme="majorEastAsia" w:hAnsiTheme="majorEastAsia" w:eastAsiaTheme="majorEastAsia"/>
          <w:sz w:val="28"/>
          <w:szCs w:val="28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6"/>
        <w:tblW w:w="10109" w:type="dxa"/>
        <w:tblInd w:w="-6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8"/>
        <w:gridCol w:w="1842"/>
        <w:gridCol w:w="851"/>
        <w:gridCol w:w="581"/>
        <w:gridCol w:w="837"/>
        <w:gridCol w:w="167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8"/>
                <w:tab w:val="center" w:pos="1321"/>
              </w:tabs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eastAsia="zh-CN"/>
              </w:rPr>
              <w:tab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347360210@qq.com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车辆租赁服务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（1）报价人应具备独立法人资格；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（2）有能力提供车辆租赁询价服务的国内企业，经营范围应具有车辆租赁服务的资质，具有道路客运运输、跨省市客运运输资质的；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（3）上海飞机客户服务有限公司在职员工以及直系亲属，不得参与（4）具有汽车租赁经营资格证书；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（5）具有道路运输许可证；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（6）提供银行资质证明；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（7）提供经审计的三年的年度财务审计报表；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（8）提供其它项目类似经验，已签订合同盖章页；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（9）提供车辆行驶证复印件；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（10）提供驾驶员社保交付情况材料；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（11）未被列入全国失信被执行人名单，披露正在审理或执行完毕的标的金额大于500 万元人民币（含本数）的重大诉讼、仲裁、索赔、行政复议或行政处罚。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numPr>
                <w:ilvl w:val="255"/>
                <w:numId w:val="0"/>
              </w:numPr>
              <w:spacing w:line="280" w:lineRule="exact"/>
              <w:jc w:val="both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（1）提供租赁车辆应包括附件1所列车型。</w:t>
            </w:r>
            <w:r>
              <w:rPr>
                <w:rFonts w:cs="宋体" w:asciiTheme="majorEastAsia" w:hAnsiTheme="majorEastAsia" w:eastAsiaTheme="majorEastAsia"/>
              </w:rPr>
              <w:t xml:space="preserve">              </w:t>
            </w:r>
          </w:p>
          <w:p>
            <w:pPr>
              <w:pStyle w:val="12"/>
              <w:numPr>
                <w:ilvl w:val="255"/>
                <w:numId w:val="0"/>
              </w:numPr>
              <w:spacing w:line="280" w:lineRule="exact"/>
              <w:jc w:val="both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（2）提供具有车辆租赁服务应配备具有相应驾驶资质的驾驶员；</w:t>
            </w:r>
          </w:p>
          <w:p>
            <w:pPr>
              <w:pStyle w:val="12"/>
              <w:numPr>
                <w:ilvl w:val="255"/>
                <w:numId w:val="0"/>
              </w:numPr>
              <w:spacing w:line="280" w:lineRule="exact"/>
              <w:jc w:val="both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（3）配备的驾驶员应熟悉当地路线，且身体健康，具有驾驶该类车辆不低于6年的安全驾龄，期间未出现过重大交通事故，无犯罪记录；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能及时满足和相应询价人的需求；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（1）需安全快捷驾驶无违法行为，热情服务保持车辆清洁。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（2）预计使用车次参考附件1，并按预计车次报价。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（3）车辆必须使用自有车辆，不接受转包或分包服务。</w:t>
            </w: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  <w:kern w:val="0"/>
              </w:rPr>
            </w:pP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</w:p>
          <w:p>
            <w:pPr>
              <w:pStyle w:val="12"/>
              <w:jc w:val="both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供应商应在收到客服公司车辆用车需求后2小时内响应，4小时内安排车辆。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7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880" w:firstLineChars="1200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2021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月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lang w:val="en-US" w:eastAsia="zh-CN"/>
              </w:rPr>
              <w:t>19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sym w:font="Wingdings 2" w:char="F052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Arial Unicode MS" w:asciiTheme="majorEastAsia" w:hAnsiTheme="majorEastAsia" w:eastAsiaTheme="majorEastAsia"/>
                <w:color w:val="000000"/>
                <w:kern w:val="0"/>
                <w:sz w:val="24"/>
              </w:rPr>
              <w:t>□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9"/>
        <w:ind w:firstLine="0"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p>
      <w:pPr>
        <w:widowControl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资质文件</w:t>
            </w:r>
          </w:p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□营业执照*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□组织机构代码证*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□税务登记证*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或□“三证合一”证书*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□代理资质证书*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（三）经营范围资料（包括但不限于依法须经批准的项目，相关部门的批准文件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□以往类似项目的合同</w:t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pStyle w:val="9"/>
        <w:ind w:firstLineChars="0"/>
        <w:jc w:val="left"/>
        <w:rPr>
          <w:rFonts w:asciiTheme="majorEastAsia" w:hAnsiTheme="majorEastAsia" w:eastAsiaTheme="majorEastAsia"/>
          <w:szCs w:val="24"/>
        </w:rPr>
      </w:pPr>
      <w:r>
        <w:rPr>
          <w:rFonts w:hint="eastAsia" w:asciiTheme="majorEastAsia" w:hAnsiTheme="majorEastAsia" w:eastAsiaTheme="majorEastAsia"/>
          <w:szCs w:val="24"/>
        </w:rPr>
        <w:t>注：*号项目，由采购需求部门按需调整。</w:t>
      </w:r>
    </w:p>
    <w:p>
      <w:pPr>
        <w:pStyle w:val="9"/>
        <w:ind w:firstLineChars="0"/>
        <w:jc w:val="left"/>
        <w:rPr>
          <w:rFonts w:asciiTheme="majorEastAsia" w:hAnsiTheme="majorEastAsia" w:eastAsiaTheme="majorEastAsia"/>
          <w:sz w:val="28"/>
          <w:szCs w:val="28"/>
        </w:rPr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 xml:space="preserve">               人民币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</w:rPr>
              <w:t>注：盖章后随附录密封送达采购联系人并自留盖章版扫描件。</w:t>
            </w:r>
          </w:p>
        </w:tc>
      </w:tr>
    </w:tbl>
    <w:p>
      <w:pPr>
        <w:rPr>
          <w:rFonts w:asciiTheme="majorEastAsia" w:hAnsiTheme="majorEastAsia" w:eastAsiaTheme="majorEastAsia"/>
          <w:sz w:val="24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</w:pPr>
    </w:p>
    <w:p>
      <w:pPr>
        <w:rPr>
          <w:rFonts w:asciiTheme="majorEastAsia" w:hAnsiTheme="majorEastAsia" w:eastAsiaTheme="majorEastAsia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Theme="majorEastAsia" w:hAnsiTheme="majorEastAsia" w:eastAsiaTheme="majorEastAsia"/>
          <w:b/>
          <w:sz w:val="40"/>
          <w:szCs w:val="40"/>
        </w:rPr>
      </w:pPr>
      <w:r>
        <w:rPr>
          <w:rFonts w:hint="eastAsia" w:asciiTheme="majorEastAsia" w:hAnsiTheme="majorEastAsia" w:eastAsiaTheme="majorEastAsia"/>
          <w:b/>
          <w:sz w:val="40"/>
          <w:szCs w:val="40"/>
        </w:rPr>
        <w:t>车辆租赁报价表</w:t>
      </w:r>
    </w:p>
    <w:tbl>
      <w:tblPr>
        <w:tblStyle w:val="6"/>
        <w:tblW w:w="1455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附件1</w:t>
            </w:r>
          </w:p>
          <w:tbl>
            <w:tblPr>
              <w:tblStyle w:val="6"/>
              <w:tblW w:w="1432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80"/>
              <w:gridCol w:w="2703"/>
              <w:gridCol w:w="1559"/>
              <w:gridCol w:w="1559"/>
              <w:gridCol w:w="1560"/>
              <w:gridCol w:w="2619"/>
              <w:gridCol w:w="1540"/>
              <w:gridCol w:w="190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65" w:hRule="atLeast"/>
              </w:trPr>
              <w:tc>
                <w:tcPr>
                  <w:tcW w:w="880" w:type="dxa"/>
                  <w:tcBorders>
                    <w:top w:val="single" w:color="auto" w:sz="8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2703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常用车型</w:t>
                  </w:r>
                </w:p>
              </w:tc>
              <w:tc>
                <w:tcPr>
                  <w:tcW w:w="1559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单价/100KM/8小时/元</w:t>
                  </w:r>
                </w:p>
              </w:tc>
              <w:tc>
                <w:tcPr>
                  <w:tcW w:w="1559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共计约/车次</w:t>
                  </w:r>
                </w:p>
              </w:tc>
              <w:tc>
                <w:tcPr>
                  <w:tcW w:w="156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共计金额/元</w:t>
                  </w:r>
                </w:p>
              </w:tc>
              <w:tc>
                <w:tcPr>
                  <w:tcW w:w="2619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60公里/4小时/每辆/元（单接或单送价格）</w:t>
                  </w:r>
                </w:p>
              </w:tc>
              <w:tc>
                <w:tcPr>
                  <w:tcW w:w="154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共计约/车次</w:t>
                  </w:r>
                </w:p>
              </w:tc>
              <w:tc>
                <w:tcPr>
                  <w:tcW w:w="190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共计金额/元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51座大巴及以上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45座大巴及以下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丰田考斯特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奥迪A6L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别克商务车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6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丰田凯美瑞/大众帕萨特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4" w:hRule="atLeast"/>
              </w:trPr>
              <w:tc>
                <w:tcPr>
                  <w:tcW w:w="880" w:type="dxa"/>
                  <w:tcBorders>
                    <w:top w:val="nil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60" w:type="dxa"/>
                  <w:tcBorders>
                    <w:top w:val="single" w:color="auto" w:sz="4" w:space="0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2619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小计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color="auto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821" w:type="dxa"/>
                  <w:gridSpan w:val="3"/>
                  <w:tcBorders>
                    <w:top w:val="single" w:color="auto" w:sz="4" w:space="0"/>
                    <w:left w:val="nil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7619" w:type="dxa"/>
                  <w:gridSpan w:val="4"/>
                  <w:tcBorders>
                    <w:top w:val="single" w:color="auto" w:sz="4" w:space="0"/>
                    <w:left w:val="nil"/>
                    <w:bottom w:val="nil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9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nil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超8小时/每小时/元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880" w:type="dxa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超100公里/每公里/元</w:t>
                  </w:r>
                </w:p>
              </w:tc>
              <w:tc>
                <w:tcPr>
                  <w:tcW w:w="10737" w:type="dxa"/>
                  <w:gridSpan w:val="6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000000" w:sz="8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　</w:t>
                  </w:r>
                </w:p>
              </w:tc>
            </w:tr>
          </w:tbl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Theme="majorEastAsia" w:hAnsiTheme="majorEastAsia" w:eastAsiaTheme="majorEastAsia"/>
          <w:sz w:val="22"/>
          <w:szCs w:val="22"/>
          <w:lang w:eastAsia="zh-CN"/>
        </w:rPr>
      </w:pPr>
      <w:r>
        <w:rPr>
          <w:rFonts w:hint="eastAsia" w:asciiTheme="majorEastAsia" w:hAnsiTheme="majorEastAsia" w:eastAsiaTheme="majorEastAsia"/>
          <w:sz w:val="22"/>
          <w:szCs w:val="22"/>
        </w:rPr>
        <w:t xml:space="preserve">          </w:t>
      </w:r>
      <w:r>
        <w:rPr>
          <w:rFonts w:hint="eastAsia" w:asciiTheme="majorEastAsia" w:hAnsiTheme="majorEastAsia" w:eastAsiaTheme="majorEastAsia"/>
          <w:b/>
          <w:sz w:val="22"/>
          <w:szCs w:val="22"/>
        </w:rPr>
        <w:t>注：</w:t>
      </w:r>
      <w:r>
        <w:rPr>
          <w:rFonts w:hint="eastAsia" w:asciiTheme="majorEastAsia" w:hAnsiTheme="majorEastAsia" w:eastAsiaTheme="majorEastAsia"/>
          <w:b w:val="0"/>
          <w:bCs/>
          <w:sz w:val="22"/>
          <w:szCs w:val="22"/>
          <w:lang w:val="en-US" w:eastAsia="zh-CN"/>
        </w:rPr>
        <w:t>1.</w:t>
      </w:r>
      <w:r>
        <w:rPr>
          <w:rFonts w:hint="eastAsia" w:asciiTheme="majorEastAsia" w:hAnsiTheme="majorEastAsia" w:eastAsiaTheme="majorEastAsia"/>
          <w:sz w:val="22"/>
          <w:szCs w:val="22"/>
        </w:rPr>
        <w:t>以上价格需含增值税专用发票价格</w:t>
      </w:r>
      <w:r>
        <w:rPr>
          <w:rFonts w:hint="eastAsia" w:asciiTheme="majorEastAsia" w:hAnsiTheme="majorEastAsia" w:eastAsiaTheme="majorEastAsia"/>
          <w:sz w:val="22"/>
          <w:szCs w:val="22"/>
          <w:lang w:eastAsia="zh-CN"/>
        </w:rPr>
        <w:t>。</w:t>
      </w:r>
    </w:p>
    <w:p>
      <w:pPr>
        <w:widowControl/>
        <w:ind w:firstLine="1540" w:firstLineChars="700"/>
        <w:jc w:val="left"/>
        <w:rPr>
          <w:rFonts w:hint="eastAsia" w:asciiTheme="majorEastAsia" w:hAnsiTheme="majorEastAsia" w:eastAsiaTheme="majorEastAsia"/>
          <w:sz w:val="22"/>
          <w:szCs w:val="22"/>
        </w:rPr>
      </w:pP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2.</w:t>
      </w:r>
      <w:r>
        <w:rPr>
          <w:rFonts w:hint="eastAsia" w:asciiTheme="majorEastAsia" w:hAnsiTheme="majorEastAsia" w:eastAsiaTheme="majorEastAsia"/>
          <w:sz w:val="22"/>
          <w:szCs w:val="22"/>
        </w:rPr>
        <w:t>司机无双休日及国定假日。</w:t>
      </w:r>
    </w:p>
    <w:p>
      <w:pPr>
        <w:widowControl/>
        <w:jc w:val="left"/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 xml:space="preserve">              3.</w:t>
      </w:r>
      <w:r>
        <w:rPr>
          <w:rFonts w:hint="eastAsia" w:asciiTheme="majorEastAsia" w:hAnsiTheme="majorEastAsia" w:eastAsiaTheme="majorEastAsia"/>
          <w:sz w:val="22"/>
          <w:szCs w:val="22"/>
        </w:rPr>
        <w:t>车辆停车费、高速路桥费</w:t>
      </w:r>
      <w:r>
        <w:rPr>
          <w:rFonts w:hint="eastAsia" w:asciiTheme="majorEastAsia" w:hAnsiTheme="majorEastAsia" w:eastAsiaTheme="majorEastAsia"/>
          <w:sz w:val="22"/>
          <w:szCs w:val="22"/>
          <w:lang w:eastAsia="zh-CN"/>
        </w:rPr>
        <w:t>，</w:t>
      </w: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司机食宿费</w:t>
      </w:r>
      <w:r>
        <w:rPr>
          <w:rFonts w:hint="eastAsia" w:asciiTheme="majorEastAsia" w:hAnsiTheme="majorEastAsia" w:eastAsiaTheme="majorEastAsia"/>
          <w:sz w:val="22"/>
          <w:szCs w:val="22"/>
        </w:rPr>
        <w:t>等费用据实结算</w:t>
      </w:r>
      <w:r>
        <w:rPr>
          <w:rFonts w:hint="eastAsia" w:asciiTheme="majorEastAsia" w:hAnsiTheme="majorEastAsia" w:eastAsiaTheme="majorEastAsia"/>
          <w:sz w:val="22"/>
          <w:szCs w:val="22"/>
          <w:lang w:val="en-US" w:eastAsia="zh-CN"/>
        </w:rPr>
        <w:t>。（省内用车不包食宿费）</w:t>
      </w:r>
    </w:p>
    <w:sectPr>
      <w:pgSz w:w="16838" w:h="11906" w:orient="landscape"/>
      <w:pgMar w:top="1800" w:right="962" w:bottom="18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C7947"/>
    <w:rsid w:val="00000403"/>
    <w:rsid w:val="00023A2C"/>
    <w:rsid w:val="000739C1"/>
    <w:rsid w:val="00087CD3"/>
    <w:rsid w:val="000B56A2"/>
    <w:rsid w:val="000C5D19"/>
    <w:rsid w:val="000E0213"/>
    <w:rsid w:val="000E373C"/>
    <w:rsid w:val="000F61EF"/>
    <w:rsid w:val="0011330A"/>
    <w:rsid w:val="00124E43"/>
    <w:rsid w:val="0012722A"/>
    <w:rsid w:val="0013765E"/>
    <w:rsid w:val="00157B04"/>
    <w:rsid w:val="001614A0"/>
    <w:rsid w:val="001954FE"/>
    <w:rsid w:val="001B79FD"/>
    <w:rsid w:val="001D37D6"/>
    <w:rsid w:val="00215064"/>
    <w:rsid w:val="00231871"/>
    <w:rsid w:val="00281B0E"/>
    <w:rsid w:val="00297980"/>
    <w:rsid w:val="002A43CC"/>
    <w:rsid w:val="002B0C33"/>
    <w:rsid w:val="002B0F3C"/>
    <w:rsid w:val="002C38AD"/>
    <w:rsid w:val="002E4492"/>
    <w:rsid w:val="002E5678"/>
    <w:rsid w:val="002E7839"/>
    <w:rsid w:val="00323D75"/>
    <w:rsid w:val="00351EA8"/>
    <w:rsid w:val="00391FA6"/>
    <w:rsid w:val="00393A24"/>
    <w:rsid w:val="003D77CA"/>
    <w:rsid w:val="003F0C63"/>
    <w:rsid w:val="00455F0C"/>
    <w:rsid w:val="00481D3F"/>
    <w:rsid w:val="004861FA"/>
    <w:rsid w:val="004E7395"/>
    <w:rsid w:val="00520A3F"/>
    <w:rsid w:val="0059288A"/>
    <w:rsid w:val="005D2B82"/>
    <w:rsid w:val="006027D1"/>
    <w:rsid w:val="00632049"/>
    <w:rsid w:val="00636673"/>
    <w:rsid w:val="00653F62"/>
    <w:rsid w:val="0066592E"/>
    <w:rsid w:val="00694B13"/>
    <w:rsid w:val="0069532B"/>
    <w:rsid w:val="006974B9"/>
    <w:rsid w:val="006A1C80"/>
    <w:rsid w:val="006E4DC5"/>
    <w:rsid w:val="006E5EA1"/>
    <w:rsid w:val="006F5606"/>
    <w:rsid w:val="00717958"/>
    <w:rsid w:val="007715BC"/>
    <w:rsid w:val="00797DC4"/>
    <w:rsid w:val="007A77FF"/>
    <w:rsid w:val="007C0D8C"/>
    <w:rsid w:val="007C2930"/>
    <w:rsid w:val="007C3AD9"/>
    <w:rsid w:val="007C5052"/>
    <w:rsid w:val="007C6A37"/>
    <w:rsid w:val="007E402F"/>
    <w:rsid w:val="007F4520"/>
    <w:rsid w:val="008158A5"/>
    <w:rsid w:val="00820DDA"/>
    <w:rsid w:val="00854B37"/>
    <w:rsid w:val="008B15BE"/>
    <w:rsid w:val="008C351E"/>
    <w:rsid w:val="008F3450"/>
    <w:rsid w:val="009029F1"/>
    <w:rsid w:val="009040D5"/>
    <w:rsid w:val="00913461"/>
    <w:rsid w:val="00932143"/>
    <w:rsid w:val="0093633E"/>
    <w:rsid w:val="009478B9"/>
    <w:rsid w:val="009527D0"/>
    <w:rsid w:val="0096170B"/>
    <w:rsid w:val="0097018F"/>
    <w:rsid w:val="00975CBF"/>
    <w:rsid w:val="0098456A"/>
    <w:rsid w:val="00A04D66"/>
    <w:rsid w:val="00A33B67"/>
    <w:rsid w:val="00A41FD2"/>
    <w:rsid w:val="00A80E2C"/>
    <w:rsid w:val="00AB3E4D"/>
    <w:rsid w:val="00AC5CB5"/>
    <w:rsid w:val="00AD0B2B"/>
    <w:rsid w:val="00AD2FAD"/>
    <w:rsid w:val="00AD4FDD"/>
    <w:rsid w:val="00AE49E9"/>
    <w:rsid w:val="00AE5760"/>
    <w:rsid w:val="00B422AE"/>
    <w:rsid w:val="00B70E6A"/>
    <w:rsid w:val="00B965CF"/>
    <w:rsid w:val="00BA4E1C"/>
    <w:rsid w:val="00BC5175"/>
    <w:rsid w:val="00BD25CC"/>
    <w:rsid w:val="00BD2C33"/>
    <w:rsid w:val="00BF7081"/>
    <w:rsid w:val="00C076C6"/>
    <w:rsid w:val="00C36C93"/>
    <w:rsid w:val="00CC26F5"/>
    <w:rsid w:val="00CE56CF"/>
    <w:rsid w:val="00CE7FA9"/>
    <w:rsid w:val="00D223BF"/>
    <w:rsid w:val="00D6042B"/>
    <w:rsid w:val="00D74FD8"/>
    <w:rsid w:val="00D839A5"/>
    <w:rsid w:val="00DA4417"/>
    <w:rsid w:val="00DB6976"/>
    <w:rsid w:val="00DD2080"/>
    <w:rsid w:val="00DE79BF"/>
    <w:rsid w:val="00E71432"/>
    <w:rsid w:val="00EC3C4C"/>
    <w:rsid w:val="00F72E55"/>
    <w:rsid w:val="00FD5D98"/>
    <w:rsid w:val="00FF4046"/>
    <w:rsid w:val="00FF4CB9"/>
    <w:rsid w:val="00FF670D"/>
    <w:rsid w:val="087156E9"/>
    <w:rsid w:val="0B300F00"/>
    <w:rsid w:val="0FC73C5C"/>
    <w:rsid w:val="17DC7947"/>
    <w:rsid w:val="25E85F05"/>
    <w:rsid w:val="27B44F9F"/>
    <w:rsid w:val="28BE51A3"/>
    <w:rsid w:val="371E17BC"/>
    <w:rsid w:val="3E4A6F83"/>
    <w:rsid w:val="421911AC"/>
    <w:rsid w:val="583C4069"/>
    <w:rsid w:val="58E57266"/>
    <w:rsid w:val="68CB34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uiPriority w:val="0"/>
    <w:rPr>
      <w:sz w:val="21"/>
      <w:szCs w:val="21"/>
    </w:rPr>
  </w:style>
  <w:style w:type="paragraph" w:customStyle="1" w:styleId="9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CB61E3-7E83-4C7A-839C-7BB5AA9C14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311</Words>
  <Characters>1776</Characters>
  <Lines>14</Lines>
  <Paragraphs>4</Paragraphs>
  <TotalTime>22</TotalTime>
  <ScaleCrop>false</ScaleCrop>
  <LinksUpToDate>false</LinksUpToDate>
  <CharactersWithSpaces>2083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2021-02-22T05:58:00Z</dcterms:created>
  <dc:creator>411556</dc:creator>
  <cp:lastModifiedBy>Seldommmmm</cp:lastModifiedBy>
  <cp:lastPrinted>2021-03-24T00:49:00Z</cp:lastPrinted>
  <dcterms:modified xsi:type="dcterms:W3CDTF">2021-04-14T08:33:06Z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FDCD4CEA53F448919E16BFE45D34D2ED</vt:lpwstr>
  </property>
</Properties>
</file>