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</w:t>
      </w:r>
      <w:bookmarkStart w:id="0" w:name="_GoBack"/>
      <w:r>
        <w:rPr>
          <w:rFonts w:hint="eastAsia" w:ascii="黑体" w:eastAsia="黑体"/>
          <w:sz w:val="28"/>
          <w:szCs w:val="28"/>
        </w:rPr>
        <w:t>/询价</w:t>
      </w:r>
      <w:bookmarkEnd w:id="0"/>
      <w:r>
        <w:rPr>
          <w:rFonts w:hint="eastAsia" w:ascii="黑体" w:eastAsia="黑体"/>
          <w:sz w:val="28"/>
          <w:szCs w:val="28"/>
        </w:rPr>
        <w:t>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160" w:firstLineChars="50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单位/公司：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5772" w:firstLineChars="1804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2021年</w:t>
      </w:r>
      <w:r>
        <w:rPr>
          <w:rFonts w:hint="eastAsia" w:ascii="仿宋_GB2312" w:eastAsia="仿宋_GB2312"/>
          <w:sz w:val="32"/>
          <w:lang w:val="en-US" w:eastAsia="zh-CN"/>
        </w:rPr>
        <w:t>4</w:t>
      </w:r>
      <w:r>
        <w:rPr>
          <w:rFonts w:hint="eastAsia" w:ascii="仿宋_GB2312" w:eastAsia="仿宋_GB2312"/>
          <w:sz w:val="32"/>
        </w:rPr>
        <w:t>月</w:t>
      </w:r>
      <w:r>
        <w:rPr>
          <w:rFonts w:hint="eastAsia" w:ascii="仿宋_GB2312" w:eastAsia="仿宋_GB2312"/>
          <w:sz w:val="32"/>
          <w:lang w:val="en-US" w:eastAsia="zh-CN"/>
        </w:rPr>
        <w:t>20</w:t>
      </w:r>
      <w:r>
        <w:rPr>
          <w:rFonts w:hint="eastAsia" w:ascii="仿宋_GB2312" w:eastAsia="仿宋_GB2312"/>
          <w:sz w:val="32"/>
        </w:rPr>
        <w:t>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p>
      <w:pPr>
        <w:pStyle w:val="10"/>
        <w:ind w:firstLineChars="0"/>
        <w:jc w:val="left"/>
      </w:pPr>
    </w:p>
    <w:tbl>
      <w:tblPr>
        <w:tblStyle w:val="6"/>
        <w:tblpPr w:leftFromText="180" w:rightFromText="180" w:horzAnchor="margin" w:tblpXSpec="center" w:tblpY="405"/>
        <w:tblW w:w="985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  <w:gridCol w:w="1950"/>
        <w:gridCol w:w="713"/>
        <w:gridCol w:w="581"/>
        <w:gridCol w:w="837"/>
        <w:gridCol w:w="1677"/>
        <w:gridCol w:w="15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徐彬彬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6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13501780789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347360210@qq.com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江西航空外场保障车辆租赁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6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1.具有企业法人营业执照并具有完成本项目所需的经营范围及资质；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2.提供被授权人身份证明及法人授权委托书；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3.具有合法有效的企业设立文件；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4.车辆驾驶员应具备相应的驾驶资质；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5.优先选择江西当地租赁公司承担本项目，用车地为江西；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6.提供近3年（2018年-2020年）的财务报表;</w:t>
            </w:r>
          </w:p>
          <w:p>
            <w:pPr>
              <w:autoSpaceDN w:val="0"/>
              <w:spacing w:line="360" w:lineRule="auto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highlight w:val="yellow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7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.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提供租赁公司为司机缴纳的社保账单；</w:t>
            </w:r>
          </w:p>
          <w:p>
            <w:pPr>
              <w:autoSpaceDN w:val="0"/>
              <w:spacing w:line="360" w:lineRule="auto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8.未被列入全国失信被执行人名单，披露正在审理或执行完毕的标的金额大于500 万元人民币（含本数）的重大诉讼、仲裁、索赔、行政复议或行政处罚。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提供具有车辆租赁服务应配备具有相应驾驶资质的驾驶员；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配备的驾驶员应熟悉当地路线，且身体健康，具有驾驶该类车辆不低于5年的安全驾龄，期间未出现过重大交通事故，无犯罪记录；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能及时满足和相应询价人的需求。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提供租赁车辆别克商务车（7座）；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提供车龄3年以内车况良好的车辆，并配备满足需求的驾驶员，并提供响应的车辆信息和驾驶员信息；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提供的车辆租赁服务应满足租赁车辆使用时间（8-17时），和每日标准公里数即100公里，如遇特殊情况用车，经联络人提前告知司机，应能及时响应并提供相应服务。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按照附件报价单进行报价。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合同签订后，该供应商根据询价人要求提供响应的车辆租赁服务。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租赁期：1年，租赁期内按采购方实际使用时间、公里数据实结算。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734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3600" w:firstLineChars="15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2021年4月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25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日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12:00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5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9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51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pPr>
        <w:widowControl/>
        <w:jc w:val="left"/>
        <w:rPr>
          <w:rFonts w:ascii="宋体" w:hAnsi="宋体"/>
          <w:sz w:val="24"/>
          <w:szCs w:val="20"/>
        </w:rPr>
      </w:pPr>
      <w:r>
        <w:br w:type="page"/>
      </w:r>
    </w:p>
    <w:tbl>
      <w:tblPr>
        <w:tblStyle w:val="6"/>
        <w:tblpPr w:leftFromText="180" w:rightFromText="180" w:vertAnchor="text" w:horzAnchor="margin" w:tblpXSpec="center" w:tblpY="441"/>
        <w:tblW w:w="1052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0"/>
        <w:gridCol w:w="4640"/>
        <w:gridCol w:w="2560"/>
        <w:gridCol w:w="174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5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</w:t>
            </w: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“三证合一”证书*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（一）财务资料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银行基本账户开户许可证*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□经审计的年度财务报表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资信证明*（银行开具或查询网页截图）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其他财务指标证明材料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相关领域的资质文件*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行业资质证书*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7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94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10"/>
        <w:ind w:firstLineChars="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注：*号项目，由采购需求部门按需调整。</w:t>
      </w:r>
    </w:p>
    <w:p>
      <w:pPr>
        <w:pStyle w:val="10"/>
        <w:ind w:firstLineChars="0"/>
        <w:jc w:val="left"/>
      </w:pPr>
    </w:p>
    <w:tbl>
      <w:tblPr>
        <w:tblStyle w:val="6"/>
        <w:tblW w:w="9513" w:type="dxa"/>
        <w:tblInd w:w="-5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4177"/>
        <w:gridCol w:w="365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417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36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9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注：盖章后随附录密封送达采购联系人并自留盖章版扫描件。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F334BA"/>
    <w:multiLevelType w:val="singleLevel"/>
    <w:tmpl w:val="BBF334BA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4B1579C2"/>
    <w:multiLevelType w:val="singleLevel"/>
    <w:tmpl w:val="4B1579C2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7DC7947"/>
    <w:rsid w:val="000273AB"/>
    <w:rsid w:val="00131501"/>
    <w:rsid w:val="00176B3A"/>
    <w:rsid w:val="001F5F0C"/>
    <w:rsid w:val="002E243E"/>
    <w:rsid w:val="00327E4D"/>
    <w:rsid w:val="00352A11"/>
    <w:rsid w:val="0048519E"/>
    <w:rsid w:val="00524F33"/>
    <w:rsid w:val="0059288A"/>
    <w:rsid w:val="005B5897"/>
    <w:rsid w:val="006744FA"/>
    <w:rsid w:val="007C77D3"/>
    <w:rsid w:val="00843EB3"/>
    <w:rsid w:val="00883B13"/>
    <w:rsid w:val="008C7AAC"/>
    <w:rsid w:val="00944320"/>
    <w:rsid w:val="00996524"/>
    <w:rsid w:val="00A53F6C"/>
    <w:rsid w:val="00A61A19"/>
    <w:rsid w:val="00AB46CB"/>
    <w:rsid w:val="00B422AE"/>
    <w:rsid w:val="00B860A1"/>
    <w:rsid w:val="00C44EE9"/>
    <w:rsid w:val="00D84A93"/>
    <w:rsid w:val="00EC3A4B"/>
    <w:rsid w:val="00F34FF6"/>
    <w:rsid w:val="00F91061"/>
    <w:rsid w:val="00F954A5"/>
    <w:rsid w:val="01181AF8"/>
    <w:rsid w:val="054B2A58"/>
    <w:rsid w:val="0F263591"/>
    <w:rsid w:val="10EF2104"/>
    <w:rsid w:val="17587C6E"/>
    <w:rsid w:val="17DC7947"/>
    <w:rsid w:val="27896E54"/>
    <w:rsid w:val="27B44F9F"/>
    <w:rsid w:val="29287BF8"/>
    <w:rsid w:val="30515B42"/>
    <w:rsid w:val="358D3FF0"/>
    <w:rsid w:val="39DC3DDB"/>
    <w:rsid w:val="3AAF07C4"/>
    <w:rsid w:val="56BB727A"/>
    <w:rsid w:val="58E57266"/>
    <w:rsid w:val="623A5AE2"/>
    <w:rsid w:val="65646B00"/>
    <w:rsid w:val="68B522F2"/>
    <w:rsid w:val="68CB34EC"/>
    <w:rsid w:val="68F570B4"/>
    <w:rsid w:val="6998246A"/>
    <w:rsid w:val="6ED009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0"/>
    <w:rPr>
      <w:rFonts w:ascii="Times New Roman" w:hAnsi="Times New Roman"/>
      <w:kern w:val="2"/>
      <w:sz w:val="18"/>
      <w:szCs w:val="18"/>
    </w:rPr>
  </w:style>
  <w:style w:type="character" w:customStyle="1" w:styleId="9">
    <w:name w:val="页眉 Char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customStyle="1" w:styleId="10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宋体" w:hAnsi="宋体" w:eastAsia="宋体" w:cs="Times New Roman"/>
      <w:kern w:val="2"/>
      <w:sz w:val="24"/>
      <w:lang w:val="en-US" w:eastAsia="zh-CN" w:bidi="ar-SA"/>
    </w:rPr>
  </w:style>
  <w:style w:type="character" w:customStyle="1" w:styleId="11">
    <w:name w:val="批注框文本 Char"/>
    <w:basedOn w:val="7"/>
    <w:link w:val="3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216</Words>
  <Characters>1235</Characters>
  <Lines>10</Lines>
  <Paragraphs>2</Paragraphs>
  <TotalTime>2</TotalTime>
  <ScaleCrop>false</ScaleCrop>
  <LinksUpToDate>false</LinksUpToDate>
  <CharactersWithSpaces>1449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2020-06-30T03:27:00Z</dcterms:created>
  <dc:creator>411556</dc:creator>
  <cp:lastModifiedBy>Seldommmmm</cp:lastModifiedBy>
  <dcterms:modified xsi:type="dcterms:W3CDTF">2021-04-20T11:29:05Z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F09EAECF1E7846D5BAF85F59707C9BD3</vt:lpwstr>
  </property>
</Properties>
</file>