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br w:type="textWrapping"/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竞争性谈判文件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>日</w:t>
      </w: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both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autoSpaceDN w:val="0"/>
        <w:spacing w:line="280" w:lineRule="exact"/>
        <w:jc w:val="center"/>
        <w:textAlignment w:val="center"/>
        <w:rPr>
          <w:rFonts w:hint="eastAsia" w:ascii="仿宋_GB2312" w:hAnsi="宋体" w:eastAsia="仿宋_GB2312" w:cs="宋体"/>
          <w:color w:val="000000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徐彬彬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13501780789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大客研保二期维修工程车采购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供应商应为有效存续的，具有履行本项目的合法主体资格，在中华人民共和国境内登记注册的独立法人，具有加载统一社会信用代码的营业执照或事业单位法人证书（复印件加盖公章）；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供应商的注册资金/开办资金不少于100万人民币或等额外币；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供应商需提供在有效期内的ISO9001、ISO27001质量体系认证证书或同等质量体系认证证书复印件；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4"/>
              </w:rPr>
              <w:t>供应商如为代理商，须具备原厂提供的有效代理授权证书复印件。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供应商应具有经营或销售本项目所需的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行政许可及有关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资质；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披露正在审理或执行完毕的标的金额大于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0万元人民币（含本数）的重大诉讼、仲裁、索赔、行政复议或行政处罚。</w:t>
            </w:r>
          </w:p>
          <w:p>
            <w:pPr>
              <w:spacing w:line="280" w:lineRule="exact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供应商应具备与本项目有关的业务经验。投标人需在投标文件中提供加盖投标人公章的业绩证明材料；</w:t>
            </w:r>
          </w:p>
          <w:p>
            <w:pPr>
              <w:jc w:val="left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电动皮卡车销售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经验及后续服务保障能力。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供应商需至少提供1年的质保服务，自产品交付采购方且经采购方验收合格之日起计算。质保期内，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在合同货物质量保证期内，如发现乙方提供的合同货物有缺陷，不符合合同约定时，甲方可向乙方提出修理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更换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退货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赔偿损失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>等补救措施。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乙方应按甲方要求进行</w:t>
            </w:r>
            <w:r>
              <w:rPr>
                <w:rFonts w:hint="eastAsia" w:ascii="仿宋_GB2312" w:eastAsia="仿宋_GB2312"/>
                <w:kern w:val="2"/>
                <w:sz w:val="24"/>
                <w:szCs w:val="24"/>
                <w:lang w:eastAsia="zh-CN"/>
              </w:rPr>
              <w:t>修理、更换、退货或赔偿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甲方的损失。由此产生的全部费用由乙方承担。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项目交付：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合同签订后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30日。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付款条款：产品交付并验收合格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在收到发票30个工作日内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支付合同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金额的95%，验收合格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后使用3个月无质量问题，于25个工作日内支付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支付合同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金额的5%。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3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6"/>
        <w:ind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</w:pPr>
      <w:r>
        <w:rPr>
          <w:rFonts w:hint="eastAsia"/>
          <w:sz w:val="21"/>
          <w:szCs w:val="21"/>
          <w:highlight w:val="none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带*号的为必备材料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>未满足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  <w:t>资质要求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2"/>
          <w:szCs w:val="22"/>
          <w:lang w:val="en-US" w:eastAsia="zh-CN"/>
        </w:rPr>
        <w:t>能力要求或技术要求的投标文件视为无效投标文件。</w:t>
      </w:r>
    </w:p>
    <w:p>
      <w:pPr>
        <w:pStyle w:val="6"/>
        <w:ind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2"/>
          <w:szCs w:val="22"/>
        </w:rPr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人民币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6"/>
        <w:ind w:firstLineChars="0"/>
        <w:jc w:val="left"/>
      </w:pPr>
    </w:p>
    <w:p>
      <w:pPr>
        <w:pStyle w:val="7"/>
        <w:numPr>
          <w:ilvl w:val="0"/>
          <w:numId w:val="0"/>
        </w:numPr>
        <w:spacing w:line="360" w:lineRule="auto"/>
        <w:ind w:left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0177615"/>
    <w:rsid w:val="00CC7DC4"/>
    <w:rsid w:val="02507EDD"/>
    <w:rsid w:val="02FE6E71"/>
    <w:rsid w:val="062805D0"/>
    <w:rsid w:val="088B40D0"/>
    <w:rsid w:val="09A77F97"/>
    <w:rsid w:val="19A802B1"/>
    <w:rsid w:val="210F3283"/>
    <w:rsid w:val="244E7B55"/>
    <w:rsid w:val="249056BF"/>
    <w:rsid w:val="251972E2"/>
    <w:rsid w:val="254E5738"/>
    <w:rsid w:val="2C2B43DD"/>
    <w:rsid w:val="356626F1"/>
    <w:rsid w:val="35B471AB"/>
    <w:rsid w:val="36035EE4"/>
    <w:rsid w:val="38D51446"/>
    <w:rsid w:val="3EB8794B"/>
    <w:rsid w:val="431C56EC"/>
    <w:rsid w:val="4405173D"/>
    <w:rsid w:val="4E460CAE"/>
    <w:rsid w:val="559C714C"/>
    <w:rsid w:val="571E0F35"/>
    <w:rsid w:val="57DE3F83"/>
    <w:rsid w:val="5A2C5CBF"/>
    <w:rsid w:val="5D9B577C"/>
    <w:rsid w:val="5F1A6A92"/>
    <w:rsid w:val="71535A49"/>
    <w:rsid w:val="73934517"/>
    <w:rsid w:val="78E32C7B"/>
    <w:rsid w:val="7B006B99"/>
    <w:rsid w:val="7BB7105F"/>
    <w:rsid w:val="7C506260"/>
    <w:rsid w:val="7DF42398"/>
    <w:rsid w:val="7E9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231</Words>
  <Characters>1318</Characters>
  <Lines>10</Lines>
  <Paragraphs>3</Paragraphs>
  <TotalTime>1</TotalTime>
  <ScaleCrop>false</ScaleCrop>
  <LinksUpToDate>false</LinksUpToDate>
  <CharactersWithSpaces>1546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admin</cp:lastModifiedBy>
  <cp:lastPrinted>2020-11-23T05:04:00Z</cp:lastPrinted>
  <dcterms:modified xsi:type="dcterms:W3CDTF">2021-09-14T02:37:42Z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19F060F6A2974F80BAA35B13B3C16BBF</vt:lpwstr>
  </property>
</Properties>
</file>