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53" w:rsidRDefault="00BC7BF3">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D43353" w:rsidRDefault="00BC7BF3">
      <w:pPr>
        <w:widowControl/>
        <w:spacing w:line="360" w:lineRule="auto"/>
        <w:jc w:val="center"/>
        <w:rPr>
          <w:rFonts w:ascii="黑体" w:eastAsia="黑体"/>
          <w:sz w:val="28"/>
          <w:szCs w:val="28"/>
        </w:rPr>
      </w:pPr>
      <w:r>
        <w:rPr>
          <w:rFonts w:ascii="黑体" w:eastAsia="黑体" w:hint="eastAsia"/>
          <w:sz w:val="28"/>
          <w:szCs w:val="28"/>
        </w:rPr>
        <w:t>竞争性谈判/询价文件</w:t>
      </w:r>
    </w:p>
    <w:p w:rsidR="00D43353" w:rsidRDefault="00D43353">
      <w:pPr>
        <w:adjustRightInd w:val="0"/>
        <w:snapToGrid w:val="0"/>
        <w:spacing w:line="360" w:lineRule="auto"/>
        <w:rPr>
          <w:rFonts w:ascii="仿宋_GB2312" w:eastAsia="仿宋_GB2312"/>
          <w:sz w:val="32"/>
        </w:rPr>
      </w:pPr>
    </w:p>
    <w:p w:rsidR="00D43353" w:rsidRDefault="00BC7BF3">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D43353" w:rsidRDefault="00D43353">
      <w:pPr>
        <w:adjustRightInd w:val="0"/>
        <w:snapToGrid w:val="0"/>
        <w:spacing w:line="600" w:lineRule="exact"/>
        <w:ind w:firstLine="645"/>
        <w:rPr>
          <w:rFonts w:ascii="仿宋_GB2312" w:eastAsia="仿宋_GB2312"/>
          <w:sz w:val="32"/>
        </w:rPr>
      </w:pPr>
    </w:p>
    <w:p w:rsidR="00D43353" w:rsidRDefault="00D43353">
      <w:pPr>
        <w:adjustRightInd w:val="0"/>
        <w:snapToGrid w:val="0"/>
        <w:spacing w:line="600" w:lineRule="exact"/>
        <w:ind w:firstLine="645"/>
        <w:rPr>
          <w:rFonts w:ascii="仿宋_GB2312" w:eastAsia="仿宋_GB2312"/>
          <w:sz w:val="32"/>
        </w:rPr>
      </w:pPr>
    </w:p>
    <w:p w:rsidR="00D43353" w:rsidRDefault="00D43353">
      <w:pPr>
        <w:adjustRightInd w:val="0"/>
        <w:snapToGrid w:val="0"/>
        <w:spacing w:line="600" w:lineRule="exact"/>
        <w:ind w:firstLine="645"/>
        <w:rPr>
          <w:rFonts w:ascii="仿宋_GB2312" w:eastAsia="仿宋_GB2312"/>
          <w:sz w:val="32"/>
        </w:rPr>
      </w:pPr>
    </w:p>
    <w:p w:rsidR="00D43353" w:rsidRDefault="00D43353">
      <w:pPr>
        <w:adjustRightInd w:val="0"/>
        <w:snapToGrid w:val="0"/>
        <w:spacing w:line="600" w:lineRule="exact"/>
        <w:ind w:firstLine="645"/>
        <w:rPr>
          <w:rFonts w:ascii="仿宋_GB2312" w:eastAsia="仿宋_GB2312"/>
          <w:sz w:val="32"/>
        </w:rPr>
      </w:pPr>
    </w:p>
    <w:p w:rsidR="00D43353" w:rsidRDefault="00D43353">
      <w:pPr>
        <w:adjustRightInd w:val="0"/>
        <w:snapToGrid w:val="0"/>
        <w:spacing w:line="600" w:lineRule="exact"/>
        <w:ind w:firstLine="645"/>
        <w:rPr>
          <w:rFonts w:ascii="仿宋_GB2312" w:eastAsia="仿宋_GB2312"/>
          <w:sz w:val="32"/>
        </w:rPr>
      </w:pPr>
      <w:bookmarkStart w:id="0" w:name="_GoBack"/>
      <w:bookmarkEnd w:id="0"/>
    </w:p>
    <w:p w:rsidR="00D43353" w:rsidRDefault="00D43353">
      <w:pPr>
        <w:adjustRightInd w:val="0"/>
        <w:snapToGrid w:val="0"/>
        <w:spacing w:line="600" w:lineRule="exact"/>
        <w:ind w:firstLine="645"/>
        <w:rPr>
          <w:rFonts w:ascii="仿宋_GB2312" w:eastAsia="仿宋_GB2312"/>
          <w:sz w:val="32"/>
        </w:rPr>
      </w:pPr>
    </w:p>
    <w:p w:rsidR="00D43353" w:rsidRDefault="00BC7BF3">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2022年3月10日</w:t>
      </w:r>
    </w:p>
    <w:p w:rsidR="00D43353" w:rsidRDefault="00D43353">
      <w:pPr>
        <w:adjustRightInd w:val="0"/>
        <w:snapToGrid w:val="0"/>
        <w:spacing w:line="600" w:lineRule="exact"/>
        <w:ind w:firstLine="645"/>
        <w:rPr>
          <w:rFonts w:ascii="仿宋_GB2312" w:eastAsia="仿宋_GB2312"/>
          <w:sz w:val="32"/>
        </w:rPr>
      </w:pPr>
    </w:p>
    <w:p w:rsidR="00D43353" w:rsidRDefault="00D43353">
      <w:pPr>
        <w:pStyle w:val="a7"/>
        <w:ind w:firstLineChars="0"/>
        <w:jc w:val="left"/>
      </w:pPr>
    </w:p>
    <w:p w:rsidR="00D43353" w:rsidRDefault="00D43353">
      <w:pPr>
        <w:pStyle w:val="a7"/>
        <w:ind w:firstLineChars="0"/>
        <w:jc w:val="left"/>
      </w:pPr>
    </w:p>
    <w:p w:rsidR="00D43353" w:rsidRDefault="00BC7BF3">
      <w:pPr>
        <w:pStyle w:val="a7"/>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689"/>
        <w:gridCol w:w="2268"/>
        <w:gridCol w:w="1275"/>
        <w:gridCol w:w="3338"/>
      </w:tblGrid>
      <w:tr w:rsidR="00D43353">
        <w:trPr>
          <w:trHeight w:val="840"/>
        </w:trPr>
        <w:tc>
          <w:tcPr>
            <w:tcW w:w="2689" w:type="dxa"/>
            <w:tcBorders>
              <w:top w:val="single" w:sz="4" w:space="0" w:color="auto"/>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D43353">
        <w:trPr>
          <w:trHeight w:val="634"/>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268" w:type="dxa"/>
            <w:tcBorders>
              <w:top w:val="nil"/>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孔万里　</w:t>
            </w:r>
          </w:p>
        </w:tc>
        <w:tc>
          <w:tcPr>
            <w:tcW w:w="1275" w:type="dxa"/>
            <w:tcBorders>
              <w:top w:val="nil"/>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联系地址</w:t>
            </w:r>
          </w:p>
        </w:tc>
        <w:tc>
          <w:tcPr>
            <w:tcW w:w="3338" w:type="dxa"/>
            <w:tcBorders>
              <w:top w:val="single" w:sz="4" w:space="0" w:color="auto"/>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上海市闵行区江川东路100号</w:t>
            </w:r>
          </w:p>
        </w:tc>
      </w:tr>
      <w:tr w:rsidR="00D43353">
        <w:trPr>
          <w:trHeight w:val="701"/>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268" w:type="dxa"/>
            <w:tcBorders>
              <w:top w:val="nil"/>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　18019196725</w:t>
            </w:r>
          </w:p>
        </w:tc>
        <w:tc>
          <w:tcPr>
            <w:tcW w:w="1275" w:type="dxa"/>
            <w:tcBorders>
              <w:top w:val="nil"/>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E-Mail</w:t>
            </w:r>
          </w:p>
        </w:tc>
        <w:tc>
          <w:tcPr>
            <w:tcW w:w="3338" w:type="dxa"/>
            <w:tcBorders>
              <w:top w:val="single" w:sz="4" w:space="0" w:color="auto"/>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kongwanli@comac.cc　</w:t>
            </w:r>
          </w:p>
        </w:tc>
      </w:tr>
      <w:tr w:rsidR="00D43353">
        <w:trPr>
          <w:trHeight w:val="725"/>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hint="eastAsia"/>
                <w:sz w:val="24"/>
              </w:rPr>
              <w:t>运行支持技术研究所办公室、实验室改造施工项目</w:t>
            </w:r>
            <w:r>
              <w:rPr>
                <w:rFonts w:ascii="仿宋_GB2312" w:eastAsia="仿宋_GB2312" w:hAnsi="宋体" w:cs="宋体" w:hint="eastAsia"/>
                <w:color w:val="000000"/>
                <w:kern w:val="0"/>
                <w:sz w:val="24"/>
              </w:rPr>
              <w:t xml:space="preserve">　</w:t>
            </w:r>
          </w:p>
        </w:tc>
      </w:tr>
      <w:tr w:rsidR="00D43353">
        <w:trPr>
          <w:trHeight w:val="1680"/>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1.具有企业法人营业执照并具有完成本项目所需的经营范围；</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2.具有企业法人资格证明或提供被授权人身份证明及法人授权委托书；</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3.具有建筑装修装饰工程专业承包二级（含）以上资质及其他完成本项目应具备的资质</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4.提供近3年（2018年-2020年）经审计报告（含资产负债表、利润表、现金流量表），如无，则近3年年度财务报表;</w:t>
            </w:r>
          </w:p>
          <w:p w:rsidR="00D43353" w:rsidRPr="0097695D"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5.在签署本项目合同及履行本项目义务时无任何法律障碍和重大事件影响供应商继续正常存续和全面履行本项目合同的能力，未被列入全国失信被执行人名单，披露正在审理或执行完毕的标的金额大于500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　</w:t>
            </w:r>
          </w:p>
        </w:tc>
      </w:tr>
      <w:tr w:rsidR="00D43353">
        <w:trPr>
          <w:trHeight w:val="537"/>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1.能及时满足和响应询价人的需求；</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2.施工人员应具备相关施工资质；</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3.供应商应具有过往类似项目相关经验并提供证明。</w:t>
            </w:r>
          </w:p>
        </w:tc>
      </w:tr>
      <w:tr w:rsidR="00D43353">
        <w:trPr>
          <w:trHeight w:val="1549"/>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1、项目概况</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本工程位于上海市江川东路100号上海飞机客户服务有限公司内。针对运行支持技术研究所办公室及实验室改造。</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2、承包内容</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 本竞争性谈判文件及其附件范围内包工、包料、包质量、包安装、包工期、包利润、包税金、包安全文明环保、</w:t>
            </w:r>
            <w:proofErr w:type="gramStart"/>
            <w:r>
              <w:rPr>
                <w:rFonts w:ascii="宋体" w:hAnsi="宋体" w:cs="宋体" w:hint="eastAsia"/>
                <w:color w:val="000000"/>
                <w:kern w:val="0"/>
                <w:sz w:val="20"/>
                <w:szCs w:val="20"/>
              </w:rPr>
              <w:t>包措施</w:t>
            </w:r>
            <w:proofErr w:type="gramEnd"/>
            <w:r>
              <w:rPr>
                <w:rFonts w:ascii="宋体" w:hAnsi="宋体" w:cs="宋体" w:hint="eastAsia"/>
                <w:color w:val="000000"/>
                <w:kern w:val="0"/>
                <w:sz w:val="20"/>
                <w:szCs w:val="20"/>
              </w:rPr>
              <w:t>费等。</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2.2 工作内容：以施工图及本文件附件一《详细技术要求》为准。</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施工图</w:t>
            </w:r>
            <w:proofErr w:type="gramStart"/>
            <w:r>
              <w:rPr>
                <w:rFonts w:ascii="宋体" w:hAnsi="宋体" w:cs="宋体" w:hint="eastAsia"/>
                <w:color w:val="000000"/>
                <w:kern w:val="0"/>
                <w:sz w:val="20"/>
                <w:szCs w:val="20"/>
              </w:rPr>
              <w:t>网盘链接</w:t>
            </w:r>
            <w:proofErr w:type="gramEnd"/>
            <w:r>
              <w:rPr>
                <w:rFonts w:ascii="宋体" w:hAnsi="宋体" w:cs="宋体" w:hint="eastAsia"/>
                <w:color w:val="000000"/>
                <w:kern w:val="0"/>
                <w:sz w:val="20"/>
                <w:szCs w:val="20"/>
              </w:rPr>
              <w:t xml:space="preserve">：https://pan.baidu.com/s/1y126sk3NBpGBRA6V0dcILg </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提取码：q9pc</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2.3 质量标准：</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一次性验收合格率必须达到100%，质量的评定以本采购询价文件及附件为准。保修期(质保期)为验收完成后24个月。</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3、工程计价方式</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供应商报价时以本竞争性谈判文件及附件范围全部内容包干的预计固定总价（最终支付的合同金额以竣工结算后的价格为准）。供应商为完成本合同而发生的所有费用均包含在预计固定总价内，除采购方指定工作范围发生变化外，采购方不再另行支付其它费用。提供的工程量清单仅供参考，各投标单位在现场踏勘基础上对工程量进行复核，所报价格包含完成清单范围内所有工作，中标后清单范围内工作总价不予调整。</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如在本工程施工过程中采购方增加或减少新的工程子目，供应商应书面提出</w:t>
            </w:r>
            <w:r>
              <w:rPr>
                <w:rFonts w:ascii="宋体" w:hAnsi="宋体" w:cs="宋体" w:hint="eastAsia"/>
                <w:color w:val="000000"/>
                <w:kern w:val="0"/>
                <w:sz w:val="20"/>
                <w:szCs w:val="20"/>
              </w:rPr>
              <w:lastRenderedPageBreak/>
              <w:t>变更工程价款的报告，并提供相应的测算依据，经采购方书面确认后方可调整预计合同价款。</w:t>
            </w:r>
          </w:p>
          <w:p w:rsidR="00D43353" w:rsidRDefault="00BC7BF3"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工程竣工后，乙方应提交具有资质的第三方检测机构出具的环境检测报告，确保工程符合国家或上海市相关法律法规。检测费用包含在建设合同内，甲方</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另行支付。</w:t>
            </w:r>
          </w:p>
          <w:p w:rsidR="00D43353" w:rsidRDefault="0097695D" w:rsidP="0097695D">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w:t>
            </w:r>
            <w:r w:rsidR="00BC7BF3">
              <w:rPr>
                <w:rFonts w:ascii="宋体" w:hAnsi="宋体" w:cs="宋体" w:hint="eastAsia"/>
                <w:color w:val="000000"/>
                <w:kern w:val="0"/>
                <w:sz w:val="20"/>
                <w:szCs w:val="20"/>
              </w:rPr>
              <w:t>、报价文件组成：报价文件由书面文件和相应的电子文件（U 盘）两部分组成。书面文件一份（装订成一册），电子文件需提供一份（集成一个PDF，报价部分按附件一工程明细填写、且单独提供EXCEL）。法人授权委托证明书(含法定代表人及授权委托人身份证明）、施工方案（施工组织设计、施工安全保证措施、安全生产责任制及应急预案、文明施工保证措施、工期保证措施、工程质量保证措施等）、企业营业执照（复印件加盖公章）、承诺书(报价单位对施工费用、工期、质量、安全等的承诺,格式自行设计)、近三年审计报告、质量体系证书、行业资质证书、业绩证明、资信证明。报价文件均须加盖报价单位公章。</w:t>
            </w:r>
          </w:p>
        </w:tc>
      </w:tr>
      <w:tr w:rsidR="00D43353">
        <w:trPr>
          <w:trHeight w:val="2127"/>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1.报价单位在提供报价文件前可进行现场踏勘，具体日期为2022年</w:t>
            </w:r>
            <w:r w:rsidR="0097695D">
              <w:rPr>
                <w:rFonts w:ascii="宋体" w:hAnsi="宋体" w:cs="宋体" w:hint="eastAsia"/>
                <w:color w:val="000000"/>
                <w:kern w:val="0"/>
                <w:sz w:val="20"/>
                <w:szCs w:val="20"/>
              </w:rPr>
              <w:t>3</w:t>
            </w:r>
            <w:r>
              <w:rPr>
                <w:rFonts w:ascii="宋体" w:hAnsi="宋体" w:cs="宋体" w:hint="eastAsia"/>
                <w:color w:val="000000"/>
                <w:kern w:val="0"/>
                <w:sz w:val="20"/>
                <w:szCs w:val="20"/>
              </w:rPr>
              <w:t>月</w:t>
            </w:r>
            <w:r w:rsidR="0097695D">
              <w:rPr>
                <w:rFonts w:ascii="宋体" w:hAnsi="宋体" w:cs="宋体" w:hint="eastAsia"/>
                <w:color w:val="000000"/>
                <w:kern w:val="0"/>
                <w:sz w:val="20"/>
                <w:szCs w:val="20"/>
              </w:rPr>
              <w:t>15</w:t>
            </w:r>
            <w:r>
              <w:rPr>
                <w:rFonts w:ascii="宋体" w:hAnsi="宋体" w:cs="宋体" w:hint="eastAsia"/>
                <w:color w:val="000000"/>
                <w:kern w:val="0"/>
                <w:sz w:val="20"/>
                <w:szCs w:val="20"/>
              </w:rPr>
              <w:t>日</w:t>
            </w:r>
            <w:r w:rsidR="000B3E94">
              <w:rPr>
                <w:rFonts w:ascii="宋体" w:hAnsi="宋体" w:cs="宋体" w:hint="eastAsia"/>
                <w:color w:val="000000"/>
                <w:kern w:val="0"/>
                <w:sz w:val="20"/>
                <w:szCs w:val="20"/>
              </w:rPr>
              <w:t>上午10:00</w:t>
            </w:r>
            <w:r w:rsidR="00DA2736">
              <w:rPr>
                <w:rFonts w:ascii="宋体" w:hAnsi="宋体" w:cs="宋体" w:hint="eastAsia"/>
                <w:color w:val="000000"/>
                <w:kern w:val="0"/>
                <w:sz w:val="20"/>
                <w:szCs w:val="20"/>
              </w:rPr>
              <w:t>,需3月14日前提供来访者姓名、公司名、手机号、行程码、健康码</w:t>
            </w:r>
            <w:r>
              <w:rPr>
                <w:rFonts w:ascii="宋体" w:hAnsi="宋体" w:cs="宋体" w:hint="eastAsia"/>
                <w:color w:val="000000"/>
                <w:kern w:val="0"/>
                <w:sz w:val="20"/>
                <w:szCs w:val="20"/>
              </w:rPr>
              <w:t>。</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2.合同金额分四期支付，每期支付的金额和时间如下：</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第一期：合同签订完成后，在甲方收到乙方合同总金额20%的增值税专用发票并确认有效性后，30个工作日内，支付合同总金额20%预付款。</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第二期：项目全部完成并验收通过后，在甲方收到乙方提供以下单据并确认有效性后，30个工作日内支付合同总金额60%。</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（1）乙方向甲方出具合同总金额60%的增值税专用发票；</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（2）验收合格证明。</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第三期：项目通过结算审价之后，在甲方收到乙方提供结算总价扣除已支付金额的全额增值税专用发票并确认有效性后，30个工作日内支付至结算总价的97%。</w:t>
            </w:r>
          </w:p>
          <w:p w:rsidR="00D43353" w:rsidRDefault="00BC7BF3">
            <w:pPr>
              <w:widowControl/>
              <w:spacing w:line="23"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第四期：质量保证期结束后30个工作日内支付结算总价的3%。</w:t>
            </w:r>
          </w:p>
          <w:p w:rsidR="00D43353" w:rsidRDefault="00BC7BF3">
            <w:pPr>
              <w:autoSpaceDN w:val="0"/>
              <w:spacing w:line="28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3.具体开工日期以采购方通知为准，供应商应在合同生效后收到采购方通知之日起90个日历日内完成本文件及附件规定的工作内容，其他进度要求按照采购方要求。</w:t>
            </w:r>
          </w:p>
        </w:tc>
      </w:tr>
      <w:tr w:rsidR="00D43353">
        <w:trPr>
          <w:trHeight w:val="559"/>
        </w:trPr>
        <w:tc>
          <w:tcPr>
            <w:tcW w:w="2689" w:type="dxa"/>
            <w:tcBorders>
              <w:top w:val="nil"/>
              <w:left w:val="single" w:sz="4" w:space="0" w:color="auto"/>
              <w:bottom w:val="single" w:sz="4" w:space="0" w:color="auto"/>
              <w:right w:val="single" w:sz="4" w:space="0" w:color="auto"/>
            </w:tcBorders>
            <w:vAlign w:val="center"/>
          </w:tcPr>
          <w:p w:rsidR="00D43353" w:rsidRDefault="00BC7BF3">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881" w:type="dxa"/>
            <w:gridSpan w:val="3"/>
            <w:tcBorders>
              <w:top w:val="single" w:sz="4" w:space="0" w:color="auto"/>
              <w:left w:val="nil"/>
              <w:bottom w:val="single" w:sz="4" w:space="0" w:color="auto"/>
              <w:right w:val="single" w:sz="4" w:space="0" w:color="auto"/>
            </w:tcBorders>
            <w:vAlign w:val="center"/>
          </w:tcPr>
          <w:p w:rsidR="00D43353" w:rsidRDefault="00BC7BF3" w:rsidP="000B3E94">
            <w:pPr>
              <w:autoSpaceDN w:val="0"/>
              <w:spacing w:line="280" w:lineRule="exact"/>
              <w:textAlignment w:val="center"/>
              <w:rPr>
                <w:rFonts w:ascii="仿宋_GB2312" w:eastAsia="仿宋_GB2312" w:hAnsi="宋体" w:cs="宋体"/>
                <w:color w:val="000000"/>
                <w:kern w:val="0"/>
                <w:sz w:val="24"/>
              </w:rPr>
            </w:pPr>
            <w:r>
              <w:rPr>
                <w:rFonts w:ascii="宋体" w:hAnsi="宋体" w:cs="宋体" w:hint="eastAsia"/>
                <w:color w:val="000000"/>
                <w:kern w:val="0"/>
                <w:sz w:val="20"/>
                <w:szCs w:val="20"/>
              </w:rPr>
              <w:t>2022年</w:t>
            </w:r>
            <w:r w:rsidR="000B3E94">
              <w:rPr>
                <w:rFonts w:ascii="宋体" w:hAnsi="宋体" w:cs="宋体" w:hint="eastAsia"/>
                <w:color w:val="000000"/>
                <w:kern w:val="0"/>
                <w:sz w:val="20"/>
                <w:szCs w:val="20"/>
              </w:rPr>
              <w:t>3</w:t>
            </w:r>
            <w:r>
              <w:rPr>
                <w:rFonts w:ascii="宋体" w:hAnsi="宋体" w:cs="宋体" w:hint="eastAsia"/>
                <w:color w:val="000000"/>
                <w:kern w:val="0"/>
                <w:sz w:val="20"/>
                <w:szCs w:val="20"/>
              </w:rPr>
              <w:t>月</w:t>
            </w:r>
            <w:r w:rsidR="000B3E94">
              <w:rPr>
                <w:rFonts w:ascii="宋体" w:hAnsi="宋体" w:cs="宋体" w:hint="eastAsia"/>
                <w:color w:val="000000"/>
                <w:kern w:val="0"/>
                <w:sz w:val="20"/>
                <w:szCs w:val="20"/>
              </w:rPr>
              <w:t>18</w:t>
            </w:r>
            <w:r>
              <w:rPr>
                <w:rFonts w:ascii="宋体" w:hAnsi="宋体" w:cs="宋体" w:hint="eastAsia"/>
                <w:color w:val="000000"/>
                <w:kern w:val="0"/>
                <w:sz w:val="20"/>
                <w:szCs w:val="20"/>
              </w:rPr>
              <w:t>日前快递至采购联系人处</w:t>
            </w:r>
          </w:p>
        </w:tc>
      </w:tr>
    </w:tbl>
    <w:p w:rsidR="00D43353" w:rsidRDefault="00BC7BF3">
      <w:pPr>
        <w:pStyle w:val="a7"/>
        <w:ind w:firstLineChars="0"/>
        <w:jc w:val="left"/>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rsidR="00D43353" w:rsidRDefault="00BC7BF3">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D43353">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D43353">
        <w:trPr>
          <w:trHeight w:val="690"/>
        </w:trPr>
        <w:tc>
          <w:tcPr>
            <w:tcW w:w="1581" w:type="dxa"/>
            <w:tcBorders>
              <w:top w:val="nil"/>
              <w:left w:val="single" w:sz="4" w:space="0" w:color="auto"/>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D43353">
        <w:trPr>
          <w:trHeight w:val="555"/>
        </w:trPr>
        <w:tc>
          <w:tcPr>
            <w:tcW w:w="1581" w:type="dxa"/>
            <w:tcBorders>
              <w:top w:val="nil"/>
              <w:left w:val="single" w:sz="4" w:space="0" w:color="auto"/>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600"/>
        </w:trPr>
        <w:tc>
          <w:tcPr>
            <w:tcW w:w="1581" w:type="dxa"/>
            <w:tcBorders>
              <w:top w:val="nil"/>
              <w:left w:val="single" w:sz="4" w:space="0" w:color="auto"/>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D43353" w:rsidRDefault="00BC7BF3">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D43353">
        <w:trPr>
          <w:trHeight w:val="1380"/>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rsidR="00D43353" w:rsidRDefault="00BC7BF3">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rsidR="00D43353" w:rsidRDefault="00BC7BF3">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D43353">
        <w:trPr>
          <w:trHeight w:val="577"/>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D43353">
        <w:trPr>
          <w:trHeight w:val="675"/>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615"/>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633"/>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D43353">
        <w:trPr>
          <w:trHeight w:val="473"/>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525"/>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D43353">
        <w:trPr>
          <w:trHeight w:val="577"/>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r>
              <w:rPr>
                <w:rFonts w:hint="eastAsia"/>
                <w:szCs w:val="21"/>
              </w:rPr>
              <w:t>*</w:t>
            </w:r>
          </w:p>
        </w:tc>
        <w:tc>
          <w:tcPr>
            <w:tcW w:w="1819" w:type="dxa"/>
            <w:gridSpan w:val="2"/>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r>
              <w:rPr>
                <w:rFonts w:hint="eastAsia"/>
                <w:szCs w:val="21"/>
              </w:rPr>
              <w:t>*</w:t>
            </w:r>
          </w:p>
        </w:tc>
      </w:tr>
      <w:tr w:rsidR="00D43353">
        <w:trPr>
          <w:trHeight w:val="645"/>
        </w:trPr>
        <w:tc>
          <w:tcPr>
            <w:tcW w:w="1581" w:type="dxa"/>
            <w:vMerge/>
            <w:tcBorders>
              <w:top w:val="nil"/>
              <w:left w:val="single" w:sz="4" w:space="0" w:color="auto"/>
              <w:bottom w:val="single" w:sz="4" w:space="0" w:color="000000"/>
              <w:right w:val="single" w:sz="4" w:space="0" w:color="auto"/>
            </w:tcBorders>
            <w:vAlign w:val="center"/>
          </w:tcPr>
          <w:p w:rsidR="00D43353" w:rsidRDefault="00D4335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D43353" w:rsidRDefault="00BC7BF3">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r>
              <w:rPr>
                <w:rFonts w:hint="eastAsia"/>
                <w:szCs w:val="21"/>
              </w:rPr>
              <w:t>*</w:t>
            </w:r>
          </w:p>
        </w:tc>
        <w:tc>
          <w:tcPr>
            <w:tcW w:w="1819" w:type="dxa"/>
            <w:gridSpan w:val="2"/>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D43353">
        <w:trPr>
          <w:trHeight w:val="1974"/>
        </w:trPr>
        <w:tc>
          <w:tcPr>
            <w:tcW w:w="1581" w:type="dxa"/>
            <w:tcBorders>
              <w:top w:val="nil"/>
              <w:left w:val="single" w:sz="4" w:space="0" w:color="auto"/>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D43353" w:rsidRDefault="00BC7BF3">
      <w:pPr>
        <w:pStyle w:val="a7"/>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D43353" w:rsidRDefault="00D43353">
      <w:pPr>
        <w:pStyle w:val="a7"/>
        <w:ind w:firstLineChars="0"/>
        <w:jc w:val="left"/>
      </w:pPr>
    </w:p>
    <w:p w:rsidR="00D43353" w:rsidRDefault="00D43353">
      <w:pPr>
        <w:pStyle w:val="a7"/>
        <w:ind w:firstLineChars="0"/>
        <w:jc w:val="left"/>
      </w:pPr>
    </w:p>
    <w:p w:rsidR="00D43353" w:rsidRDefault="00D43353">
      <w:pPr>
        <w:pStyle w:val="a7"/>
        <w:ind w:firstLineChars="0"/>
        <w:jc w:val="left"/>
      </w:pPr>
    </w:p>
    <w:tbl>
      <w:tblPr>
        <w:tblW w:w="9513" w:type="dxa"/>
        <w:tblInd w:w="93" w:type="dxa"/>
        <w:tblLayout w:type="fixed"/>
        <w:tblLook w:val="04A0"/>
      </w:tblPr>
      <w:tblGrid>
        <w:gridCol w:w="1680"/>
        <w:gridCol w:w="2508"/>
        <w:gridCol w:w="2662"/>
        <w:gridCol w:w="2663"/>
      </w:tblGrid>
      <w:tr w:rsidR="00D43353">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5650"/>
        </w:trPr>
        <w:tc>
          <w:tcPr>
            <w:tcW w:w="1680" w:type="dxa"/>
            <w:tcBorders>
              <w:top w:val="nil"/>
              <w:left w:val="single" w:sz="4" w:space="0" w:color="auto"/>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43353">
        <w:trPr>
          <w:trHeight w:val="707"/>
        </w:trPr>
        <w:tc>
          <w:tcPr>
            <w:tcW w:w="1680" w:type="dxa"/>
            <w:tcBorders>
              <w:top w:val="nil"/>
              <w:left w:val="single" w:sz="4" w:space="0" w:color="auto"/>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D43353" w:rsidRDefault="00D43353">
            <w:pPr>
              <w:widowControl/>
              <w:jc w:val="center"/>
              <w:rPr>
                <w:rFonts w:ascii="仿宋_GB2312" w:eastAsia="仿宋_GB2312" w:hAnsi="宋体" w:cs="宋体"/>
                <w:color w:val="000000"/>
                <w:kern w:val="0"/>
                <w:sz w:val="22"/>
                <w:szCs w:val="22"/>
              </w:rPr>
            </w:pPr>
          </w:p>
        </w:tc>
      </w:tr>
      <w:tr w:rsidR="00D43353">
        <w:trPr>
          <w:trHeight w:val="690"/>
        </w:trPr>
        <w:tc>
          <w:tcPr>
            <w:tcW w:w="1680" w:type="dxa"/>
            <w:tcBorders>
              <w:top w:val="nil"/>
              <w:left w:val="single" w:sz="4" w:space="0" w:color="auto"/>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D43353">
        <w:trPr>
          <w:trHeight w:val="945"/>
        </w:trPr>
        <w:tc>
          <w:tcPr>
            <w:tcW w:w="1680" w:type="dxa"/>
            <w:tcBorders>
              <w:top w:val="nil"/>
              <w:left w:val="single" w:sz="4" w:space="0" w:color="auto"/>
              <w:bottom w:val="single" w:sz="4" w:space="0" w:color="auto"/>
              <w:right w:val="single" w:sz="4" w:space="0" w:color="auto"/>
            </w:tcBorders>
            <w:vAlign w:val="center"/>
          </w:tcPr>
          <w:p w:rsidR="00D43353" w:rsidRDefault="00BC7BF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D43353" w:rsidRDefault="00BC7BF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D43353">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D43353" w:rsidRDefault="00BC7BF3">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rsidR="00D43353" w:rsidRDefault="00BC7BF3">
      <w:pPr>
        <w:pStyle w:val="a7"/>
        <w:ind w:firstLineChars="0"/>
        <w:jc w:val="left"/>
      </w:pPr>
      <w:r>
        <w:br w:type="page"/>
      </w:r>
    </w:p>
    <w:p w:rsidR="00D43353" w:rsidRDefault="00BC7BF3">
      <w:r>
        <w:rPr>
          <w:rFonts w:hint="eastAsia"/>
        </w:rPr>
        <w:lastRenderedPageBreak/>
        <w:t>附件一《详细技术要求》</w:t>
      </w:r>
    </w:p>
    <w:p w:rsidR="00D43353" w:rsidRDefault="00BC7BF3">
      <w:pPr>
        <w:jc w:val="center"/>
        <w:rPr>
          <w:b/>
          <w:bCs/>
          <w:sz w:val="32"/>
          <w:szCs w:val="40"/>
        </w:rPr>
      </w:pPr>
      <w:r>
        <w:rPr>
          <w:rFonts w:hint="eastAsia"/>
          <w:b/>
          <w:bCs/>
          <w:sz w:val="32"/>
          <w:szCs w:val="40"/>
        </w:rPr>
        <w:t>详细技术要求</w:t>
      </w:r>
    </w:p>
    <w:p w:rsidR="00D43353" w:rsidRDefault="00BC7BF3">
      <w:pPr>
        <w:pStyle w:val="2"/>
        <w:rPr>
          <w:rFonts w:ascii="仿宋" w:eastAsia="仿宋" w:hAnsi="仿宋" w:cs="仿宋"/>
        </w:rPr>
      </w:pPr>
      <w:r>
        <w:rPr>
          <w:rFonts w:ascii="仿宋" w:eastAsia="仿宋" w:hAnsi="仿宋" w:cs="仿宋" w:hint="eastAsia"/>
        </w:rPr>
        <w:t>一、改造工程现状</w:t>
      </w:r>
    </w:p>
    <w:p w:rsidR="00D43353" w:rsidRDefault="00BC7BF3">
      <w:pPr>
        <w:ind w:firstLineChars="200" w:firstLine="640"/>
        <w:rPr>
          <w:rFonts w:ascii="仿宋" w:eastAsia="仿宋" w:hAnsi="仿宋" w:cs="仿宋"/>
          <w:sz w:val="32"/>
          <w:szCs w:val="32"/>
        </w:rPr>
      </w:pPr>
      <w:r>
        <w:rPr>
          <w:rFonts w:ascii="仿宋" w:eastAsia="仿宋" w:hAnsi="仿宋" w:cs="仿宋" w:hint="eastAsia"/>
          <w:sz w:val="32"/>
          <w:szCs w:val="32"/>
        </w:rPr>
        <w:t>目前上海飞机客户服务有限公司（</w:t>
      </w:r>
      <w:proofErr w:type="gramStart"/>
      <w:r>
        <w:rPr>
          <w:rFonts w:ascii="仿宋" w:eastAsia="仿宋" w:hAnsi="仿宋" w:cs="仿宋" w:hint="eastAsia"/>
          <w:sz w:val="32"/>
          <w:szCs w:val="32"/>
        </w:rPr>
        <w:t>以下称客服</w:t>
      </w:r>
      <w:proofErr w:type="gramEnd"/>
      <w:r>
        <w:rPr>
          <w:rFonts w:ascii="仿宋" w:eastAsia="仿宋" w:hAnsi="仿宋" w:cs="仿宋"/>
          <w:sz w:val="32"/>
          <w:szCs w:val="32"/>
        </w:rPr>
        <w:t>中心</w:t>
      </w:r>
      <w:r>
        <w:rPr>
          <w:rFonts w:ascii="仿宋" w:eastAsia="仿宋" w:hAnsi="仿宋" w:cs="仿宋" w:hint="eastAsia"/>
          <w:sz w:val="32"/>
          <w:szCs w:val="32"/>
        </w:rPr>
        <w:t>）2号楼415办公室、3号楼414-417办公室保持</w:t>
      </w:r>
      <w:r>
        <w:rPr>
          <w:rFonts w:ascii="仿宋" w:eastAsia="仿宋" w:hAnsi="仿宋" w:cs="仿宋"/>
          <w:sz w:val="32"/>
          <w:szCs w:val="32"/>
        </w:rPr>
        <w:t>原有办公室构造，</w:t>
      </w:r>
      <w:r>
        <w:rPr>
          <w:rFonts w:ascii="仿宋" w:eastAsia="仿宋" w:hAnsi="仿宋" w:cs="仿宋" w:hint="eastAsia"/>
          <w:sz w:val="32"/>
          <w:szCs w:val="32"/>
        </w:rPr>
        <w:t>整体</w:t>
      </w:r>
      <w:r>
        <w:rPr>
          <w:rFonts w:ascii="仿宋" w:eastAsia="仿宋" w:hAnsi="仿宋" w:cs="仿宋"/>
          <w:sz w:val="32"/>
          <w:szCs w:val="32"/>
        </w:rPr>
        <w:t>空间用于</w:t>
      </w:r>
      <w:r>
        <w:rPr>
          <w:rFonts w:ascii="仿宋" w:eastAsia="仿宋" w:hAnsi="仿宋" w:cs="仿宋" w:hint="eastAsia"/>
          <w:sz w:val="32"/>
          <w:szCs w:val="32"/>
        </w:rPr>
        <w:t>员工</w:t>
      </w:r>
      <w:r>
        <w:rPr>
          <w:rFonts w:ascii="仿宋" w:eastAsia="仿宋" w:hAnsi="仿宋" w:cs="仿宋"/>
          <w:sz w:val="32"/>
          <w:szCs w:val="32"/>
        </w:rPr>
        <w:t>办公，</w:t>
      </w:r>
      <w:r>
        <w:rPr>
          <w:rFonts w:ascii="仿宋" w:eastAsia="仿宋" w:hAnsi="仿宋" w:cs="仿宋" w:hint="eastAsia"/>
          <w:sz w:val="32"/>
          <w:szCs w:val="32"/>
        </w:rPr>
        <w:t>无</w:t>
      </w:r>
      <w:r>
        <w:rPr>
          <w:rFonts w:ascii="仿宋" w:eastAsia="仿宋" w:hAnsi="仿宋" w:cs="仿宋"/>
          <w:sz w:val="32"/>
          <w:szCs w:val="32"/>
        </w:rPr>
        <w:t>独立分隔</w:t>
      </w:r>
      <w:r>
        <w:rPr>
          <w:rFonts w:ascii="仿宋" w:eastAsia="仿宋" w:hAnsi="仿宋" w:cs="仿宋" w:hint="eastAsia"/>
          <w:sz w:val="32"/>
          <w:szCs w:val="32"/>
        </w:rPr>
        <w:t>区域，无法很好满足日常工作实验</w:t>
      </w:r>
      <w:r>
        <w:rPr>
          <w:rFonts w:ascii="仿宋" w:eastAsia="仿宋" w:hAnsi="仿宋" w:cs="仿宋"/>
          <w:sz w:val="32"/>
          <w:szCs w:val="32"/>
        </w:rPr>
        <w:t>、</w:t>
      </w:r>
      <w:r>
        <w:rPr>
          <w:rFonts w:ascii="仿宋" w:eastAsia="仿宋" w:hAnsi="仿宋" w:cs="仿宋" w:hint="eastAsia"/>
          <w:sz w:val="32"/>
          <w:szCs w:val="32"/>
        </w:rPr>
        <w:t>（视频）</w:t>
      </w:r>
      <w:r>
        <w:rPr>
          <w:rFonts w:ascii="仿宋" w:eastAsia="仿宋" w:hAnsi="仿宋" w:cs="仿宋"/>
          <w:sz w:val="32"/>
          <w:szCs w:val="32"/>
        </w:rPr>
        <w:t>会议</w:t>
      </w:r>
      <w:r>
        <w:rPr>
          <w:rFonts w:ascii="仿宋" w:eastAsia="仿宋" w:hAnsi="仿宋" w:cs="仿宋" w:hint="eastAsia"/>
          <w:sz w:val="32"/>
          <w:szCs w:val="32"/>
        </w:rPr>
        <w:t>、</w:t>
      </w:r>
      <w:r>
        <w:rPr>
          <w:rFonts w:ascii="仿宋" w:eastAsia="仿宋" w:hAnsi="仿宋" w:cs="仿宋"/>
          <w:sz w:val="32"/>
          <w:szCs w:val="32"/>
        </w:rPr>
        <w:t>员工讨论</w:t>
      </w:r>
      <w:r>
        <w:rPr>
          <w:rFonts w:ascii="仿宋" w:eastAsia="仿宋" w:hAnsi="仿宋" w:cs="仿宋" w:hint="eastAsia"/>
          <w:sz w:val="32"/>
          <w:szCs w:val="32"/>
        </w:rPr>
        <w:t>及</w:t>
      </w:r>
      <w:r>
        <w:rPr>
          <w:rFonts w:ascii="仿宋" w:eastAsia="仿宋" w:hAnsi="仿宋" w:cs="仿宋"/>
          <w:sz w:val="32"/>
          <w:szCs w:val="32"/>
        </w:rPr>
        <w:t>创新</w:t>
      </w:r>
      <w:r>
        <w:rPr>
          <w:rFonts w:ascii="仿宋" w:eastAsia="仿宋" w:hAnsi="仿宋" w:cs="仿宋" w:hint="eastAsia"/>
          <w:sz w:val="32"/>
          <w:szCs w:val="32"/>
        </w:rPr>
        <w:t>氛围</w:t>
      </w:r>
      <w:r>
        <w:rPr>
          <w:rFonts w:ascii="仿宋" w:eastAsia="仿宋" w:hAnsi="仿宋" w:cs="仿宋"/>
          <w:sz w:val="32"/>
          <w:szCs w:val="32"/>
        </w:rPr>
        <w:t>等需求</w:t>
      </w:r>
      <w:r>
        <w:rPr>
          <w:rFonts w:ascii="仿宋" w:eastAsia="仿宋" w:hAnsi="仿宋" w:cs="仿宋" w:hint="eastAsia"/>
          <w:sz w:val="32"/>
          <w:szCs w:val="32"/>
        </w:rPr>
        <w:t>。</w:t>
      </w:r>
      <w:r>
        <w:rPr>
          <w:rFonts w:ascii="仿宋" w:eastAsia="仿宋" w:hAnsi="仿宋" w:cs="仿宋"/>
          <w:sz w:val="32"/>
          <w:szCs w:val="32"/>
        </w:rPr>
        <w:t>因此，</w:t>
      </w:r>
      <w:r>
        <w:rPr>
          <w:rFonts w:ascii="仿宋" w:eastAsia="仿宋" w:hAnsi="仿宋" w:cs="仿宋" w:hint="eastAsia"/>
          <w:sz w:val="32"/>
          <w:szCs w:val="32"/>
        </w:rPr>
        <w:t>拟对2号楼415办公室、3号楼414-417办公室进行改造，开展</w:t>
      </w:r>
      <w:r>
        <w:rPr>
          <w:rFonts w:ascii="仿宋" w:eastAsia="仿宋" w:hAnsi="仿宋" w:cs="仿宋"/>
          <w:sz w:val="32"/>
          <w:szCs w:val="32"/>
        </w:rPr>
        <w:t>风格改造</w:t>
      </w:r>
      <w:r>
        <w:rPr>
          <w:rFonts w:ascii="仿宋" w:eastAsia="仿宋" w:hAnsi="仿宋" w:cs="仿宋" w:hint="eastAsia"/>
          <w:sz w:val="32"/>
          <w:szCs w:val="32"/>
        </w:rPr>
        <w:t>、功能</w:t>
      </w:r>
      <w:r>
        <w:rPr>
          <w:rFonts w:ascii="仿宋" w:eastAsia="仿宋" w:hAnsi="仿宋" w:cs="仿宋"/>
          <w:sz w:val="32"/>
          <w:szCs w:val="32"/>
        </w:rPr>
        <w:t>分隔</w:t>
      </w:r>
      <w:r>
        <w:rPr>
          <w:rFonts w:ascii="仿宋" w:eastAsia="仿宋" w:hAnsi="仿宋" w:cs="仿宋" w:hint="eastAsia"/>
          <w:sz w:val="32"/>
          <w:szCs w:val="32"/>
        </w:rPr>
        <w:t>及</w:t>
      </w:r>
      <w:r>
        <w:rPr>
          <w:rFonts w:ascii="仿宋" w:eastAsia="仿宋" w:hAnsi="仿宋" w:cs="仿宋"/>
          <w:sz w:val="32"/>
          <w:szCs w:val="32"/>
        </w:rPr>
        <w:t>场地布置</w:t>
      </w:r>
      <w:r>
        <w:rPr>
          <w:rFonts w:ascii="仿宋" w:eastAsia="仿宋" w:hAnsi="仿宋" w:cs="仿宋" w:hint="eastAsia"/>
          <w:sz w:val="32"/>
          <w:szCs w:val="32"/>
        </w:rPr>
        <w:t>等。</w:t>
      </w:r>
    </w:p>
    <w:p w:rsidR="00D43353" w:rsidRDefault="00BC7BF3">
      <w:pPr>
        <w:pStyle w:val="2"/>
        <w:rPr>
          <w:rFonts w:ascii="仿宋" w:eastAsia="仿宋" w:hAnsi="仿宋" w:cs="仿宋"/>
        </w:rPr>
      </w:pPr>
      <w:r>
        <w:rPr>
          <w:rFonts w:ascii="仿宋" w:eastAsia="仿宋" w:hAnsi="仿宋" w:cs="仿宋" w:hint="eastAsia"/>
        </w:rPr>
        <w:t>二、建设方案</w:t>
      </w:r>
    </w:p>
    <w:p w:rsidR="00D43353" w:rsidRDefault="00BC7BF3">
      <w:pPr>
        <w:ind w:firstLineChars="200" w:firstLine="640"/>
        <w:rPr>
          <w:rFonts w:ascii="仿宋" w:eastAsia="仿宋" w:hAnsi="仿宋" w:cs="仿宋"/>
          <w:sz w:val="32"/>
          <w:szCs w:val="32"/>
        </w:rPr>
      </w:pPr>
      <w:r>
        <w:rPr>
          <w:rFonts w:ascii="仿宋" w:eastAsia="仿宋" w:hAnsi="仿宋" w:cs="仿宋" w:hint="eastAsia"/>
          <w:sz w:val="32"/>
          <w:szCs w:val="32"/>
        </w:rPr>
        <w:t>根据飞行运行技术实验室、</w:t>
      </w:r>
      <w:r>
        <w:rPr>
          <w:rFonts w:ascii="仿宋" w:eastAsia="仿宋" w:hAnsi="仿宋" w:cs="仿宋"/>
          <w:sz w:val="32"/>
          <w:szCs w:val="32"/>
        </w:rPr>
        <w:t>开放式数字化</w:t>
      </w:r>
      <w:r>
        <w:rPr>
          <w:rFonts w:ascii="仿宋" w:eastAsia="仿宋" w:hAnsi="仿宋" w:cs="仿宋" w:hint="eastAsia"/>
          <w:sz w:val="32"/>
          <w:szCs w:val="32"/>
        </w:rPr>
        <w:t>培训</w:t>
      </w:r>
      <w:r>
        <w:rPr>
          <w:rFonts w:ascii="仿宋" w:eastAsia="仿宋" w:hAnsi="仿宋" w:cs="仿宋"/>
          <w:sz w:val="32"/>
          <w:szCs w:val="32"/>
        </w:rPr>
        <w:t>实验室</w:t>
      </w:r>
      <w:r>
        <w:rPr>
          <w:rFonts w:ascii="仿宋" w:eastAsia="仿宋" w:hAnsi="仿宋" w:cs="仿宋" w:hint="eastAsia"/>
          <w:sz w:val="32"/>
          <w:szCs w:val="32"/>
        </w:rPr>
        <w:t>的功能</w:t>
      </w:r>
      <w:r>
        <w:rPr>
          <w:rFonts w:ascii="仿宋" w:eastAsia="仿宋" w:hAnsi="仿宋" w:cs="仿宋"/>
          <w:sz w:val="32"/>
          <w:szCs w:val="32"/>
        </w:rPr>
        <w:t>定义与</w:t>
      </w:r>
      <w:r>
        <w:rPr>
          <w:rFonts w:ascii="仿宋" w:eastAsia="仿宋" w:hAnsi="仿宋" w:cs="仿宋" w:hint="eastAsia"/>
          <w:sz w:val="32"/>
          <w:szCs w:val="32"/>
        </w:rPr>
        <w:t>场地需求，并充分考虑灵活性和创新性，拟对客</w:t>
      </w:r>
      <w:proofErr w:type="gramStart"/>
      <w:r>
        <w:rPr>
          <w:rFonts w:ascii="仿宋" w:eastAsia="仿宋" w:hAnsi="仿宋" w:cs="仿宋" w:hint="eastAsia"/>
          <w:sz w:val="32"/>
          <w:szCs w:val="32"/>
        </w:rPr>
        <w:t>服中心</w:t>
      </w:r>
      <w:proofErr w:type="gramEnd"/>
      <w:r>
        <w:rPr>
          <w:rFonts w:ascii="仿宋" w:eastAsia="仿宋" w:hAnsi="仿宋" w:cs="仿宋" w:hint="eastAsia"/>
          <w:sz w:val="32"/>
          <w:szCs w:val="32"/>
        </w:rPr>
        <w:t>2号楼415、3号楼414-417房间进行改造。</w:t>
      </w:r>
    </w:p>
    <w:p w:rsidR="00D43353" w:rsidRDefault="00BC7BF3">
      <w:pPr>
        <w:pStyle w:val="3"/>
        <w:rPr>
          <w:rStyle w:val="15"/>
          <w:b w:val="0"/>
          <w:bCs w:val="0"/>
        </w:rPr>
      </w:pPr>
      <w:r>
        <w:rPr>
          <w:rFonts w:ascii="仿宋" w:eastAsia="仿宋" w:hAnsi="仿宋" w:hint="eastAsia"/>
        </w:rPr>
        <w:t>2.1 改造建设项目</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统筹规划2号楼415室、3号楼414-417办公室区域，对现有办公室区域进行如下建设改造。</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（1）墙面地面改造</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进行墙面、地面改造，配合新增加的灯带、门、隔断等开展造型和装饰，铺设静电地板。</w:t>
      </w:r>
    </w:p>
    <w:p w:rsidR="00D43353" w:rsidRDefault="00BC7BF3">
      <w:pPr>
        <w:numPr>
          <w:ilvl w:val="0"/>
          <w:numId w:val="2"/>
        </w:numPr>
        <w:ind w:firstLineChars="200" w:firstLine="640"/>
        <w:rPr>
          <w:rFonts w:ascii="仿宋" w:eastAsia="仿宋" w:hAnsi="仿宋"/>
          <w:sz w:val="32"/>
          <w:szCs w:val="32"/>
        </w:rPr>
      </w:pPr>
      <w:r>
        <w:rPr>
          <w:rFonts w:ascii="仿宋" w:eastAsia="仿宋" w:hAnsi="仿宋" w:hint="eastAsia"/>
          <w:sz w:val="32"/>
          <w:szCs w:val="32"/>
        </w:rPr>
        <w:t>吊顶改造</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lastRenderedPageBreak/>
        <w:t>进行吊顶改造，配合装饰风格，完成办公区域顶面改造。</w:t>
      </w:r>
    </w:p>
    <w:p w:rsidR="00D43353" w:rsidRDefault="00BC7BF3">
      <w:pPr>
        <w:numPr>
          <w:ilvl w:val="0"/>
          <w:numId w:val="2"/>
        </w:numPr>
        <w:ind w:firstLineChars="200" w:firstLine="640"/>
        <w:rPr>
          <w:rFonts w:ascii="仿宋" w:eastAsia="仿宋" w:hAnsi="仿宋"/>
          <w:sz w:val="32"/>
          <w:szCs w:val="32"/>
        </w:rPr>
      </w:pPr>
      <w:r>
        <w:rPr>
          <w:rFonts w:ascii="仿宋" w:eastAsia="仿宋" w:hAnsi="仿宋" w:hint="eastAsia"/>
          <w:sz w:val="32"/>
          <w:szCs w:val="32"/>
        </w:rPr>
        <w:t>强弱电改造</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根据设备布局，进行强弱</w:t>
      </w:r>
      <w:proofErr w:type="gramStart"/>
      <w:r>
        <w:rPr>
          <w:rFonts w:ascii="仿宋" w:eastAsia="仿宋" w:hAnsi="仿宋" w:hint="eastAsia"/>
          <w:sz w:val="32"/>
          <w:szCs w:val="32"/>
        </w:rPr>
        <w:t>电重新</w:t>
      </w:r>
      <w:proofErr w:type="gramEnd"/>
      <w:r>
        <w:rPr>
          <w:rFonts w:ascii="仿宋" w:eastAsia="仿宋" w:hAnsi="仿宋" w:hint="eastAsia"/>
          <w:sz w:val="32"/>
          <w:szCs w:val="32"/>
        </w:rPr>
        <w:t>改造，线路设计，地面及桌面插座设计安装，照明灯具系统设计安装，视频会议接口等。</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（4）家具配置</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配备工位、办公椅、定制柜、会议桌、会议椅、洽谈桌、洽谈椅、吧台、吧椅、背柜、坐墩、靠窗座位、背柜、荣誉墙、视频会议系统、大屏系统、电视系统、机头模型、现实增强数字化沙盘系统等家具设备。</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（5）会议室改造</w:t>
      </w:r>
    </w:p>
    <w:p w:rsidR="00D43353" w:rsidRDefault="00BC7BF3">
      <w:pPr>
        <w:ind w:firstLineChars="200" w:firstLine="640"/>
        <w:rPr>
          <w:rFonts w:ascii="仿宋" w:eastAsia="仿宋" w:hAnsi="仿宋"/>
          <w:sz w:val="32"/>
          <w:szCs w:val="32"/>
        </w:rPr>
      </w:pPr>
      <w:r>
        <w:rPr>
          <w:rFonts w:ascii="仿宋" w:eastAsia="仿宋" w:hAnsi="仿宋" w:hint="eastAsia"/>
          <w:sz w:val="32"/>
          <w:szCs w:val="32"/>
        </w:rPr>
        <w:t>增加会议区玻璃隔断，满足隔音与独立空间的要求，同时配备远程视频会议系统，满足远程会议需求。</w:t>
      </w:r>
    </w:p>
    <w:p w:rsidR="00D43353" w:rsidRDefault="00BC7BF3">
      <w:pPr>
        <w:numPr>
          <w:ilvl w:val="0"/>
          <w:numId w:val="3"/>
        </w:numPr>
        <w:ind w:firstLineChars="200" w:firstLine="640"/>
        <w:rPr>
          <w:rFonts w:ascii="仿宋" w:eastAsia="仿宋" w:hAnsi="仿宋"/>
          <w:sz w:val="32"/>
          <w:szCs w:val="32"/>
        </w:rPr>
      </w:pPr>
      <w:r>
        <w:rPr>
          <w:rFonts w:ascii="仿宋" w:eastAsia="仿宋" w:hAnsi="仿宋" w:hint="eastAsia"/>
          <w:sz w:val="32"/>
          <w:szCs w:val="32"/>
        </w:rPr>
        <w:t>门及部分区域监控改造</w:t>
      </w:r>
    </w:p>
    <w:p w:rsidR="00D43353" w:rsidRDefault="00BC7BF3">
      <w:pPr>
        <w:autoSpaceDE w:val="0"/>
        <w:ind w:firstLineChars="200" w:firstLine="640"/>
        <w:jc w:val="left"/>
        <w:rPr>
          <w:rFonts w:ascii="仿宋" w:eastAsia="仿宋" w:hAnsi="仿宋"/>
          <w:sz w:val="32"/>
          <w:szCs w:val="32"/>
        </w:rPr>
      </w:pPr>
      <w:r>
        <w:rPr>
          <w:rFonts w:ascii="仿宋" w:eastAsia="仿宋" w:hAnsi="仿宋" w:hint="eastAsia"/>
          <w:sz w:val="32"/>
          <w:szCs w:val="32"/>
        </w:rPr>
        <w:t>增加门禁设置，部分区域设置监控。</w:t>
      </w:r>
    </w:p>
    <w:p w:rsidR="00D43353" w:rsidRDefault="00BC7BF3">
      <w:pPr>
        <w:autoSpaceDE w:val="0"/>
        <w:ind w:firstLineChars="200" w:firstLine="640"/>
        <w:jc w:val="left"/>
        <w:rPr>
          <w:rFonts w:ascii="仿宋" w:eastAsia="仿宋" w:hAnsi="仿宋"/>
          <w:sz w:val="32"/>
          <w:szCs w:val="32"/>
        </w:rPr>
      </w:pPr>
      <w:r>
        <w:rPr>
          <w:rFonts w:ascii="仿宋" w:eastAsia="仿宋" w:hAnsi="仿宋" w:hint="eastAsia"/>
          <w:sz w:val="32"/>
          <w:szCs w:val="32"/>
        </w:rPr>
        <w:t>（7）5G创新实验室大屏安装计划</w:t>
      </w:r>
    </w:p>
    <w:p w:rsidR="00D43353" w:rsidRDefault="00BC7BF3">
      <w:pPr>
        <w:autoSpaceDE w:val="0"/>
        <w:ind w:firstLineChars="200" w:firstLine="640"/>
        <w:jc w:val="left"/>
        <w:rPr>
          <w:rFonts w:ascii="仿宋" w:eastAsia="仿宋" w:hAnsi="仿宋"/>
          <w:sz w:val="32"/>
          <w:szCs w:val="32"/>
        </w:rPr>
      </w:pPr>
      <w:r>
        <w:rPr>
          <w:rFonts w:ascii="仿宋" w:eastAsia="仿宋" w:hAnsi="仿宋" w:hint="eastAsia"/>
          <w:sz w:val="32"/>
          <w:szCs w:val="32"/>
        </w:rPr>
        <w:t>为展示5G创新成果,以勤俭研制大飞机的精神，以“四个长期”为出发点和立足点，5G创新实验室拟使用</w:t>
      </w:r>
      <w:proofErr w:type="gramStart"/>
      <w:r>
        <w:rPr>
          <w:rFonts w:ascii="仿宋" w:eastAsia="仿宋" w:hAnsi="仿宋" w:hint="eastAsia"/>
          <w:sz w:val="32"/>
          <w:szCs w:val="32"/>
        </w:rPr>
        <w:t>原运行</w:t>
      </w:r>
      <w:proofErr w:type="gramEnd"/>
      <w:r>
        <w:rPr>
          <w:rFonts w:ascii="仿宋" w:eastAsia="仿宋" w:hAnsi="仿宋" w:hint="eastAsia"/>
          <w:sz w:val="32"/>
          <w:szCs w:val="32"/>
        </w:rPr>
        <w:t>指挥大厅的旧</w:t>
      </w:r>
      <w:proofErr w:type="gramStart"/>
      <w:r>
        <w:rPr>
          <w:rFonts w:ascii="仿宋" w:eastAsia="仿宋" w:hAnsi="仿宋" w:hint="eastAsia"/>
          <w:sz w:val="32"/>
          <w:szCs w:val="32"/>
        </w:rPr>
        <w:t>屏整体</w:t>
      </w:r>
      <w:proofErr w:type="gramEnd"/>
      <w:r>
        <w:rPr>
          <w:rFonts w:ascii="仿宋" w:eastAsia="仿宋" w:hAnsi="仿宋" w:hint="eastAsia"/>
          <w:sz w:val="32"/>
          <w:szCs w:val="32"/>
        </w:rPr>
        <w:t>安装于实验室东西两侧墙体，使旧设备焕发出新的活力。</w:t>
      </w:r>
    </w:p>
    <w:p w:rsidR="00D43353" w:rsidRDefault="00BC7BF3">
      <w:pPr>
        <w:jc w:val="center"/>
        <w:rPr>
          <w:rFonts w:ascii="仿宋" w:eastAsia="仿宋" w:hAnsi="仿宋"/>
          <w:sz w:val="32"/>
          <w:szCs w:val="32"/>
        </w:rPr>
      </w:pPr>
      <w:r>
        <w:rPr>
          <w:noProof/>
        </w:rPr>
        <w:lastRenderedPageBreak/>
        <w:drawing>
          <wp:inline distT="0" distB="0" distL="114300" distR="114300">
            <wp:extent cx="5269230" cy="2150110"/>
            <wp:effectExtent l="0" t="0" r="7620" b="254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8" cstate="print"/>
                    <a:stretch>
                      <a:fillRect/>
                    </a:stretch>
                  </pic:blipFill>
                  <pic:spPr>
                    <a:xfrm>
                      <a:off x="0" y="0"/>
                      <a:ext cx="5269230" cy="2150110"/>
                    </a:xfrm>
                    <a:prstGeom prst="rect">
                      <a:avLst/>
                    </a:prstGeom>
                    <a:noFill/>
                    <a:ln w="9525">
                      <a:noFill/>
                    </a:ln>
                  </pic:spPr>
                </pic:pic>
              </a:graphicData>
            </a:graphic>
          </wp:inline>
        </w:drawing>
      </w:r>
    </w:p>
    <w:p w:rsidR="00D43353" w:rsidRDefault="00BC7BF3">
      <w:pPr>
        <w:jc w:val="center"/>
        <w:rPr>
          <w:rFonts w:ascii="仿宋" w:eastAsia="仿宋" w:hAnsi="仿宋"/>
          <w:sz w:val="28"/>
          <w:szCs w:val="28"/>
        </w:rPr>
      </w:pPr>
      <w:r>
        <w:rPr>
          <w:rFonts w:ascii="仿宋" w:eastAsia="仿宋" w:hAnsi="仿宋" w:hint="eastAsia"/>
          <w:sz w:val="28"/>
          <w:szCs w:val="28"/>
        </w:rPr>
        <w:t>图1 2号楼415</w:t>
      </w:r>
      <w:r>
        <w:rPr>
          <w:rFonts w:ascii="仿宋" w:eastAsia="仿宋" w:hAnsi="仿宋"/>
          <w:sz w:val="28"/>
          <w:szCs w:val="28"/>
        </w:rPr>
        <w:t>室</w:t>
      </w:r>
      <w:r>
        <w:rPr>
          <w:rFonts w:ascii="仿宋" w:eastAsia="仿宋" w:hAnsi="仿宋" w:hint="eastAsia"/>
          <w:sz w:val="28"/>
          <w:szCs w:val="28"/>
        </w:rPr>
        <w:t>建设平面图</w:t>
      </w:r>
    </w:p>
    <w:p w:rsidR="00D43353" w:rsidRDefault="00D43353">
      <w:pPr>
        <w:jc w:val="center"/>
        <w:rPr>
          <w:rFonts w:ascii="仿宋" w:eastAsia="仿宋" w:hAnsi="仿宋"/>
          <w:sz w:val="28"/>
          <w:szCs w:val="28"/>
        </w:rPr>
      </w:pPr>
    </w:p>
    <w:p w:rsidR="00D43353" w:rsidRDefault="00BC7BF3">
      <w:pPr>
        <w:jc w:val="center"/>
        <w:rPr>
          <w:rFonts w:ascii="仿宋" w:eastAsia="仿宋" w:hAnsi="仿宋"/>
          <w:sz w:val="32"/>
          <w:szCs w:val="32"/>
        </w:rPr>
      </w:pPr>
      <w:r>
        <w:rPr>
          <w:noProof/>
        </w:rPr>
        <w:drawing>
          <wp:inline distT="0" distB="0" distL="114300" distR="114300">
            <wp:extent cx="5185410" cy="3041650"/>
            <wp:effectExtent l="0" t="0" r="15240" b="6350"/>
            <wp:docPr id="17" name="图片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17"/>
                    <pic:cNvPicPr>
                      <a:picLocks noChangeAspect="1"/>
                    </pic:cNvPicPr>
                  </pic:nvPicPr>
                  <pic:blipFill>
                    <a:blip r:embed="rId9" cstate="print"/>
                    <a:srcRect l="5139" t="4112" r="9773" b="7327"/>
                    <a:stretch>
                      <a:fillRect/>
                    </a:stretch>
                  </pic:blipFill>
                  <pic:spPr>
                    <a:xfrm rot="10800000">
                      <a:off x="0" y="0"/>
                      <a:ext cx="5185410" cy="3041650"/>
                    </a:xfrm>
                    <a:prstGeom prst="rect">
                      <a:avLst/>
                    </a:prstGeom>
                  </pic:spPr>
                </pic:pic>
              </a:graphicData>
            </a:graphic>
          </wp:inline>
        </w:drawing>
      </w:r>
      <w:r>
        <w:rPr>
          <w:rFonts w:ascii="仿宋" w:eastAsia="仿宋" w:hAnsi="仿宋" w:hint="eastAsia"/>
          <w:sz w:val="32"/>
          <w:szCs w:val="32"/>
        </w:rPr>
        <w:t xml:space="preserve"> </w:t>
      </w:r>
    </w:p>
    <w:p w:rsidR="00D43353" w:rsidRDefault="00BC7BF3">
      <w:pPr>
        <w:jc w:val="center"/>
        <w:rPr>
          <w:rFonts w:ascii="仿宋" w:eastAsia="仿宋" w:hAnsi="仿宋"/>
          <w:sz w:val="28"/>
          <w:szCs w:val="28"/>
        </w:rPr>
      </w:pPr>
      <w:r>
        <w:rPr>
          <w:rFonts w:ascii="仿宋" w:eastAsia="仿宋" w:hAnsi="仿宋" w:hint="eastAsia"/>
          <w:sz w:val="28"/>
          <w:szCs w:val="28"/>
        </w:rPr>
        <w:t>图2 3号楼414-417 5G创新实验室建设平面图</w:t>
      </w:r>
    </w:p>
    <w:p w:rsidR="00D43353" w:rsidRDefault="00BC7BF3">
      <w:pPr>
        <w:pStyle w:val="2"/>
      </w:pPr>
      <w:r>
        <w:rPr>
          <w:rFonts w:ascii="仿宋" w:eastAsia="仿宋" w:hAnsi="仿宋" w:cs="仿宋" w:hint="eastAsia"/>
        </w:rPr>
        <w:t>三、工程明细</w:t>
      </w:r>
    </w:p>
    <w:p w:rsidR="00D43353" w:rsidRDefault="00BC7BF3">
      <w:pPr>
        <w:jc w:val="center"/>
        <w:rPr>
          <w:rFonts w:ascii="仿宋_GB2312" w:hAnsi="宋体"/>
          <w:sz w:val="18"/>
          <w:szCs w:val="18"/>
        </w:rPr>
      </w:pPr>
      <w:r>
        <w:rPr>
          <w:rFonts w:ascii="仿宋_GB2312" w:hAnsi="宋体" w:hint="eastAsia"/>
          <w:sz w:val="18"/>
          <w:szCs w:val="18"/>
        </w:rPr>
        <w:t>表</w:t>
      </w:r>
      <w:r>
        <w:rPr>
          <w:rFonts w:ascii="仿宋_GB2312" w:hAnsi="宋体" w:hint="eastAsia"/>
          <w:sz w:val="18"/>
          <w:szCs w:val="18"/>
        </w:rPr>
        <w:t xml:space="preserve">1 </w:t>
      </w:r>
      <w:r>
        <w:rPr>
          <w:rFonts w:ascii="仿宋_GB2312" w:hAnsi="宋体" w:hint="eastAsia"/>
          <w:sz w:val="18"/>
          <w:szCs w:val="18"/>
        </w:rPr>
        <w:t>建设零星工程明细</w:t>
      </w:r>
    </w:p>
    <w:tbl>
      <w:tblPr>
        <w:tblW w:w="8641" w:type="dxa"/>
        <w:tblLayout w:type="fixed"/>
        <w:tblCellMar>
          <w:top w:w="15" w:type="dxa"/>
          <w:left w:w="15" w:type="dxa"/>
          <w:bottom w:w="15" w:type="dxa"/>
          <w:right w:w="15" w:type="dxa"/>
        </w:tblCellMar>
        <w:tblLook w:val="04A0"/>
      </w:tblPr>
      <w:tblGrid>
        <w:gridCol w:w="1079"/>
        <w:gridCol w:w="1079"/>
        <w:gridCol w:w="1080"/>
        <w:gridCol w:w="1079"/>
        <w:gridCol w:w="1079"/>
        <w:gridCol w:w="1080"/>
        <w:gridCol w:w="1085"/>
        <w:gridCol w:w="1080"/>
      </w:tblGrid>
      <w:tr w:rsidR="00D43353">
        <w:trPr>
          <w:trHeight w:val="480"/>
        </w:trPr>
        <w:tc>
          <w:tcPr>
            <w:tcW w:w="3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装饰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施工工艺及材料描述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总价</w:t>
            </w:r>
          </w:p>
        </w:tc>
      </w:tr>
      <w:tr w:rsidR="00D43353">
        <w:trPr>
          <w:trHeight w:val="900"/>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二号楼四层</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415办公室</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吊顶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轻钢龙骨石膏板面层白色乳胶漆吊顶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w:t>
            </w:r>
            <w:r>
              <w:rPr>
                <w:rStyle w:val="font01"/>
                <w:rFonts w:hint="default"/>
              </w:rPr>
              <w:t>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黑色方通顶面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0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木饰面吊顶</w:t>
            </w:r>
            <w:r>
              <w:rPr>
                <w:rStyle w:val="font21"/>
                <w:rFonts w:hAnsi="宋体"/>
              </w:rPr>
              <w:t>/</w:t>
            </w:r>
            <w:r>
              <w:rPr>
                <w:rStyle w:val="font11"/>
                <w:rFonts w:hint="default"/>
              </w:rPr>
              <w:t>白色防火透光膜（内置</w:t>
            </w:r>
            <w:r>
              <w:rPr>
                <w:rStyle w:val="font21"/>
                <w:rFonts w:hAnsi="宋体"/>
              </w:rPr>
              <w:t>LED</w:t>
            </w:r>
            <w:r>
              <w:rPr>
                <w:rStyle w:val="font11"/>
                <w:rFonts w:hint="default"/>
              </w:rPr>
              <w:t>灯光）</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47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0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灰色蓝色</w:t>
            </w:r>
            <w:r>
              <w:rPr>
                <w:rStyle w:val="font21"/>
                <w:rFonts w:hAnsi="宋体"/>
              </w:rPr>
              <w:t>LVT/</w:t>
            </w:r>
            <w:r>
              <w:rPr>
                <w:rStyle w:val="font11"/>
                <w:rFonts w:hint="default"/>
              </w:rPr>
              <w:t>及基础钢制架空地板</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295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墙面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过道成品玻璃隔断</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0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会议室墙面书写白板</w:t>
            </w:r>
            <w:r>
              <w:rPr>
                <w:rStyle w:val="font21"/>
                <w:rFonts w:hAnsi="宋体"/>
              </w:rPr>
              <w:t>/</w:t>
            </w:r>
            <w:r>
              <w:rPr>
                <w:rStyle w:val="font11"/>
                <w:rFonts w:hint="default"/>
              </w:rPr>
              <w:t>讨论区墙面木饰面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穿孔铝板</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墙面涂料</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木饰面门及门套</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轻钢龙骨石膏板隔墙</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00"/>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三号楼四层</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5G创新实验室</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吊顶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轻钢龙骨石膏板面层白色乳胶漆吊顶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黑色方通顶面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白色</w:t>
            </w:r>
            <w:r>
              <w:rPr>
                <w:rStyle w:val="font21"/>
                <w:rFonts w:hAnsi="宋体"/>
              </w:rPr>
              <w:t>GRG</w:t>
            </w:r>
            <w:r>
              <w:rPr>
                <w:rStyle w:val="font11"/>
                <w:rFonts w:hint="default"/>
              </w:rPr>
              <w:t>吊顶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54.8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675"/>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面层</w:t>
            </w:r>
            <w:r>
              <w:rPr>
                <w:rStyle w:val="font21"/>
                <w:rFonts w:hAnsi="宋体"/>
              </w:rPr>
              <w:t>LVT/</w:t>
            </w:r>
            <w:r>
              <w:rPr>
                <w:rStyle w:val="font11"/>
                <w:rFonts w:hint="default"/>
              </w:rPr>
              <w:t>防静电硫酸钙地板</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墙面</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原有墙面涂料</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382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1125"/>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新增石膏板面层乳胶漆钢结构墙体（大屏处</w:t>
            </w:r>
            <w:r>
              <w:rPr>
                <w:rStyle w:val="font21"/>
                <w:rFonts w:hAnsi="宋体"/>
              </w:rPr>
              <w:t>,</w:t>
            </w:r>
            <w:r>
              <w:rPr>
                <w:rStyle w:val="font11"/>
                <w:rFonts w:hint="default"/>
              </w:rPr>
              <w:t>移门处）</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58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穿孔铝板</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墙面涂料</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木饰面门及门套</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45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移门（电动移门）</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0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left"/>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轻钢龙骨单面石膏板隔墙面层白色乳胶漆</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705"/>
        </w:trPr>
        <w:tc>
          <w:tcPr>
            <w:tcW w:w="32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电气 设备/灯具</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照明灯具</w:t>
            </w:r>
            <w:r>
              <w:rPr>
                <w:rStyle w:val="font21"/>
                <w:rFonts w:hAnsi="宋体"/>
              </w:rPr>
              <w:t>/</w:t>
            </w:r>
            <w:r>
              <w:rPr>
                <w:rStyle w:val="font11"/>
                <w:rFonts w:hint="default"/>
              </w:rPr>
              <w:t>强电插座及布线线管</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290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1155"/>
        </w:trPr>
        <w:tc>
          <w:tcPr>
            <w:tcW w:w="32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center"/>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智能照明灯具</w:t>
            </w:r>
            <w:r>
              <w:rPr>
                <w:rStyle w:val="font21"/>
                <w:rFonts w:hAnsi="宋体"/>
              </w:rPr>
              <w:t>/</w:t>
            </w:r>
            <w:r>
              <w:rPr>
                <w:rStyle w:val="font11"/>
                <w:rFonts w:hint="default"/>
              </w:rPr>
              <w:t>强电插座及布线线管</w:t>
            </w:r>
            <w:r>
              <w:rPr>
                <w:rStyle w:val="font21"/>
                <w:rFonts w:hAnsi="宋体"/>
              </w:rPr>
              <w:t>/</w:t>
            </w:r>
            <w:r>
              <w:rPr>
                <w:rStyle w:val="font11"/>
                <w:rFonts w:hint="default"/>
              </w:rPr>
              <w:t>入户电量增容</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1606"/>
        </w:trPr>
        <w:tc>
          <w:tcPr>
            <w:tcW w:w="32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弱电 设备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门禁布线，弱电综合布线系统（插座及布线线管</w:t>
            </w:r>
            <w:r>
              <w:rPr>
                <w:rStyle w:val="font21"/>
                <w:rFonts w:hAnsi="宋体"/>
              </w:rPr>
              <w:t>/</w:t>
            </w:r>
            <w:r>
              <w:rPr>
                <w:rStyle w:val="font11"/>
                <w:rFonts w:hint="default"/>
              </w:rPr>
              <w:t>包含一台会议室电视机）</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290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1381"/>
        </w:trPr>
        <w:tc>
          <w:tcPr>
            <w:tcW w:w="32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center"/>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门禁布线，弱电综合布线系统（插座及布线线管</w:t>
            </w:r>
            <w:r>
              <w:rPr>
                <w:rStyle w:val="font21"/>
                <w:rFonts w:hAnsi="宋体"/>
              </w:rPr>
              <w:t>/</w:t>
            </w:r>
            <w:r>
              <w:rPr>
                <w:rStyle w:val="font11"/>
                <w:rFonts w:hint="default"/>
              </w:rPr>
              <w:t>不包含大屏）</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316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1155"/>
        </w:trPr>
        <w:tc>
          <w:tcPr>
            <w:tcW w:w="3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标识标牌</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5G创新实验室</w:t>
            </w:r>
            <w:r>
              <w:rPr>
                <w:rStyle w:val="font21"/>
                <w:rFonts w:hAnsi="宋体"/>
              </w:rPr>
              <w:t>/AI</w:t>
            </w:r>
            <w:r>
              <w:rPr>
                <w:rStyle w:val="font11"/>
                <w:rFonts w:hint="default"/>
              </w:rPr>
              <w:t>实验室墙面及过道处墙面广告标识</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30"/>
        </w:trPr>
        <w:tc>
          <w:tcPr>
            <w:tcW w:w="32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整修费</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原有喷淋，利用原有暖通设备，消防设备整修</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930"/>
        </w:trPr>
        <w:tc>
          <w:tcPr>
            <w:tcW w:w="32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center"/>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原有喷淋，利用原有暖通设备，消防设备整修</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301"/>
        </w:trPr>
        <w:tc>
          <w:tcPr>
            <w:tcW w:w="32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拆除</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装修拆除（含垃圾清运）</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705"/>
        </w:trPr>
        <w:tc>
          <w:tcPr>
            <w:tcW w:w="32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jc w:val="center"/>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装修拆除（移门处墙体拆除）</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r w:rsidR="00D43353">
        <w:trPr>
          <w:trHeight w:val="286"/>
        </w:trPr>
        <w:tc>
          <w:tcPr>
            <w:tcW w:w="75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BC7BF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合计（含税）</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53" w:rsidRDefault="00D43353">
            <w:pPr>
              <w:rPr>
                <w:rFonts w:ascii="宋体" w:hAnsi="宋体" w:cs="宋体"/>
                <w:color w:val="000000"/>
                <w:sz w:val="22"/>
                <w:szCs w:val="22"/>
              </w:rPr>
            </w:pPr>
          </w:p>
        </w:tc>
      </w:tr>
    </w:tbl>
    <w:p w:rsidR="00D43353" w:rsidRDefault="00BC7BF3">
      <w:pPr>
        <w:rPr>
          <w:rFonts w:ascii="仿宋_GB2312" w:hAnsi="宋体"/>
          <w:sz w:val="18"/>
          <w:szCs w:val="18"/>
        </w:rPr>
      </w:pPr>
      <w:r>
        <w:rPr>
          <w:rFonts w:ascii="仿宋_GB2312" w:hAnsi="宋体" w:hint="eastAsia"/>
          <w:sz w:val="18"/>
          <w:szCs w:val="18"/>
        </w:rPr>
        <w:t>*</w:t>
      </w:r>
      <w:r>
        <w:rPr>
          <w:rFonts w:ascii="仿宋_GB2312" w:hAnsi="宋体" w:hint="eastAsia"/>
          <w:sz w:val="18"/>
          <w:szCs w:val="18"/>
        </w:rPr>
        <w:t>：图中数量仅供参考</w:t>
      </w:r>
    </w:p>
    <w:sectPr w:rsidR="00D43353" w:rsidSect="00D4335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9A" w:rsidRDefault="0009179A" w:rsidP="00D43353">
      <w:r>
        <w:separator/>
      </w:r>
    </w:p>
  </w:endnote>
  <w:endnote w:type="continuationSeparator" w:id="0">
    <w:p w:rsidR="0009179A" w:rsidRDefault="0009179A" w:rsidP="00D43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53" w:rsidRDefault="00BC7BF3">
    <w:pPr>
      <w:pStyle w:val="a5"/>
      <w:jc w:val="right"/>
      <w:rPr>
        <w:b/>
        <w:bCs/>
        <w:sz w:val="21"/>
        <w:szCs w:val="21"/>
      </w:rPr>
    </w:pPr>
    <w:r>
      <w:rPr>
        <w:rFonts w:hint="eastAsia"/>
        <w:b/>
        <w:bCs/>
        <w:sz w:val="21"/>
        <w:szCs w:val="21"/>
      </w:rPr>
      <w:t>SACSC-RFQ-C-2022003</w:t>
    </w:r>
  </w:p>
  <w:p w:rsidR="00D43353" w:rsidRDefault="00D433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9A" w:rsidRDefault="0009179A" w:rsidP="00D43353">
      <w:r>
        <w:separator/>
      </w:r>
    </w:p>
  </w:footnote>
  <w:footnote w:type="continuationSeparator" w:id="0">
    <w:p w:rsidR="0009179A" w:rsidRDefault="0009179A" w:rsidP="00D43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D69EBC"/>
    <w:multiLevelType w:val="singleLevel"/>
    <w:tmpl w:val="96D69EBC"/>
    <w:lvl w:ilvl="0">
      <w:start w:val="4"/>
      <w:numFmt w:val="decimal"/>
      <w:suff w:val="nothing"/>
      <w:lvlText w:val="%1、"/>
      <w:lvlJc w:val="left"/>
    </w:lvl>
  </w:abstractNum>
  <w:abstractNum w:abstractNumId="1">
    <w:nsid w:val="00E15C8A"/>
    <w:multiLevelType w:val="multilevel"/>
    <w:tmpl w:val="00E15C8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01C1070"/>
    <w:multiLevelType w:val="multilevel"/>
    <w:tmpl w:val="501C1070"/>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6626F1"/>
    <w:rsid w:val="000148BA"/>
    <w:rsid w:val="0009179A"/>
    <w:rsid w:val="000B3E94"/>
    <w:rsid w:val="001A6909"/>
    <w:rsid w:val="001B3A28"/>
    <w:rsid w:val="00372E50"/>
    <w:rsid w:val="004A6D86"/>
    <w:rsid w:val="00683528"/>
    <w:rsid w:val="00727F5E"/>
    <w:rsid w:val="008120D9"/>
    <w:rsid w:val="00944C70"/>
    <w:rsid w:val="0097695D"/>
    <w:rsid w:val="00990706"/>
    <w:rsid w:val="00BC7BF3"/>
    <w:rsid w:val="00BF2CF4"/>
    <w:rsid w:val="00D43353"/>
    <w:rsid w:val="00DA2736"/>
    <w:rsid w:val="0AAB6350"/>
    <w:rsid w:val="145469AC"/>
    <w:rsid w:val="19FC782D"/>
    <w:rsid w:val="1A836623"/>
    <w:rsid w:val="1DD8616A"/>
    <w:rsid w:val="25855935"/>
    <w:rsid w:val="268140F2"/>
    <w:rsid w:val="26C54868"/>
    <w:rsid w:val="276B1B64"/>
    <w:rsid w:val="33927A61"/>
    <w:rsid w:val="356626F1"/>
    <w:rsid w:val="362F4F42"/>
    <w:rsid w:val="380338E6"/>
    <w:rsid w:val="3F8B2528"/>
    <w:rsid w:val="43417B10"/>
    <w:rsid w:val="48F1512E"/>
    <w:rsid w:val="544A0207"/>
    <w:rsid w:val="58CB3702"/>
    <w:rsid w:val="5D997F24"/>
    <w:rsid w:val="639D47AC"/>
    <w:rsid w:val="6732430B"/>
    <w:rsid w:val="7347766D"/>
    <w:rsid w:val="74271A30"/>
    <w:rsid w:val="7DBA1091"/>
    <w:rsid w:val="7F252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353"/>
    <w:pPr>
      <w:widowControl w:val="0"/>
      <w:jc w:val="both"/>
    </w:pPr>
    <w:rPr>
      <w:kern w:val="2"/>
      <w:sz w:val="21"/>
      <w:szCs w:val="24"/>
    </w:rPr>
  </w:style>
  <w:style w:type="paragraph" w:styleId="2">
    <w:name w:val="heading 2"/>
    <w:basedOn w:val="a"/>
    <w:next w:val="a"/>
    <w:semiHidden/>
    <w:unhideWhenUsed/>
    <w:qFormat/>
    <w:rsid w:val="00D433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rsid w:val="00D433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43353"/>
    <w:pPr>
      <w:jc w:val="left"/>
    </w:pPr>
  </w:style>
  <w:style w:type="paragraph" w:styleId="a4">
    <w:name w:val="Body Text"/>
    <w:basedOn w:val="a"/>
    <w:next w:val="a"/>
    <w:qFormat/>
    <w:rsid w:val="00D43353"/>
    <w:pPr>
      <w:widowControl/>
      <w:autoSpaceDE w:val="0"/>
      <w:autoSpaceDN w:val="0"/>
      <w:spacing w:line="340" w:lineRule="exact"/>
      <w:jc w:val="left"/>
    </w:pPr>
    <w:rPr>
      <w:rFonts w:ascii="宋体" w:hAnsi="宋体" w:cs="宋体"/>
      <w:kern w:val="0"/>
      <w:sz w:val="24"/>
      <w:lang w:val="en-GB" w:eastAsia="en-US"/>
    </w:rPr>
  </w:style>
  <w:style w:type="paragraph" w:styleId="a5">
    <w:name w:val="footer"/>
    <w:basedOn w:val="a"/>
    <w:link w:val="Char"/>
    <w:qFormat/>
    <w:rsid w:val="00D43353"/>
    <w:pPr>
      <w:tabs>
        <w:tab w:val="center" w:pos="4153"/>
        <w:tab w:val="right" w:pos="8306"/>
      </w:tabs>
      <w:snapToGrid w:val="0"/>
      <w:jc w:val="left"/>
    </w:pPr>
    <w:rPr>
      <w:sz w:val="18"/>
      <w:szCs w:val="18"/>
    </w:rPr>
  </w:style>
  <w:style w:type="paragraph" w:styleId="a6">
    <w:name w:val="header"/>
    <w:basedOn w:val="a"/>
    <w:link w:val="Char0"/>
    <w:qFormat/>
    <w:rsid w:val="00D43353"/>
    <w:pPr>
      <w:pBdr>
        <w:bottom w:val="single" w:sz="6" w:space="1" w:color="auto"/>
      </w:pBdr>
      <w:tabs>
        <w:tab w:val="center" w:pos="4153"/>
        <w:tab w:val="right" w:pos="8306"/>
      </w:tabs>
      <w:snapToGrid w:val="0"/>
      <w:jc w:val="center"/>
    </w:pPr>
    <w:rPr>
      <w:sz w:val="18"/>
      <w:szCs w:val="18"/>
    </w:rPr>
  </w:style>
  <w:style w:type="paragraph" w:customStyle="1" w:styleId="a7">
    <w:name w:val="标准文件_段"/>
    <w:qFormat/>
    <w:rsid w:val="00D43353"/>
    <w:pPr>
      <w:widowControl w:val="0"/>
      <w:spacing w:line="360" w:lineRule="auto"/>
      <w:ind w:firstLineChars="200" w:firstLine="198"/>
      <w:jc w:val="both"/>
    </w:pPr>
    <w:rPr>
      <w:kern w:val="2"/>
      <w:sz w:val="24"/>
    </w:rPr>
  </w:style>
  <w:style w:type="paragraph" w:styleId="a8">
    <w:name w:val="List Paragraph"/>
    <w:basedOn w:val="a"/>
    <w:qFormat/>
    <w:rsid w:val="00D43353"/>
    <w:pPr>
      <w:ind w:firstLineChars="200" w:firstLine="420"/>
    </w:pPr>
  </w:style>
  <w:style w:type="character" w:customStyle="1" w:styleId="Char0">
    <w:name w:val="页眉 Char"/>
    <w:basedOn w:val="a0"/>
    <w:link w:val="a6"/>
    <w:qFormat/>
    <w:rsid w:val="00D43353"/>
    <w:rPr>
      <w:kern w:val="2"/>
      <w:sz w:val="18"/>
      <w:szCs w:val="18"/>
    </w:rPr>
  </w:style>
  <w:style w:type="character" w:customStyle="1" w:styleId="Char">
    <w:name w:val="页脚 Char"/>
    <w:basedOn w:val="a0"/>
    <w:link w:val="a5"/>
    <w:qFormat/>
    <w:rsid w:val="00D43353"/>
    <w:rPr>
      <w:kern w:val="2"/>
      <w:sz w:val="18"/>
      <w:szCs w:val="18"/>
    </w:rPr>
  </w:style>
  <w:style w:type="character" w:customStyle="1" w:styleId="15">
    <w:name w:val="15"/>
    <w:basedOn w:val="a0"/>
    <w:qFormat/>
    <w:rsid w:val="00D43353"/>
    <w:rPr>
      <w:rFonts w:ascii="Times New Roman" w:hAnsi="Times New Roman" w:cs="Times New Roman" w:hint="default"/>
      <w:sz w:val="21"/>
      <w:szCs w:val="21"/>
    </w:rPr>
  </w:style>
  <w:style w:type="character" w:customStyle="1" w:styleId="font01">
    <w:name w:val="font01"/>
    <w:basedOn w:val="a0"/>
    <w:qFormat/>
    <w:rsid w:val="00D43353"/>
    <w:rPr>
      <w:rFonts w:ascii="宋体" w:eastAsia="宋体" w:hAnsi="宋体" w:cs="宋体" w:hint="eastAsia"/>
      <w:color w:val="000000"/>
      <w:sz w:val="22"/>
      <w:szCs w:val="22"/>
      <w:u w:val="none"/>
    </w:rPr>
  </w:style>
  <w:style w:type="character" w:customStyle="1" w:styleId="font21">
    <w:name w:val="font21"/>
    <w:basedOn w:val="a0"/>
    <w:qFormat/>
    <w:rsid w:val="00D43353"/>
    <w:rPr>
      <w:rFonts w:ascii="仿宋_GB2312" w:eastAsia="仿宋_GB2312" w:cs="仿宋_GB2312"/>
      <w:color w:val="000000"/>
      <w:sz w:val="18"/>
      <w:szCs w:val="18"/>
      <w:u w:val="none"/>
    </w:rPr>
  </w:style>
  <w:style w:type="character" w:customStyle="1" w:styleId="font11">
    <w:name w:val="font11"/>
    <w:basedOn w:val="a0"/>
    <w:qFormat/>
    <w:rsid w:val="00D43353"/>
    <w:rPr>
      <w:rFonts w:ascii="宋体" w:eastAsia="宋体" w:hAnsi="宋体" w:cs="宋体" w:hint="eastAsia"/>
      <w:color w:val="000000"/>
      <w:sz w:val="18"/>
      <w:szCs w:val="18"/>
      <w:u w:val="none"/>
    </w:rPr>
  </w:style>
  <w:style w:type="paragraph" w:styleId="a9">
    <w:name w:val="Balloon Text"/>
    <w:basedOn w:val="a"/>
    <w:link w:val="Char1"/>
    <w:rsid w:val="0097695D"/>
    <w:rPr>
      <w:sz w:val="18"/>
      <w:szCs w:val="18"/>
    </w:rPr>
  </w:style>
  <w:style w:type="character" w:customStyle="1" w:styleId="Char1">
    <w:name w:val="批注框文本 Char"/>
    <w:basedOn w:val="a0"/>
    <w:link w:val="a9"/>
    <w:rsid w:val="009769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658</Words>
  <Characters>3752</Characters>
  <Application>Microsoft Office Word</Application>
  <DocSecurity>0</DocSecurity>
  <Lines>31</Lines>
  <Paragraphs>8</Paragraphs>
  <ScaleCrop>false</ScaleCrop>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411657</cp:lastModifiedBy>
  <cp:revision>9</cp:revision>
  <cp:lastPrinted>2022-02-22T01:14:00Z</cp:lastPrinted>
  <dcterms:created xsi:type="dcterms:W3CDTF">2021-02-26T02:46:00Z</dcterms:created>
  <dcterms:modified xsi:type="dcterms:W3CDTF">2022-03-10T02:47:00Z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