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宋体" w:asciiTheme="minorHAnsi" w:hAnsiTheme="minorHAnsi" w:cstheme="minorHAnsi"/>
          <w:b/>
          <w:sz w:val="24"/>
          <w:szCs w:val="24"/>
          <w:lang w:eastAsia="zh-CN"/>
        </w:rPr>
      </w:pPr>
      <w:r>
        <w:rPr>
          <w:rFonts w:hint="eastAsia" w:asciiTheme="minorHAnsi" w:hAnsiTheme="minorHAnsi" w:cstheme="minorHAnsi"/>
          <w:b/>
          <w:sz w:val="24"/>
          <w:szCs w:val="24"/>
          <w:lang w:eastAsia="zh-CN"/>
        </w:rPr>
        <w:t>附件二：</w:t>
      </w:r>
    </w:p>
    <w:p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一、木质包装箱技术标准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1、参考标准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GB/T 12464-2016 普通木箱包装标准规定（国家标准）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GB 9846.1 -1988胶合板分类国家标准。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2、木质包装箱材质要求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(1)上端木、滑木须为花旗松，其余可用其他树种松木，需符合出口标准。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(2)板材需为合格胶合板，厚度不得低于9mm，胶合板为整芯贴面胶合板。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(3)铁钉、包装设备塑料袋、彩条布、铁皮十字架角、螺丝需用新料。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(4)出口木箱木材允许有节巴、缺边，但必须符合出口标准海关能放行。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(5)验收标准：板材厚度&lt;50mm±3mm，&gt;50mm±5mm。胶合板厚度公差9mm±0.5mm。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3、木质包装箱验收标准</w:t>
      </w:r>
    </w:p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(1)主要受力构件与箱板在1000mm内死节与活节不得超过5个，不允许有腐朽、贯通裂纹、夹皮、虫眼、霉变、钝棱等缺陷。</w:t>
      </w:r>
    </w:p>
    <w:p>
      <w:pPr>
        <w:spacing w:line="360" w:lineRule="auto"/>
        <w:rPr>
          <w:rFonts w:eastAsia="仿宋"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(2)箱板接缝应严密，箱板组合应平整无错位，布钉应合理，加固带不得少于2道，印刷应清晰，字迹清楚，正确印刷商检代码。</w:t>
      </w:r>
    </w:p>
    <w:tbl>
      <w:tblPr>
        <w:tblStyle w:val="3"/>
        <w:tblW w:w="94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2268"/>
        <w:gridCol w:w="57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*缺陷类别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*判定标准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*NG图片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虫眼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任意1m中不得超过4个，直径不足3mm不计。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461010</wp:posOffset>
                  </wp:positionV>
                  <wp:extent cx="1209675" cy="361950"/>
                  <wp:effectExtent l="0" t="0" r="9525" b="0"/>
                  <wp:wrapNone/>
                  <wp:docPr id="43" name="图片 4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534795" cy="1105535"/>
                  <wp:effectExtent l="0" t="0" r="8255" b="18415"/>
                  <wp:docPr id="34" name="图片 3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33" name="图片 3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IMG_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327785" cy="437515"/>
                  <wp:effectExtent l="0" t="0" r="5715" b="635"/>
                  <wp:docPr id="32" name="图片 32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IMG_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钝棱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缺角宽度不得超过材宽30%，高度不超过材厚30%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413385</wp:posOffset>
                  </wp:positionV>
                  <wp:extent cx="1371600" cy="371475"/>
                  <wp:effectExtent l="0" t="0" r="0" b="9525"/>
                  <wp:wrapNone/>
                  <wp:docPr id="42" name="图片 42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IMG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17905"/>
                  <wp:effectExtent l="0" t="0" r="8890" b="10795"/>
                  <wp:docPr id="31" name="图片 31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IMG_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30" name="图片 30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IMG_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304290" cy="516890"/>
                  <wp:effectExtent l="0" t="0" r="10160" b="16510"/>
                  <wp:docPr id="29" name="图片 29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IMG_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死栉与活栉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任意1m中不得超过5个，直径不足5mm栉子不计，最大栉子直径不得超过材宽的20%。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356235</wp:posOffset>
                  </wp:positionV>
                  <wp:extent cx="523875" cy="514350"/>
                  <wp:effectExtent l="0" t="0" r="9525" b="0"/>
                  <wp:wrapNone/>
                  <wp:docPr id="41" name="图片 41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IMG_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73150"/>
                  <wp:effectExtent l="0" t="0" r="8890" b="12700"/>
                  <wp:docPr id="28" name="图片 28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27" name="图片 27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IMG_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304290" cy="516890"/>
                  <wp:effectExtent l="0" t="0" r="10160" b="16510"/>
                  <wp:docPr id="26" name="图片 26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IMG_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裂纹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长度不超过材宽20%，宽度不足3mm的不计，贯通裂纹不允许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356235</wp:posOffset>
                  </wp:positionV>
                  <wp:extent cx="1447800" cy="209550"/>
                  <wp:effectExtent l="0" t="0" r="0" b="0"/>
                  <wp:wrapNone/>
                  <wp:docPr id="40" name="图片 40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IMG_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339090</wp:posOffset>
                  </wp:positionV>
                  <wp:extent cx="1152525" cy="209550"/>
                  <wp:effectExtent l="0" t="0" r="9525" b="0"/>
                  <wp:wrapNone/>
                  <wp:docPr id="39" name="图片 39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IMG_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691515"/>
                  <wp:effectExtent l="0" t="0" r="8890" b="13335"/>
                  <wp:docPr id="25" name="图片 25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691515"/>
                  <wp:effectExtent l="0" t="0" r="8890" b="13335"/>
                  <wp:docPr id="24" name="图片 24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375410" cy="492760"/>
                  <wp:effectExtent l="0" t="0" r="15240" b="2540"/>
                  <wp:docPr id="23" name="图片 23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296035" cy="445135"/>
                  <wp:effectExtent l="0" t="0" r="18415" b="12065"/>
                  <wp:docPr id="22" name="图片 22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弯曲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hanging="2"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横弯不得超过1%，翘弯不得超过2%。</w:t>
            </w:r>
          </w:p>
        </w:tc>
        <w:tc>
          <w:tcPr>
            <w:tcW w:w="5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381635" cy="381635"/>
                  <wp:effectExtent l="0" t="0" r="0" b="0"/>
                  <wp:docPr id="21" name="图片 21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水份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木材含水率：≤20%。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73150"/>
                  <wp:effectExtent l="0" t="0" r="8890" b="12700"/>
                  <wp:docPr id="20" name="图片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232535" cy="469265"/>
                  <wp:effectExtent l="0" t="0" r="5715" b="6985"/>
                  <wp:docPr id="19" name="图片 19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675640" cy="357505"/>
                  <wp:effectExtent l="0" t="0" r="10160" b="4445"/>
                  <wp:docPr id="18" name="图片 1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17" name="图片 17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对角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包角铁皮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1.不超过10mm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2.包角铁皮垂直、无锐角毛糙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375285</wp:posOffset>
                  </wp:positionV>
                  <wp:extent cx="676275" cy="371475"/>
                  <wp:effectExtent l="0" t="0" r="9525" b="9525"/>
                  <wp:wrapNone/>
                  <wp:docPr id="38" name="图片 38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IMG_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73150"/>
                  <wp:effectExtent l="0" t="0" r="8890" b="12700"/>
                  <wp:docPr id="16" name="图片 16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15" name="图片 15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534795" cy="469265"/>
                  <wp:effectExtent l="0" t="0" r="8255" b="6985"/>
                  <wp:docPr id="14" name="图片 14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拼板缝隙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≤5mm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403860</wp:posOffset>
                  </wp:positionV>
                  <wp:extent cx="1457325" cy="209550"/>
                  <wp:effectExtent l="0" t="0" r="9525" b="0"/>
                  <wp:wrapNone/>
                  <wp:docPr id="37" name="图片 37" descr="IMG_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IMG_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1073150"/>
                  <wp:effectExtent l="0" t="0" r="8890" b="12700"/>
                  <wp:docPr id="13" name="图片 13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12" name="图片 12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IMG_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725295" cy="334010"/>
                  <wp:effectExtent l="0" t="0" r="8255" b="8890"/>
                  <wp:docPr id="11" name="图片 11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9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毛刺\锯沫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不允许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钉头\钉帽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钉头、钉帽不得露出</w:t>
            </w:r>
          </w:p>
        </w:tc>
        <w:tc>
          <w:tcPr>
            <w:tcW w:w="5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443865</wp:posOffset>
                  </wp:positionV>
                  <wp:extent cx="342900" cy="266700"/>
                  <wp:effectExtent l="0" t="0" r="0" b="0"/>
                  <wp:wrapNone/>
                  <wp:docPr id="36" name="图片 36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IMG_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348615</wp:posOffset>
                  </wp:positionV>
                  <wp:extent cx="342900" cy="266700"/>
                  <wp:effectExtent l="0" t="0" r="0" b="0"/>
                  <wp:wrapNone/>
                  <wp:docPr id="35" name="图片 35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IMG_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691515"/>
                  <wp:effectExtent l="0" t="0" r="8890" b="13335"/>
                  <wp:docPr id="10" name="图片 10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IMG_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1438910" cy="707390"/>
                  <wp:effectExtent l="0" t="0" r="8890" b="16510"/>
                  <wp:docPr id="9" name="图片 9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8" name="图片 8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516890" cy="453390"/>
                  <wp:effectExtent l="0" t="0" r="16510" b="3810"/>
                  <wp:docPr id="7" name="图片 7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771525" cy="349885"/>
                  <wp:effectExtent l="0" t="0" r="9525" b="12065"/>
                  <wp:docPr id="6" name="图片 6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drawing>
                <wp:inline distT="0" distB="0" distL="0" distR="0">
                  <wp:extent cx="771525" cy="485140"/>
                  <wp:effectExtent l="0" t="0" r="9525" b="10160"/>
                  <wp:docPr id="5" name="图片 5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4、木质包装箱的技术要求</w:t>
      </w:r>
    </w:p>
    <w:p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表1</w:t>
      </w:r>
    </w:p>
    <w:tbl>
      <w:tblPr>
        <w:tblStyle w:val="3"/>
        <w:tblW w:w="94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5380"/>
        <w:gridCol w:w="28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Theme="minorHAnsi" w:hAnsiTheme="minorHAnsi" w:cstheme="minorHAnsi"/>
                <w:sz w:val="24"/>
                <w:szCs w:val="24"/>
                <w:lang w:bidi="ar"/>
              </w:rPr>
              <w:t>外尺寸规格（长</w:t>
            </w:r>
            <w:r>
              <w:rPr>
                <w:rStyle w:val="5"/>
                <w:rFonts w:asciiTheme="minorHAnsi" w:hAnsiTheme="minorHAnsi" w:cstheme="minorHAnsi"/>
                <w:sz w:val="24"/>
                <w:szCs w:val="24"/>
                <w:lang w:bidi="ar"/>
              </w:rPr>
              <w:t>×</w:t>
            </w:r>
            <w:r>
              <w:rPr>
                <w:rStyle w:val="6"/>
                <w:rFonts w:hint="default" w:asciiTheme="minorHAnsi" w:hAnsiTheme="minorHAnsi" w:cstheme="minorHAnsi"/>
                <w:sz w:val="24"/>
                <w:szCs w:val="24"/>
                <w:lang w:bidi="ar"/>
              </w:rPr>
              <w:t>宽</w:t>
            </w:r>
            <w:r>
              <w:rPr>
                <w:rStyle w:val="5"/>
                <w:rFonts w:asciiTheme="minorHAnsi" w:hAnsiTheme="minorHAnsi" w:cstheme="minorHAnsi"/>
                <w:sz w:val="24"/>
                <w:szCs w:val="24"/>
                <w:lang w:bidi="ar"/>
              </w:rPr>
              <w:t>×</w:t>
            </w:r>
            <w:r>
              <w:rPr>
                <w:rStyle w:val="6"/>
                <w:rFonts w:hint="default" w:asciiTheme="minorHAnsi" w:hAnsiTheme="minorHAnsi" w:cstheme="minorHAnsi"/>
                <w:sz w:val="24"/>
                <w:szCs w:val="24"/>
                <w:lang w:bidi="ar"/>
              </w:rPr>
              <w:t>高</w:t>
            </w:r>
            <w:r>
              <w:rPr>
                <w:rStyle w:val="4"/>
                <w:rFonts w:hint="default" w:asciiTheme="minorHAnsi" w:hAnsiTheme="minorHAnsi" w:cstheme="minorHAnsi"/>
                <w:sz w:val="24"/>
                <w:szCs w:val="24"/>
                <w:lang w:bidi="ar"/>
              </w:rPr>
              <w:t xml:space="preserve"> 单位：</w:t>
            </w:r>
            <w:r>
              <w:rPr>
                <w:rFonts w:asciiTheme="minorHAnsi" w:hAnsiTheme="minorHAnsi" w:cstheme="minorHAnsi"/>
                <w:sz w:val="24"/>
                <w:szCs w:val="24"/>
                <w:lang w:bidi="ar"/>
              </w:rPr>
              <w:t>㎜</w:t>
            </w:r>
            <w:r>
              <w:rPr>
                <w:rStyle w:val="4"/>
                <w:rFonts w:hint="default" w:asciiTheme="minorHAnsi" w:hAnsiTheme="minorHAnsi" w:cstheme="minorHAnsi"/>
                <w:sz w:val="24"/>
                <w:szCs w:val="24"/>
                <w:lang w:bidi="ar"/>
              </w:rPr>
              <w:t>）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批次数量（个）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2600*2200*1900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4260*260*250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2440*2440*1360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5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1200*800(木托盘）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1200*800*200（围板箱）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围板/层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现场安装费（特殊需求）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1人/天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5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HAnsi"/>
                <w:sz w:val="24"/>
              </w:rPr>
            </w:pPr>
            <w:r>
              <w:rPr>
                <w:rFonts w:asciiTheme="minorHAnsi" w:hAnsiTheme="minorHAnsi" w:eastAsiaTheme="minorEastAsia" w:cstheme="minorHAnsi"/>
                <w:sz w:val="24"/>
              </w:rPr>
              <w:t>上述规格中未包含的木质包装箱尺寸按实际材料用量计算</w:t>
            </w:r>
          </w:p>
        </w:tc>
        <w:tc>
          <w:tcPr>
            <w:tcW w:w="2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bidi="ar"/>
              </w:rPr>
              <w:t>木质包装箱</w:t>
            </w:r>
          </w:p>
        </w:tc>
      </w:tr>
    </w:tbl>
    <w:p>
      <w:pPr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5、</w:t>
      </w:r>
      <w:r>
        <w:rPr>
          <w:rFonts w:hint="eastAsia" w:asciiTheme="minorHAnsi" w:hAnsiTheme="minorHAnsi" w:cstheme="minorHAnsi"/>
          <w:b/>
          <w:sz w:val="24"/>
          <w:szCs w:val="24"/>
          <w:lang w:eastAsia="zh-CN"/>
        </w:rPr>
        <w:t>买方</w:t>
      </w:r>
      <w:r>
        <w:rPr>
          <w:rFonts w:asciiTheme="minorHAnsi" w:hAnsiTheme="minorHAnsi" w:cstheme="minorHAnsi"/>
          <w:b/>
          <w:sz w:val="24"/>
          <w:szCs w:val="24"/>
        </w:rPr>
        <w:t>可根据实际需要，要求</w:t>
      </w:r>
      <w:r>
        <w:rPr>
          <w:rFonts w:hint="eastAsia" w:asciiTheme="minorHAnsi" w:hAnsiTheme="minorHAnsi" w:cstheme="minorHAnsi"/>
          <w:b/>
          <w:sz w:val="24"/>
          <w:szCs w:val="24"/>
          <w:lang w:eastAsia="zh-CN"/>
        </w:rPr>
        <w:t>卖方</w:t>
      </w:r>
      <w:r>
        <w:rPr>
          <w:rFonts w:asciiTheme="minorHAnsi" w:hAnsiTheme="minorHAnsi" w:cstheme="minorHAnsi"/>
          <w:b/>
          <w:sz w:val="24"/>
          <w:szCs w:val="24"/>
        </w:rPr>
        <w:t>到场组装木质包装箱。</w:t>
      </w:r>
      <w:r>
        <w:rPr>
          <w:rFonts w:hint="eastAsia" w:asciiTheme="minorHAnsi" w:hAnsiTheme="minorHAnsi" w:cstheme="minorHAnsi"/>
          <w:b/>
          <w:sz w:val="24"/>
          <w:szCs w:val="24"/>
          <w:lang w:eastAsia="zh-CN"/>
        </w:rPr>
        <w:t>卖方</w:t>
      </w:r>
      <w:r>
        <w:rPr>
          <w:rFonts w:asciiTheme="minorHAnsi" w:hAnsiTheme="minorHAnsi" w:cstheme="minorHAnsi"/>
          <w:b/>
          <w:sz w:val="24"/>
          <w:szCs w:val="24"/>
        </w:rPr>
        <w:t>根据实际现场安装费的人工费用填报。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spacing w:line="360" w:lineRule="auto"/>
        <w:rPr>
          <w:rFonts w:asciiTheme="minorHAnsi" w:hAnsiTheme="minorHAnsi" w:eastAsiaTheme="majorEastAsia" w:cstheme="minorHAnsi"/>
          <w:b/>
          <w:sz w:val="24"/>
        </w:rPr>
      </w:pPr>
      <w:r>
        <w:rPr>
          <w:rFonts w:asciiTheme="minorHAnsi" w:hAnsiTheme="minorHAnsi" w:eastAsiaTheme="majorEastAsia" w:cstheme="minorHAnsi"/>
          <w:b/>
          <w:sz w:val="24"/>
        </w:rPr>
        <w:t>二、纸质包装箱（瓦楞纸包装箱）技术标准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1、参考标准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瓦楞纸箱国家标准 GBT6543-2008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2、纸质包装箱材质要求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(1)进口5层纸，面纸为300克进口防潮牛卡，材质C类（投标方需标明具体参数），最高耐破30kg/cm</w:t>
      </w:r>
      <w:r>
        <w:rPr>
          <w:rFonts w:asciiTheme="minorHAnsi" w:hAnsiTheme="minorHAnsi" w:eastAsiaTheme="majorEastAsia" w:cstheme="minorHAnsi"/>
          <w:sz w:val="24"/>
          <w:vertAlign w:val="superscript"/>
        </w:rPr>
        <w:t>2</w:t>
      </w:r>
      <w:r>
        <w:rPr>
          <w:rFonts w:asciiTheme="minorHAnsi" w:hAnsiTheme="minorHAnsi" w:eastAsiaTheme="majorEastAsia" w:cstheme="minorHAnsi"/>
          <w:sz w:val="24"/>
        </w:rPr>
        <w:t>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(2)纸箱表面满足包装箱外观要求并且有防潮功能。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3、纸质包装箱质量标准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(1)瓦楞纸箱的尺寸公差为单瓦楞纸箱±3mm，双瓦楞纸箱±5mm。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(2)纸箱的接合可用钉线或粘合剂等方式。瓦楞纸箱质量应均一，不得有粘合及钉合不良、不规则、脏污、伤痕等使用上的缺陷。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(3)瓦楞纸箱钉合搭接舌边的宽度单瓦楞纸箱为30mm以上，双瓦楞纸箱35mm以上。钉接时，钉线的间隔为单钉不大于80mm，双钉不大于110mm。沿搭接部分中线钉合，采用斜钉（与纸箱立边约成45°）或横钉，箱钉应排列整齐、均匀。头尾钉距底面压痕中线的距离为13mm±7mm。钉合接缝应钉牢、钉透，不得有叠钉、翘钉、不转角等缺陷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(4)瓦楞纸箱接头粘合搭接舌边的宽度不小于30mm，粘合接缝的粘合剂涂布应均匀充分，不得有多余的粘合剂溢出现象。粘合应牢固，剥离时至少有70%的粘合面被破坏。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(5)瓦楞纸箱压痕线宽度不得大于17mm，折线居中，不得有破裂或断线。箱壁不得有多余压痕线。</w:t>
      </w:r>
    </w:p>
    <w:p>
      <w:pPr>
        <w:spacing w:line="360" w:lineRule="auto"/>
        <w:rPr>
          <w:rFonts w:asciiTheme="minorHAnsi" w:hAnsiTheme="minorHAnsi" w:eastAsiaTheme="majorEastAsia" w:cstheme="minorHAnsi"/>
          <w:sz w:val="24"/>
        </w:rPr>
      </w:pPr>
      <w:r>
        <w:rPr>
          <w:rFonts w:asciiTheme="minorHAnsi" w:hAnsiTheme="minorHAnsi" w:eastAsiaTheme="majorEastAsia" w:cstheme="minorHAnsi"/>
          <w:sz w:val="24"/>
        </w:rPr>
        <w:t>(6)异型箱除外，构成纸箱的各面的切断部及棱必须互成直角。在压痕、合盖时，瓦楞纸板的表面不得破裂，在切断部位不得有显著的缺陷，切断口表面裂损宽度不得超过8mm。</w:t>
      </w:r>
    </w:p>
    <w:p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表2</w:t>
      </w:r>
    </w:p>
    <w:tbl>
      <w:tblPr>
        <w:tblStyle w:val="3"/>
        <w:tblW w:w="96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4514"/>
        <w:gridCol w:w="1772"/>
        <w:gridCol w:w="1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纸质包装箱规格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（单位：cm）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批次数量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50*50*27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20*20*130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20*20*300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90*40*132（侧面进）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35*25*25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45*30*35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50*40*30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60*40*40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70*50*80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75*35*35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90*60*50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130*30*30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125*40*40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146*40*40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上述规格中未包含的纸质包装箱尺寸和筒状纸质包装箱（两头带封盖）按实际材料用量计算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㎡</w:t>
            </w:r>
          </w:p>
        </w:tc>
      </w:tr>
    </w:tbl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360" w:lineRule="auto"/>
        <w:rPr>
          <w:rFonts w:asciiTheme="minorHAnsi" w:hAnsiTheme="minorHAnsi" w:eastAsiaTheme="minorEastAsia" w:cstheme="minorHAnsi"/>
          <w:b/>
          <w:sz w:val="24"/>
        </w:rPr>
      </w:pPr>
      <w:r>
        <w:rPr>
          <w:rFonts w:asciiTheme="minorHAnsi" w:hAnsiTheme="minorHAnsi" w:eastAsiaTheme="minorEastAsia" w:cstheme="minorHAnsi"/>
          <w:b/>
          <w:sz w:val="24"/>
        </w:rPr>
        <w:t>三、零星物资的技术要求</w:t>
      </w:r>
    </w:p>
    <w:p>
      <w:pPr>
        <w:spacing w:line="360" w:lineRule="auto"/>
        <w:rPr>
          <w:rFonts w:asciiTheme="minorHAnsi" w:hAnsiTheme="minorHAnsi" w:eastAsiaTheme="minorEastAsia" w:cstheme="minorHAnsi"/>
          <w:sz w:val="24"/>
        </w:rPr>
      </w:pPr>
      <w:r>
        <w:rPr>
          <w:rFonts w:asciiTheme="minorHAnsi" w:hAnsiTheme="minorHAnsi" w:eastAsiaTheme="minorEastAsia" w:cstheme="minorHAnsi"/>
          <w:sz w:val="24"/>
        </w:rPr>
        <w:t>1、装箱清单袋背胶袋（A4、A5）、自锁式尼龙扎带、航材外包装封箱带、航材密封袋(大A3、中A4、小A5）、打包PP带、缠绕膜、泡沫填充物、气泡填箱料，十字螺填钉、铁钉</w:t>
      </w:r>
      <w:bookmarkStart w:id="0" w:name="_GoBack"/>
      <w:bookmarkEnd w:id="0"/>
      <w:r>
        <w:rPr>
          <w:rFonts w:asciiTheme="minorHAnsi" w:hAnsiTheme="minorHAnsi" w:eastAsiaTheme="minorEastAsia" w:cstheme="minorHAnsi"/>
          <w:sz w:val="24"/>
        </w:rPr>
        <w:t>、填箱料、打包带保护脚、纸胶带、铜版不干胶打印纸、防水雨布及牛皮纸填充物。</w:t>
      </w:r>
    </w:p>
    <w:p>
      <w:pPr>
        <w:spacing w:line="360" w:lineRule="auto"/>
        <w:jc w:val="center"/>
        <w:rPr>
          <w:rFonts w:asciiTheme="minorHAnsi" w:hAnsiTheme="minorHAnsi" w:eastAsiaTheme="minorEastAsia" w:cstheme="minorHAnsi"/>
          <w:sz w:val="24"/>
        </w:rPr>
      </w:pPr>
      <w:r>
        <w:rPr>
          <w:rFonts w:asciiTheme="minorHAnsi" w:hAnsiTheme="minorHAnsi" w:eastAsiaTheme="minorEastAsia" w:cstheme="minorHAnsi"/>
          <w:sz w:val="24"/>
        </w:rPr>
        <w:t>表3</w:t>
      </w:r>
    </w:p>
    <w:tbl>
      <w:tblPr>
        <w:tblStyle w:val="3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4514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14" w:type="dxa"/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零星物资</w:t>
            </w:r>
          </w:p>
        </w:tc>
        <w:tc>
          <w:tcPr>
            <w:tcW w:w="1772" w:type="dxa"/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批次数量</w:t>
            </w:r>
          </w:p>
        </w:tc>
        <w:tc>
          <w:tcPr>
            <w:tcW w:w="1772" w:type="dxa"/>
            <w:shd w:val="clear" w:color="000000" w:fill="BDD7EE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装箱清单袋背胶袋（A4）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装箱清单袋背胶袋（A5）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航材密封袋（A3）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航材密封袋（A4）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航材密封袋（A5）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泡沫填充物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气泡填箱料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十字螺填钉（M3.5*50mm）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铁钉（2寸）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填箱料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打包带保护脚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铜板不干胶打印纸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防水雨布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0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牛皮纸填充物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</w:rPr>
              <w:t>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0A84B4"/>
    <w:multiLevelType w:val="singleLevel"/>
    <w:tmpl w:val="D60A84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7824E9"/>
    <w:multiLevelType w:val="multilevel"/>
    <w:tmpl w:val="297824E9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027F"/>
    <w:rsid w:val="14C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2022-09-07T07:18:00Z</dcterms:created>
  <dc:creator>430035</dc:creator>
  <cp:lastModifiedBy>430035</cp:lastModifiedBy>
  <dcterms:modified xsi:type="dcterms:W3CDTF">2022-09-07T07:27:08Z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