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widowControl/>
        <w:spacing w:line="360" w:lineRule="auto"/>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询价文件</w:t>
      </w:r>
      <w:r>
        <w:rPr>
          <w:rFonts w:hint="eastAsia" w:ascii="仿宋_GB2312" w:hAnsi="仿宋_GB2312" w:eastAsia="仿宋_GB2312" w:cs="仿宋_GB2312"/>
          <w:b/>
          <w:bCs/>
          <w:sz w:val="32"/>
          <w:szCs w:val="32"/>
          <w:lang w:val="en-US" w:eastAsia="zh-CN"/>
        </w:rPr>
        <w:t>1</w:t>
      </w:r>
    </w:p>
    <w:p>
      <w:pPr>
        <w:widowControl/>
        <w:spacing w:line="360" w:lineRule="auto"/>
        <w:jc w:val="center"/>
        <w:rPr>
          <w:rFonts w:hint="eastAsia" w:ascii="黑体" w:eastAsia="黑体"/>
          <w:sz w:val="28"/>
          <w:szCs w:val="28"/>
        </w:rPr>
      </w:pPr>
    </w:p>
    <w:p>
      <w:pPr>
        <w:widowControl/>
        <w:spacing w:line="360" w:lineRule="auto"/>
        <w:jc w:val="center"/>
        <w:rPr>
          <w:rFonts w:hint="eastAsia"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年</w:t>
      </w:r>
      <w:r>
        <w:rPr>
          <w:rFonts w:hint="eastAsia" w:ascii="仿宋_GB2312" w:eastAsia="仿宋_GB2312"/>
          <w:sz w:val="32"/>
          <w:lang w:val="en-US" w:eastAsia="zh-CN"/>
        </w:rPr>
        <w:t>12</w:t>
      </w:r>
      <w:r>
        <w:rPr>
          <w:rFonts w:hint="eastAsia" w:ascii="仿宋_GB2312" w:eastAsia="仿宋_GB2312"/>
          <w:sz w:val="32"/>
        </w:rPr>
        <w:t>月</w:t>
      </w:r>
      <w:r>
        <w:rPr>
          <w:rFonts w:hint="eastAsia" w:ascii="仿宋_GB2312" w:eastAsia="仿宋_GB2312"/>
          <w:sz w:val="32"/>
          <w:lang w:val="en-US" w:eastAsia="zh-CN"/>
        </w:rPr>
        <w:t>20</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tbl>
      <w:tblPr>
        <w:tblStyle w:val="4"/>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653"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处置</w:t>
            </w:r>
            <w:r>
              <w:rPr>
                <w:rFonts w:hint="eastAsia" w:ascii="仿宋_GB2312" w:hAnsi="宋体" w:eastAsia="仿宋_GB2312" w:cs="宋体"/>
                <w:color w:val="000000"/>
                <w:kern w:val="0"/>
                <w:sz w:val="24"/>
              </w:rPr>
              <w:t>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王俊玺</w:t>
            </w:r>
            <w:r>
              <w:rPr>
                <w:rFonts w:hint="eastAsia" w:ascii="仿宋_GB2312" w:hAnsi="宋体" w:eastAsia="仿宋_GB2312"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Arial" w:hAnsi="Arial" w:eastAsia="仿宋_GB2312" w:cs="Arial"/>
                <w:color w:val="000000"/>
                <w:kern w:val="0"/>
                <w:sz w:val="20"/>
                <w:szCs w:val="20"/>
                <w:lang w:val="en-US"/>
              </w:rPr>
            </w:pPr>
            <w:r>
              <w:rPr>
                <w:rFonts w:hint="default" w:ascii="Arial" w:hAnsi="Arial" w:eastAsia="仿宋_GB2312" w:cs="Arial"/>
                <w:color w:val="000000"/>
                <w:kern w:val="0"/>
                <w:sz w:val="20"/>
                <w:szCs w:val="20"/>
                <w:lang w:val="en-US" w:eastAsia="zh-CN"/>
              </w:rPr>
              <w:t>1801919</w:t>
            </w:r>
            <w:r>
              <w:rPr>
                <w:rFonts w:hint="eastAsia" w:ascii="Arial" w:hAnsi="Arial" w:eastAsia="仿宋_GB2312" w:cs="Arial"/>
                <w:color w:val="000000"/>
                <w:kern w:val="0"/>
                <w:sz w:val="20"/>
                <w:szCs w:val="20"/>
                <w:lang w:val="en-US" w:eastAsia="zh-CN"/>
              </w:rPr>
              <w:t>6219</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Arial" w:hAnsi="Arial" w:eastAsia="仿宋_GB2312" w:cs="Arial"/>
                <w:color w:val="000000"/>
                <w:kern w:val="0"/>
                <w:sz w:val="20"/>
                <w:szCs w:val="20"/>
              </w:rPr>
            </w:pPr>
            <w:r>
              <w:rPr>
                <w:rFonts w:hint="default" w:ascii="Arial" w:hAnsi="Arial" w:eastAsia="仿宋_GB2312" w:cs="Arial"/>
                <w:color w:val="000000"/>
                <w:kern w:val="0"/>
                <w:sz w:val="20"/>
                <w:szCs w:val="20"/>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480" w:lineRule="auto"/>
              <w:jc w:val="center"/>
              <w:textAlignment w:val="center"/>
              <w:rPr>
                <w:rFonts w:ascii="Arial" w:hAnsi="Arial" w:eastAsia="仿宋_GB2312" w:cs="Arial"/>
                <w:color w:val="000000"/>
                <w:kern w:val="0"/>
                <w:sz w:val="20"/>
                <w:szCs w:val="20"/>
              </w:rPr>
            </w:pPr>
            <w:r>
              <w:rPr>
                <w:rFonts w:hint="eastAsia" w:ascii="Arial" w:hAnsi="Arial" w:eastAsia="仿宋_GB2312" w:cs="Arial"/>
                <w:color w:val="000000"/>
                <w:kern w:val="0"/>
                <w:sz w:val="20"/>
                <w:szCs w:val="20"/>
                <w:lang w:val="en-US" w:eastAsia="zh-CN"/>
              </w:rPr>
              <w:t>wangjunxi</w:t>
            </w:r>
            <w:r>
              <w:rPr>
                <w:rFonts w:hint="default" w:ascii="Arial" w:hAnsi="Arial" w:eastAsia="仿宋_GB2312" w:cs="Arial"/>
                <w:color w:val="000000"/>
                <w:kern w:val="0"/>
                <w:sz w:val="20"/>
                <w:szCs w:val="20"/>
                <w:lang w:val="en-US" w:eastAsia="zh-CN"/>
              </w:rPr>
              <w:t>@co</w:t>
            </w:r>
            <w:r>
              <w:rPr>
                <w:rFonts w:hint="eastAsia" w:ascii="Arial" w:hAnsi="Arial" w:eastAsia="仿宋_GB2312" w:cs="Arial"/>
                <w:color w:val="000000"/>
                <w:kern w:val="0"/>
                <w:sz w:val="20"/>
                <w:szCs w:val="20"/>
                <w:lang w:val="en-US" w:eastAsia="zh-CN"/>
              </w:rPr>
              <w:t>ma</w:t>
            </w:r>
            <w:r>
              <w:rPr>
                <w:rFonts w:hint="default" w:ascii="Arial" w:hAnsi="Arial" w:eastAsia="仿宋_GB2312" w:cs="Arial"/>
                <w:color w:val="000000"/>
                <w:kern w:val="0"/>
                <w:sz w:val="20"/>
                <w:szCs w:val="20"/>
                <w:lang w:val="en-US" w:eastAsia="zh-CN"/>
              </w:rPr>
              <w:t>c.cc</w:t>
            </w:r>
            <w:r>
              <w:rPr>
                <w:rFonts w:hint="default" w:ascii="Arial" w:hAnsi="Arial" w:eastAsia="仿宋_GB2312" w:cs="Arial"/>
                <w:color w:val="000000"/>
                <w:kern w:val="0"/>
                <w:sz w:val="20"/>
                <w:szCs w:val="20"/>
              </w:rPr>
              <w:t>　</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eastAsia="仿宋_GB2312"/>
                <w:sz w:val="24"/>
                <w:szCs w:val="24"/>
                <w:lang w:eastAsia="zh-CN"/>
              </w:rPr>
              <w:t>报废资产物资处置</w:t>
            </w:r>
          </w:p>
        </w:tc>
      </w:tr>
      <w:tr>
        <w:tblPrEx>
          <w:tblLayout w:type="fixed"/>
          <w:tblCellMar>
            <w:top w:w="0" w:type="dxa"/>
            <w:left w:w="108" w:type="dxa"/>
            <w:bottom w:w="0" w:type="dxa"/>
            <w:right w:w="108" w:type="dxa"/>
          </w:tblCellMar>
        </w:tblPrEx>
        <w:trPr>
          <w:trHeight w:val="168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1"/>
              </w:numPr>
              <w:spacing w:beforeLines="0" w:afterLines="0"/>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供应商</w:t>
            </w:r>
            <w:r>
              <w:rPr>
                <w:rFonts w:hint="eastAsia" w:ascii="仿宋_GB2312" w:hAnsi="仿宋_GB2312" w:eastAsia="仿宋_GB2312" w:cs="仿宋_GB2312"/>
                <w:sz w:val="24"/>
                <w:szCs w:val="24"/>
              </w:rPr>
              <w:t>应具备独立法人资格并具有完成本项目所需的经营范围；</w:t>
            </w:r>
          </w:p>
          <w:p>
            <w:pPr>
              <w:numPr>
                <w:ilvl w:val="0"/>
                <w:numId w:val="1"/>
              </w:numPr>
              <w:spacing w:beforeLines="0" w:afterLines="0"/>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具有相应的回收资质证明</w:t>
            </w:r>
          </w:p>
          <w:p>
            <w:pPr>
              <w:numPr>
                <w:ilvl w:val="0"/>
                <w:numId w:val="1"/>
              </w:numPr>
              <w:autoSpaceDN w:val="0"/>
              <w:spacing w:line="280" w:lineRule="exact"/>
              <w:ind w:left="0" w:leftChars="0" w:firstLine="240" w:firstLineChars="1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上海飞机客户服务有限公司在职员工以及直系亲属</w:t>
            </w:r>
            <w:r>
              <w:rPr>
                <w:rFonts w:hint="eastAsia" w:ascii="仿宋_GB2312" w:hAnsi="仿宋_GB2312" w:eastAsia="仿宋_GB2312" w:cs="仿宋_GB2312"/>
                <w:sz w:val="24"/>
                <w:szCs w:val="24"/>
                <w:lang w:eastAsia="zh-CN"/>
              </w:rPr>
              <w:t>所供职的供应商</w:t>
            </w:r>
            <w:r>
              <w:rPr>
                <w:rFonts w:hint="eastAsia" w:ascii="仿宋_GB2312" w:hAnsi="仿宋_GB2312" w:eastAsia="仿宋_GB2312" w:cs="仿宋_GB2312"/>
                <w:sz w:val="24"/>
                <w:szCs w:val="24"/>
              </w:rPr>
              <w:t>，不得参与</w:t>
            </w:r>
            <w:r>
              <w:rPr>
                <w:rFonts w:hint="eastAsia" w:ascii="仿宋_GB2312" w:hAnsi="仿宋_GB2312" w:eastAsia="仿宋_GB2312" w:cs="仿宋_GB2312"/>
                <w:sz w:val="24"/>
                <w:szCs w:val="24"/>
                <w:lang w:eastAsia="zh-CN"/>
              </w:rPr>
              <w:t>报价</w:t>
            </w:r>
            <w:r>
              <w:rPr>
                <w:rFonts w:hint="eastAsia" w:ascii="仿宋_GB2312" w:hAnsi="仿宋_GB2312" w:eastAsia="仿宋_GB2312" w:cs="仿宋_GB2312"/>
                <w:sz w:val="24"/>
                <w:szCs w:val="24"/>
              </w:rPr>
              <w:t>。</w:t>
            </w:r>
          </w:p>
          <w:p>
            <w:pPr>
              <w:numPr>
                <w:ilvl w:val="0"/>
                <w:numId w:val="1"/>
              </w:numPr>
              <w:autoSpaceDN w:val="0"/>
              <w:spacing w:line="280" w:lineRule="exact"/>
              <w:ind w:firstLine="240" w:firstLineChars="100"/>
              <w:jc w:val="left"/>
              <w:textAlignment w:val="center"/>
              <w:rPr>
                <w:rFonts w:hint="eastAsia" w:ascii="仿宋_GB2312" w:hAnsi="宋体" w:eastAsia="仿宋_GB2312" w:cs="宋体"/>
                <w:color w:val="000000"/>
                <w:kern w:val="0"/>
                <w:sz w:val="24"/>
              </w:rPr>
            </w:pPr>
            <w:r>
              <w:rPr>
                <w:rFonts w:hint="eastAsia" w:ascii="仿宋_GB2312" w:hAnsi="仿宋_GB2312" w:eastAsia="仿宋_GB2312" w:cs="仿宋_GB2312"/>
                <w:sz w:val="24"/>
                <w:szCs w:val="24"/>
                <w:lang w:val="en-US" w:eastAsia="zh-CN"/>
              </w:rPr>
              <w:t>在签署本项目合同及履行本项目义务时无任何法律障碍和重大事件影响供应商继续正常存续和全面履行本项目合同的能力，无重大涉诉情况，未被列为失信执行人。</w:t>
            </w:r>
            <w:r>
              <w:rPr>
                <w:rFonts w:hint="eastAsia" w:ascii="仿宋_GB2312" w:hAnsi="宋体" w:eastAsia="仿宋_GB2312" w:cs="宋体"/>
                <w:color w:val="000000"/>
                <w:kern w:val="0"/>
                <w:sz w:val="24"/>
              </w:rPr>
              <w:t>披露正在审理或执行完毕的标的金额大于500 万元人民币（含本数）的重大诉讼、仲裁、索赔、行政复议或行政处罚。</w:t>
            </w:r>
          </w:p>
          <w:p>
            <w:pPr>
              <w:numPr>
                <w:ilvl w:val="-1"/>
                <w:numId w:val="0"/>
              </w:numPr>
              <w:autoSpaceDN w:val="0"/>
              <w:spacing w:line="280" w:lineRule="exact"/>
              <w:ind w:left="0" w:leftChars="0" w:firstLine="0" w:firstLineChars="0"/>
              <w:jc w:val="left"/>
              <w:textAlignment w:val="center"/>
              <w:rPr>
                <w:rFonts w:hint="eastAsia" w:ascii="仿宋_GB2312" w:hAnsi="仿宋_GB2312" w:eastAsia="仿宋_GB2312" w:cs="仿宋_GB2312"/>
                <w:sz w:val="24"/>
                <w:szCs w:val="24"/>
                <w:lang w:val="en-US" w:eastAsia="zh-CN"/>
              </w:rPr>
            </w:pPr>
          </w:p>
        </w:tc>
      </w:tr>
      <w:tr>
        <w:tblPrEx>
          <w:tblLayout w:type="fixed"/>
          <w:tblCellMar>
            <w:top w:w="0" w:type="dxa"/>
            <w:left w:w="108" w:type="dxa"/>
            <w:bottom w:w="0" w:type="dxa"/>
            <w:right w:w="108" w:type="dxa"/>
          </w:tblCellMar>
        </w:tblPrEx>
        <w:trPr>
          <w:trHeight w:val="287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w:t>
            </w:r>
            <w:r>
              <w:rPr>
                <w:rFonts w:hint="eastAsia" w:ascii="仿宋_GB2312" w:hAnsi="宋体" w:eastAsia="仿宋_GB2312" w:cs="宋体"/>
                <w:color w:val="000000"/>
                <w:kern w:val="0"/>
                <w:sz w:val="24"/>
                <w:lang w:eastAsia="zh-CN"/>
              </w:rPr>
              <w:t>能力</w:t>
            </w:r>
            <w:r>
              <w:rPr>
                <w:rFonts w:hint="eastAsia" w:ascii="仿宋_GB2312" w:hAnsi="宋体" w:eastAsia="仿宋_GB2312" w:cs="宋体"/>
                <w:color w:val="000000"/>
                <w:kern w:val="0"/>
                <w:sz w:val="24"/>
              </w:rPr>
              <w:t>要求</w:t>
            </w:r>
          </w:p>
        </w:tc>
        <w:tc>
          <w:tcPr>
            <w:tcW w:w="7371" w:type="dxa"/>
            <w:gridSpan w:val="6"/>
            <w:tcBorders>
              <w:top w:val="single" w:color="auto" w:sz="4" w:space="0"/>
              <w:left w:val="nil"/>
              <w:bottom w:val="single" w:color="auto" w:sz="4" w:space="0"/>
              <w:right w:val="single" w:color="auto" w:sz="4" w:space="0"/>
            </w:tcBorders>
            <w:vAlign w:val="center"/>
          </w:tcPr>
          <w:p>
            <w:pPr>
              <w:ind w:firstLine="240" w:firstLineChars="100"/>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提供</w:t>
            </w:r>
            <w:r>
              <w:rPr>
                <w:rFonts w:hint="eastAsia" w:ascii="仿宋_GB2312" w:hAnsi="仿宋_GB2312" w:eastAsia="仿宋_GB2312" w:cs="仿宋_GB2312"/>
                <w:sz w:val="24"/>
                <w:szCs w:val="24"/>
              </w:rPr>
              <w:t>报价清单（按照附</w:t>
            </w:r>
            <w:r>
              <w:rPr>
                <w:rFonts w:hint="eastAsia" w:ascii="仿宋_GB2312" w:hAnsi="仿宋_GB2312" w:eastAsia="仿宋_GB2312" w:cs="仿宋_GB2312"/>
                <w:sz w:val="24"/>
                <w:szCs w:val="24"/>
                <w:lang w:eastAsia="zh-CN"/>
              </w:rPr>
              <w:t>表</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none"/>
              </w:rPr>
              <w:t>报价总价</w:t>
            </w:r>
            <w:r>
              <w:rPr>
                <w:rFonts w:hint="eastAsia" w:ascii="仿宋_GB2312" w:hAnsi="仿宋_GB2312" w:eastAsia="仿宋_GB2312" w:cs="仿宋_GB2312"/>
                <w:sz w:val="24"/>
                <w:szCs w:val="24"/>
                <w:u w:val="none"/>
                <w:lang w:val="en-US" w:eastAsia="zh-CN"/>
              </w:rPr>
              <w:t>应</w:t>
            </w:r>
            <w:r>
              <w:rPr>
                <w:rFonts w:hint="eastAsia" w:ascii="仿宋_GB2312" w:hAnsi="仿宋_GB2312" w:eastAsia="仿宋_GB2312" w:cs="仿宋_GB2312"/>
                <w:sz w:val="24"/>
                <w:szCs w:val="24"/>
                <w:u w:val="none"/>
              </w:rPr>
              <w:t>精确到人民币元，包括</w:t>
            </w:r>
            <w:r>
              <w:rPr>
                <w:rFonts w:hint="eastAsia" w:ascii="仿宋_GB2312" w:hAnsi="仿宋_GB2312" w:eastAsia="仿宋_GB2312" w:cs="仿宋_GB2312"/>
                <w:sz w:val="24"/>
                <w:szCs w:val="24"/>
                <w:lang w:eastAsia="zh-CN"/>
              </w:rPr>
              <w:t>清点</w:t>
            </w:r>
            <w:r>
              <w:rPr>
                <w:rFonts w:hint="eastAsia" w:ascii="仿宋_GB2312" w:hAnsi="仿宋_GB2312" w:eastAsia="仿宋_GB2312" w:cs="仿宋_GB2312"/>
                <w:sz w:val="24"/>
                <w:szCs w:val="24"/>
              </w:rPr>
              <w:t>回收、拆卸及搬运工作</w:t>
            </w:r>
            <w:r>
              <w:rPr>
                <w:rFonts w:hint="eastAsia" w:ascii="仿宋_GB2312" w:hAnsi="仿宋_GB2312" w:eastAsia="仿宋_GB2312" w:cs="仿宋_GB2312"/>
                <w:sz w:val="24"/>
                <w:szCs w:val="24"/>
                <w:lang w:val="en-US" w:eastAsia="zh-CN"/>
              </w:rPr>
              <w:t>等</w:t>
            </w:r>
            <w:r>
              <w:rPr>
                <w:rFonts w:hint="eastAsia" w:ascii="仿宋_GB2312" w:hAnsi="仿宋_GB2312" w:eastAsia="仿宋_GB2312" w:cs="仿宋_GB2312"/>
                <w:sz w:val="24"/>
                <w:szCs w:val="24"/>
                <w:u w:val="none"/>
              </w:rPr>
              <w:t>各项费用；</w:t>
            </w:r>
          </w:p>
          <w:p>
            <w:pPr>
              <w:spacing w:line="360" w:lineRule="auto"/>
              <w:ind w:firstLine="240" w:firstLineChars="100"/>
              <w:jc w:val="left"/>
              <w:textAlignment w:val="baseline"/>
              <w:rPr>
                <w:rFonts w:hint="eastAsia" w:ascii="仿宋_GB2312" w:hAnsi="仿宋_GB2312" w:eastAsia="仿宋_GB2312" w:cs="仿宋_GB2312"/>
                <w:b/>
                <w:sz w:val="24"/>
                <w:szCs w:val="24"/>
                <w:u w:val="single"/>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提供</w:t>
            </w:r>
            <w:r>
              <w:rPr>
                <w:rFonts w:hint="eastAsia" w:ascii="仿宋_GB2312" w:hAnsi="仿宋_GB2312" w:eastAsia="仿宋_GB2312" w:cs="仿宋_GB2312"/>
                <w:sz w:val="24"/>
                <w:szCs w:val="24"/>
              </w:rPr>
              <w:t>法</w:t>
            </w:r>
            <w:r>
              <w:rPr>
                <w:rFonts w:hint="eastAsia" w:ascii="仿宋_GB2312" w:hAnsi="仿宋_GB2312" w:eastAsia="仿宋_GB2312" w:cs="仿宋_GB2312"/>
                <w:sz w:val="24"/>
                <w:szCs w:val="24"/>
                <w:lang w:eastAsia="zh-CN"/>
              </w:rPr>
              <w:t>定代表人</w:t>
            </w:r>
            <w:r>
              <w:rPr>
                <w:rFonts w:hint="eastAsia" w:ascii="仿宋_GB2312" w:hAnsi="仿宋_GB2312" w:eastAsia="仿宋_GB2312" w:cs="仿宋_GB2312"/>
                <w:sz w:val="24"/>
                <w:szCs w:val="24"/>
              </w:rPr>
              <w:t>身份证复印件或授权委托书及</w:t>
            </w:r>
            <w:r>
              <w:rPr>
                <w:rFonts w:hint="eastAsia" w:ascii="仿宋_GB2312" w:hAnsi="仿宋_GB2312" w:eastAsia="仿宋_GB2312" w:cs="仿宋_GB2312"/>
                <w:sz w:val="24"/>
                <w:szCs w:val="24"/>
                <w:lang w:eastAsia="zh-CN"/>
              </w:rPr>
              <w:t>授权代表</w:t>
            </w:r>
            <w:r>
              <w:rPr>
                <w:rFonts w:hint="eastAsia" w:ascii="仿宋_GB2312" w:hAnsi="仿宋_GB2312" w:eastAsia="仿宋_GB2312" w:cs="仿宋_GB2312"/>
                <w:sz w:val="24"/>
                <w:szCs w:val="24"/>
              </w:rPr>
              <w:t>身份证明复印件；</w:t>
            </w: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提供</w:t>
            </w:r>
            <w:r>
              <w:rPr>
                <w:rFonts w:hint="eastAsia" w:ascii="仿宋_GB2312" w:hAnsi="仿宋_GB2312" w:eastAsia="仿宋_GB2312" w:cs="仿宋_GB2312"/>
                <w:sz w:val="24"/>
                <w:szCs w:val="24"/>
              </w:rPr>
              <w:t>营业执照副本复印件等相关证件复印件；</w:t>
            </w: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提供</w:t>
            </w:r>
            <w:r>
              <w:rPr>
                <w:rFonts w:hint="eastAsia" w:ascii="仿宋_GB2312" w:hAnsi="仿宋_GB2312" w:eastAsia="仿宋_GB2312" w:cs="仿宋_GB2312"/>
                <w:sz w:val="24"/>
                <w:szCs w:val="24"/>
              </w:rPr>
              <w:t>其他证明文件；</w:t>
            </w:r>
          </w:p>
          <w:p>
            <w:pPr>
              <w:ind w:firstLine="240" w:firstLineChars="1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能够及时满足采购方其他需求</w:t>
            </w:r>
          </w:p>
          <w:p>
            <w:pPr>
              <w:autoSpaceDN w:val="0"/>
              <w:spacing w:line="280" w:lineRule="exact"/>
              <w:jc w:val="left"/>
              <w:textAlignment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134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 xml:space="preserve">    符合《废弃电器电子产品回收处理管理条例》（2019年修正）及相关国家标准和行业相应规定并安全作业。</w:t>
            </w: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480" w:firstLineChars="200"/>
              <w:jc w:val="left"/>
              <w:textAlignment w:val="center"/>
              <w:rPr>
                <w:rFonts w:ascii="仿宋_GB2312" w:hAnsi="宋体" w:eastAsia="仿宋_GB2312" w:cs="宋体"/>
                <w:color w:val="000000"/>
                <w:kern w:val="0"/>
                <w:sz w:val="24"/>
                <w:lang w:val="en-US"/>
              </w:rPr>
            </w:pPr>
            <w:r>
              <w:rPr>
                <w:rFonts w:hint="eastAsia" w:ascii="仿宋_GB2312" w:hAnsi="仿宋_GB2312" w:eastAsia="仿宋_GB2312" w:cs="仿宋_GB2312"/>
                <w:sz w:val="24"/>
                <w:szCs w:val="24"/>
                <w:lang w:val="en-US" w:eastAsia="zh-CN"/>
              </w:rPr>
              <w:t>供应商</w:t>
            </w:r>
            <w:r>
              <w:rPr>
                <w:rFonts w:hint="eastAsia" w:ascii="仿宋_GB2312" w:hAnsi="仿宋_GB2312" w:eastAsia="仿宋_GB2312" w:cs="仿宋_GB2312"/>
                <w:sz w:val="24"/>
                <w:szCs w:val="24"/>
              </w:rPr>
              <w:t>需对</w:t>
            </w:r>
            <w:r>
              <w:rPr>
                <w:rFonts w:hint="eastAsia" w:ascii="仿宋_GB2312" w:hAnsi="仿宋_GB2312" w:eastAsia="仿宋_GB2312" w:cs="仿宋_GB2312"/>
                <w:sz w:val="24"/>
                <w:szCs w:val="24"/>
                <w:lang w:val="en-US" w:eastAsia="zh-CN"/>
              </w:rPr>
              <w:t>采购方</w:t>
            </w:r>
            <w:r>
              <w:rPr>
                <w:rFonts w:hint="eastAsia" w:ascii="仿宋_GB2312" w:hAnsi="仿宋_GB2312" w:eastAsia="仿宋_GB2312" w:cs="仿宋_GB2312"/>
                <w:sz w:val="24"/>
                <w:szCs w:val="24"/>
              </w:rPr>
              <w:t>承担报废资产的</w:t>
            </w:r>
            <w:r>
              <w:rPr>
                <w:rFonts w:hint="eastAsia" w:ascii="仿宋_GB2312" w:hAnsi="仿宋_GB2312" w:eastAsia="仿宋_GB2312" w:cs="仿宋_GB2312"/>
                <w:sz w:val="24"/>
                <w:szCs w:val="24"/>
                <w:lang w:eastAsia="zh-CN"/>
              </w:rPr>
              <w:t>清点</w:t>
            </w:r>
            <w:r>
              <w:rPr>
                <w:rFonts w:hint="eastAsia" w:ascii="仿宋_GB2312" w:hAnsi="仿宋_GB2312" w:eastAsia="仿宋_GB2312" w:cs="仿宋_GB2312"/>
                <w:sz w:val="24"/>
                <w:szCs w:val="24"/>
              </w:rPr>
              <w:t>回收、拆卸及搬运工作，</w:t>
            </w:r>
            <w:r>
              <w:rPr>
                <w:rFonts w:hint="eastAsia" w:ascii="仿宋_GB2312" w:hAnsi="仿宋_GB2312" w:eastAsia="仿宋_GB2312" w:cs="仿宋_GB2312"/>
                <w:sz w:val="24"/>
                <w:szCs w:val="24"/>
                <w:lang w:eastAsia="zh-CN"/>
              </w:rPr>
              <w:t>废旧物资</w:t>
            </w:r>
            <w:r>
              <w:rPr>
                <w:rFonts w:hint="eastAsia" w:ascii="仿宋_GB2312" w:hAnsi="仿宋_GB2312" w:eastAsia="仿宋_GB2312" w:cs="仿宋_GB2312"/>
                <w:sz w:val="24"/>
                <w:szCs w:val="24"/>
              </w:rPr>
              <w:t>处置工作</w:t>
            </w:r>
            <w:r>
              <w:rPr>
                <w:rFonts w:hint="eastAsia" w:ascii="仿宋_GB2312" w:hAnsi="仿宋_GB2312" w:eastAsia="仿宋_GB2312" w:cs="仿宋_GB2312"/>
                <w:sz w:val="24"/>
                <w:szCs w:val="24"/>
                <w:lang w:eastAsia="zh-CN"/>
              </w:rPr>
              <w:t>在</w:t>
            </w:r>
            <w:r>
              <w:rPr>
                <w:rFonts w:hint="eastAsia" w:ascii="仿宋_GB2312" w:hAnsi="仿宋_GB2312" w:eastAsia="仿宋_GB2312" w:cs="仿宋_GB2312"/>
                <w:sz w:val="24"/>
                <w:szCs w:val="24"/>
                <w:lang w:val="en-US" w:eastAsia="zh-CN"/>
              </w:rPr>
              <w:t>采购方</w:t>
            </w:r>
            <w:r>
              <w:rPr>
                <w:rFonts w:hint="eastAsia" w:ascii="仿宋_GB2312" w:hAnsi="仿宋_GB2312" w:eastAsia="仿宋_GB2312" w:cs="仿宋_GB2312"/>
                <w:sz w:val="24"/>
                <w:szCs w:val="24"/>
                <w:lang w:eastAsia="zh-CN"/>
              </w:rPr>
              <w:t>收到款项后通知</w:t>
            </w:r>
            <w:r>
              <w:rPr>
                <w:rFonts w:hint="eastAsia" w:ascii="仿宋_GB2312" w:hAnsi="仿宋_GB2312" w:eastAsia="仿宋_GB2312" w:cs="仿宋_GB2312"/>
                <w:sz w:val="24"/>
                <w:szCs w:val="24"/>
                <w:lang w:val="en-US" w:eastAsia="zh-CN"/>
              </w:rPr>
              <w:t>供应商在</w:t>
            </w:r>
            <w:r>
              <w:rPr>
                <w:rFonts w:hint="eastAsia" w:ascii="仿宋_GB2312" w:hAnsi="仿宋_GB2312" w:eastAsia="仿宋_GB2312" w:cs="仿宋_GB2312"/>
                <w:sz w:val="24"/>
                <w:szCs w:val="24"/>
                <w:lang w:eastAsia="zh-CN"/>
              </w:rPr>
              <w:t>规定时间内</w:t>
            </w:r>
            <w:r>
              <w:rPr>
                <w:rFonts w:hint="eastAsia" w:ascii="仿宋_GB2312" w:hAnsi="仿宋_GB2312" w:eastAsia="仿宋_GB2312" w:cs="仿宋_GB2312"/>
                <w:sz w:val="24"/>
                <w:szCs w:val="24"/>
              </w:rPr>
              <w:t>完成</w:t>
            </w:r>
            <w:r>
              <w:rPr>
                <w:rFonts w:hint="eastAsia" w:ascii="仿宋_GB2312" w:hAnsi="宋体" w:eastAsia="仿宋_GB2312" w:cs="宋体"/>
                <w:color w:val="000000"/>
                <w:kern w:val="0"/>
                <w:sz w:val="24"/>
                <w:lang w:val="en-US" w:eastAsia="zh-CN"/>
              </w:rPr>
              <w:t>。</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720" w:firstLineChars="3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 xml:space="preserve">2022 </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 xml:space="preserve"> 12 </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 xml:space="preserve"> 26 </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仿宋_GB2312" w:eastAsia="仿宋_GB2312" w:cs="仿宋_GB2312"/>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5"/>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widowControl/>
        <w:jc w:val="left"/>
        <w:rPr>
          <w:rFonts w:ascii="宋体" w:hAnsi="宋体"/>
          <w:sz w:val="24"/>
          <w:szCs w:val="20"/>
        </w:rPr>
      </w:pPr>
    </w:p>
    <w:tbl>
      <w:tblPr>
        <w:tblStyle w:val="4"/>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w:t>
            </w:r>
            <w:r>
              <w:rPr>
                <w:rFonts w:hint="eastAsia" w:ascii="仿宋_GB2312" w:hAnsi="仿宋_GB2312" w:eastAsia="仿宋_GB2312" w:cs="仿宋_GB2312"/>
                <w:color w:val="000000"/>
                <w:kern w:val="0"/>
                <w:sz w:val="22"/>
                <w:szCs w:val="22"/>
              </w:rPr>
              <w:t>■</w:t>
            </w:r>
            <w:r>
              <w:rPr>
                <w:rFonts w:hint="eastAsia" w:ascii="仿宋_GB2312" w:hAnsi="宋体" w:eastAsia="仿宋_GB2312" w:cs="宋体"/>
                <w:color w:val="000000"/>
                <w:kern w:val="0"/>
                <w:sz w:val="22"/>
                <w:szCs w:val="22"/>
              </w:rPr>
              <w:t>“三证合一”证书*</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仿宋_GB2312" w:eastAsia="仿宋_GB2312" w:cs="仿宋_GB2312"/>
                <w:color w:val="000000"/>
                <w:kern w:val="0"/>
                <w:sz w:val="22"/>
                <w:szCs w:val="22"/>
              </w:rPr>
              <w:t>■</w:t>
            </w: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□经审计的年度财务报表</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仿宋_GB2312" w:eastAsia="仿宋_GB2312" w:cs="仿宋_GB2312"/>
                <w:color w:val="000000"/>
                <w:kern w:val="0"/>
                <w:sz w:val="22"/>
                <w:szCs w:val="22"/>
              </w:rPr>
              <w:t>■</w:t>
            </w: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0" w:firstLineChars="0"/>
        <w:jc w:val="left"/>
      </w:pPr>
      <w:r>
        <w:rPr>
          <w:rFonts w:hint="eastAsia"/>
          <w:sz w:val="21"/>
          <w:szCs w:val="21"/>
        </w:rPr>
        <w:t>注：</w:t>
      </w:r>
      <w:r>
        <w:rPr>
          <w:rFonts w:hint="eastAsia"/>
          <w:sz w:val="21"/>
          <w:szCs w:val="21"/>
          <w:lang w:val="en-US" w:eastAsia="zh-CN"/>
        </w:rPr>
        <w:t>供应商资质要求、供应商能力要求、项目技术要求、标*号项目为必要条件，未满足以</w:t>
      </w:r>
      <w:bookmarkStart w:id="0" w:name="_GoBack"/>
      <w:bookmarkEnd w:id="0"/>
      <w:r>
        <w:rPr>
          <w:rFonts w:hint="eastAsia"/>
          <w:sz w:val="21"/>
          <w:szCs w:val="21"/>
          <w:lang w:val="en-US" w:eastAsia="zh-CN"/>
        </w:rPr>
        <w:t>上要求的文件视为无效投标文件。</w:t>
      </w:r>
    </w:p>
    <w:tbl>
      <w:tblPr>
        <w:tblStyle w:val="4"/>
        <w:tblW w:w="9513" w:type="dxa"/>
        <w:tblInd w:w="93" w:type="dxa"/>
        <w:tblLayout w:type="fixed"/>
        <w:tblCellMar>
          <w:top w:w="0" w:type="dxa"/>
          <w:left w:w="108" w:type="dxa"/>
          <w:bottom w:w="0" w:type="dxa"/>
          <w:right w:w="108" w:type="dxa"/>
        </w:tblCellMar>
      </w:tblPr>
      <w:tblGrid>
        <w:gridCol w:w="1680"/>
        <w:gridCol w:w="2751"/>
        <w:gridCol w:w="2580"/>
        <w:gridCol w:w="2502"/>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75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502"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w:t>
            </w:r>
            <w:r>
              <w:rPr>
                <w:rFonts w:hint="eastAsia" w:ascii="FangSong_GB2312" w:hAnsi="宋体" w:eastAsia="FangSong_GB2312" w:cs="宋体"/>
                <w:color w:val="000000"/>
                <w:kern w:val="0"/>
                <w:sz w:val="22"/>
                <w:szCs w:val="22"/>
              </w:rPr>
              <w:t>盖章后随附录密封送达采购联系人并自留盖章版扫描件。</w:t>
            </w:r>
          </w:p>
        </w:tc>
      </w:tr>
    </w:tbl>
    <w:p/>
    <w:p/>
    <w:p/>
    <w:p/>
    <w:p>
      <w:pPr>
        <w:sectPr>
          <w:pgSz w:w="11906" w:h="16838"/>
          <w:pgMar w:top="1440" w:right="1800" w:bottom="1440" w:left="1800" w:header="851" w:footer="992" w:gutter="0"/>
          <w:cols w:space="425" w:num="1"/>
          <w:docGrid w:type="lines" w:linePitch="312" w:charSpace="0"/>
        </w:sectPr>
      </w:pPr>
    </w:p>
    <w:tbl>
      <w:tblPr>
        <w:tblStyle w:val="4"/>
        <w:tblW w:w="138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0"/>
        <w:gridCol w:w="1816"/>
        <w:gridCol w:w="1711"/>
        <w:gridCol w:w="2671"/>
        <w:gridCol w:w="1080"/>
        <w:gridCol w:w="1080"/>
        <w:gridCol w:w="1080"/>
        <w:gridCol w:w="1080"/>
        <w:gridCol w:w="1094"/>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13843"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附表1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843" w:type="dxa"/>
            <w:gridSpan w:val="10"/>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报废固定资产清单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资产描述</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资产编号</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购置时间</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已使用年限（年）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资产净值（元）</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回收价格（元）</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台式机</w:t>
            </w:r>
            <w:r>
              <w:rPr>
                <w:rFonts w:ascii="Arial" w:hAnsi="Arial" w:eastAsia="宋体" w:cs="Arial"/>
                <w:i w:val="0"/>
                <w:color w:val="000000"/>
                <w:kern w:val="0"/>
                <w:sz w:val="20"/>
                <w:szCs w:val="20"/>
                <w:u w:val="none"/>
                <w:lang w:val="en-US" w:eastAsia="zh-CN" w:bidi="ar"/>
              </w:rPr>
              <w:t>(</w:t>
            </w:r>
            <w:r>
              <w:rPr>
                <w:rStyle w:val="11"/>
                <w:lang w:val="en-US" w:eastAsia="zh-CN" w:bidi="ar"/>
              </w:rPr>
              <w:t>工作站）</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161000000060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联想</w:t>
            </w:r>
            <w:r>
              <w:rPr>
                <w:rFonts w:ascii="Arial" w:hAnsi="Arial" w:eastAsia="宋体" w:cs="Arial"/>
                <w:i w:val="0"/>
                <w:color w:val="000000"/>
                <w:kern w:val="0"/>
                <w:sz w:val="20"/>
                <w:szCs w:val="20"/>
                <w:u w:val="none"/>
                <w:lang w:val="en-US" w:eastAsia="zh-CN" w:bidi="ar"/>
              </w:rPr>
              <w:t>M6000S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290.00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161000000164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 755MT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上网电脑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161000000192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Hp DX2710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120.00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161000000208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 Optiplex 360MT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131.40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161000000274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 Optiplex 360DT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132.00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161000000315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 Optiplex 360DT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132.00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161000000337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 Optiplex 360DT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132.00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161000000371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 Optiplex 360DT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232.50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161000000392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 Optiplex 360DT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232.50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161000000398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 Optiplex 360DT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232.50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161000000400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 Optiplex 360DT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232.50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161000000431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DELL380MT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235.00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161000000437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DELL380MT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235.00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161000000474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Th</w:t>
            </w:r>
            <w:r>
              <w:rPr>
                <w:rFonts w:ascii="Arial" w:hAnsi="Arial" w:eastAsia="宋体" w:cs="Arial"/>
                <w:i w:val="0"/>
                <w:color w:val="000000"/>
                <w:kern w:val="0"/>
                <w:sz w:val="20"/>
                <w:szCs w:val="20"/>
                <w:u w:val="none"/>
                <w:lang w:val="en-US" w:eastAsia="zh-CN" w:bidi="ar"/>
              </w:rPr>
              <w:t>inkCentreM8321t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247.50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161000000491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ThinkCentreM8321t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247.50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161000000555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HP LE1911\Z22</w:t>
            </w:r>
            <w:r>
              <w:rPr>
                <w:rStyle w:val="11"/>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453.48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161000002681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联想</w:t>
            </w:r>
            <w:r>
              <w:rPr>
                <w:rFonts w:ascii="Arial" w:hAnsi="Arial" w:eastAsia="宋体" w:cs="Arial"/>
                <w:i w:val="0"/>
                <w:color w:val="000000"/>
                <w:kern w:val="0"/>
                <w:sz w:val="20"/>
                <w:szCs w:val="20"/>
                <w:u w:val="none"/>
                <w:lang w:val="en-US" w:eastAsia="zh-CN" w:bidi="ar"/>
              </w:rPr>
              <w:t>MQ67S(M8321s)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161000002709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联想</w:t>
            </w:r>
            <w:r>
              <w:rPr>
                <w:rFonts w:ascii="Arial" w:hAnsi="Arial" w:eastAsia="宋体" w:cs="Arial"/>
                <w:i w:val="0"/>
                <w:color w:val="000000"/>
                <w:kern w:val="0"/>
                <w:sz w:val="20"/>
                <w:szCs w:val="20"/>
                <w:u w:val="none"/>
                <w:lang w:val="en-US" w:eastAsia="zh-CN" w:bidi="ar"/>
              </w:rPr>
              <w:t>MQ67S(M8321s)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一般图形工作站</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161000001596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HPZ440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582.20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161000000631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联想</w:t>
            </w:r>
            <w:r>
              <w:rPr>
                <w:rFonts w:ascii="Arial" w:hAnsi="Arial" w:eastAsia="宋体" w:cs="Arial"/>
                <w:i w:val="0"/>
                <w:color w:val="000000"/>
                <w:kern w:val="0"/>
                <w:sz w:val="20"/>
                <w:szCs w:val="20"/>
                <w:u w:val="none"/>
                <w:lang w:val="en-US" w:eastAsia="zh-CN" w:bidi="ar"/>
              </w:rPr>
              <w:t>3000G430M-TTH</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132.00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161000000634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联想</w:t>
            </w:r>
            <w:r>
              <w:rPr>
                <w:rFonts w:ascii="Arial" w:hAnsi="Arial" w:eastAsia="宋体" w:cs="Arial"/>
                <w:i w:val="0"/>
                <w:color w:val="000000"/>
                <w:kern w:val="0"/>
                <w:sz w:val="20"/>
                <w:szCs w:val="20"/>
                <w:u w:val="none"/>
                <w:lang w:val="en-US" w:eastAsia="zh-CN" w:bidi="ar"/>
              </w:rPr>
              <w:t>3000G430M-TTH</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132.00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161000000635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联想</w:t>
            </w:r>
            <w:r>
              <w:rPr>
                <w:rFonts w:ascii="Arial" w:hAnsi="Arial" w:eastAsia="宋体" w:cs="Arial"/>
                <w:i w:val="0"/>
                <w:color w:val="000000"/>
                <w:kern w:val="0"/>
                <w:sz w:val="20"/>
                <w:szCs w:val="20"/>
                <w:u w:val="none"/>
                <w:lang w:val="en-US" w:eastAsia="zh-CN" w:bidi="ar"/>
              </w:rPr>
              <w:t>3000G430M-TTH</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132.00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161000000700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联想昭阳</w:t>
            </w:r>
            <w:r>
              <w:rPr>
                <w:rFonts w:ascii="Arial" w:hAnsi="Arial" w:eastAsia="宋体" w:cs="Arial"/>
                <w:i w:val="0"/>
                <w:color w:val="000000"/>
                <w:kern w:val="0"/>
                <w:sz w:val="20"/>
                <w:szCs w:val="20"/>
                <w:u w:val="none"/>
                <w:lang w:val="en-US" w:eastAsia="zh-CN" w:bidi="ar"/>
              </w:rPr>
              <w:t>K27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296.50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161000000772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4290K11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480.00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161000000810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联想</w:t>
            </w:r>
            <w:r>
              <w:rPr>
                <w:rFonts w:ascii="Arial" w:hAnsi="Arial" w:eastAsia="宋体" w:cs="Arial"/>
                <w:i w:val="0"/>
                <w:color w:val="000000"/>
                <w:kern w:val="0"/>
                <w:sz w:val="20"/>
                <w:szCs w:val="20"/>
                <w:u w:val="none"/>
                <w:lang w:val="en-US" w:eastAsia="zh-CN" w:bidi="ar"/>
              </w:rPr>
              <w:t>X220i</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480.00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161000000818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联想</w:t>
            </w:r>
            <w:r>
              <w:rPr>
                <w:rFonts w:ascii="Arial" w:hAnsi="Arial" w:eastAsia="宋体" w:cs="Arial"/>
                <w:i w:val="0"/>
                <w:color w:val="000000"/>
                <w:kern w:val="0"/>
                <w:sz w:val="20"/>
                <w:szCs w:val="20"/>
                <w:u w:val="none"/>
                <w:lang w:val="en-US" w:eastAsia="zh-CN" w:bidi="ar"/>
              </w:rPr>
              <w:t>X220i</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480.00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161000000864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Surface 64G</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161000000865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Surface 64G</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161000000866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Surface 64G</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161000000898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MacBOOK Pro MD102CH/A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笔记本</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161000001128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Thinkpad x230S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中级笔记本</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161000001882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HP840G2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1,032.14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161000002592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Thinkpad x201i</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335.50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161000002719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Thinkpad x201i</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56.25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191000000290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HP</w:t>
            </w:r>
            <w:r>
              <w:rPr>
                <w:rFonts w:ascii="Arial" w:hAnsi="Arial" w:eastAsia="宋体" w:cs="Arial"/>
                <w:i w:val="0"/>
                <w:color w:val="000000"/>
                <w:kern w:val="0"/>
                <w:sz w:val="20"/>
                <w:szCs w:val="20"/>
                <w:u w:val="none"/>
                <w:lang w:val="en-US" w:eastAsia="zh-CN" w:bidi="ar"/>
              </w:rPr>
              <w:t>820G1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319.00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无线交换机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162000000020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AP5131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225.00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无线交换机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162000000021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AP5131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225.00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无线交换机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162000000022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AP5131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225.00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无线交换机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162000000023</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AP5131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225.00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无线交换机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162000000024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AP5131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225.00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无线交换机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162000000025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AP5131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225.00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无线路由器</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162000000275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TL-WR204IN</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60.13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微型打印机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166000000092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HP 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图腾机柜</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167000000143</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图腾</w:t>
            </w:r>
            <w:r>
              <w:rPr>
                <w:rFonts w:ascii="Arial" w:hAnsi="Arial" w:eastAsia="宋体" w:cs="Arial"/>
                <w:i w:val="0"/>
                <w:color w:val="000000"/>
                <w:kern w:val="0"/>
                <w:sz w:val="20"/>
                <w:szCs w:val="20"/>
                <w:u w:val="none"/>
                <w:lang w:val="en-US" w:eastAsia="zh-CN" w:bidi="ar"/>
              </w:rPr>
              <w:t>TS6042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三星一体机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191000000087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三星</w:t>
            </w:r>
            <w:r>
              <w:rPr>
                <w:rFonts w:ascii="Arial" w:hAnsi="Arial" w:eastAsia="宋体" w:cs="Arial"/>
                <w:i w:val="0"/>
                <w:color w:val="000000"/>
                <w:kern w:val="0"/>
                <w:sz w:val="20"/>
                <w:szCs w:val="20"/>
                <w:u w:val="none"/>
                <w:lang w:val="en-US" w:eastAsia="zh-CN" w:bidi="ar"/>
              </w:rPr>
              <w:t>SCX-4824HN</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124.95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一体机</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191000000110</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三星</w:t>
            </w:r>
            <w:r>
              <w:rPr>
                <w:rFonts w:ascii="Arial" w:hAnsi="Arial" w:eastAsia="宋体" w:cs="Arial"/>
                <w:i w:val="0"/>
                <w:color w:val="000000"/>
                <w:kern w:val="0"/>
                <w:sz w:val="20"/>
                <w:szCs w:val="20"/>
                <w:u w:val="none"/>
                <w:lang w:val="en-US" w:eastAsia="zh-CN" w:bidi="ar"/>
              </w:rPr>
              <w:t>SCX-4824HN</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114.95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实物投影仪</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191000000166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东芝</w:t>
            </w:r>
            <w:r>
              <w:rPr>
                <w:rFonts w:ascii="Arial" w:hAnsi="Arial" w:eastAsia="宋体" w:cs="Arial"/>
                <w:i w:val="0"/>
                <w:color w:val="000000"/>
                <w:kern w:val="0"/>
                <w:sz w:val="20"/>
                <w:szCs w:val="20"/>
                <w:u w:val="none"/>
                <w:lang w:val="en-US" w:eastAsia="zh-CN" w:bidi="ar"/>
              </w:rPr>
              <w:t>XC3000c</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825.00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SONY</w:t>
            </w:r>
            <w:r>
              <w:rPr>
                <w:rStyle w:val="11"/>
                <w:lang w:val="en-US" w:eastAsia="zh-CN" w:bidi="ar"/>
              </w:rPr>
              <w:t>录音笔</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191000000379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59.95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191000000318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191000000327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191000000340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191000000359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191000000385</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191000000396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191000000412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191000000448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191000000458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191000000480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191000000489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191000000506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191000000520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191000000526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191000000529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191000000532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191000000549</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191000000557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191000000566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191000000570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191000000579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191000000580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191000000584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191000000586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191000000592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191000000593</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18.00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191000000633</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17.96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191000000643</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17.96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191000000718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191000000719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191000000732</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191000000738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191000000762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191000000763</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191000000767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191000000775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191000000778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191000000786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191000000797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191000000808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191000000817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191000000821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191000000822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191000000823</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191000000824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191000000825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191000000826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191000000834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191000000839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191000000845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191000000852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191000000866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191000000871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191000000875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191000000876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191000000886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191000000911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191000000913</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191000000925</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59.27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
              </w:rPr>
              <w:t>IP</w:t>
            </w:r>
            <w:r>
              <w:rPr>
                <w:rStyle w:val="11"/>
                <w:lang w:val="en-US" w:eastAsia="zh-CN" w:bidi="ar"/>
              </w:rPr>
              <w:t>电话机</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191000000935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Sopho SIP 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51.37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橱柜</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192000000010</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Style w:val="11"/>
                <w:lang w:val="en-US" w:eastAsia="zh-CN" w:bidi="ar"/>
              </w:rPr>
              <w:t>帆胜</w:t>
            </w:r>
            <w:r>
              <w:rPr>
                <w:rFonts w:ascii="Arial" w:hAnsi="Arial" w:eastAsia="宋体" w:cs="Arial"/>
                <w:i w:val="0"/>
                <w:color w:val="000000"/>
                <w:kern w:val="0"/>
                <w:sz w:val="20"/>
                <w:szCs w:val="20"/>
                <w:u w:val="none"/>
                <w:lang w:val="en-US" w:eastAsia="zh-CN" w:bidi="ar"/>
              </w:rPr>
              <w:t>W2700xD600xH750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300.00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合计金额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12872.11</w:t>
            </w:r>
          </w:p>
        </w:tc>
        <w:tc>
          <w:tcPr>
            <w:tcW w:w="2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rPr>
          <w:sz w:val="20"/>
          <w:szCs w:val="20"/>
        </w:rPr>
      </w:pPr>
    </w:p>
    <w:tbl>
      <w:tblPr>
        <w:tblStyle w:val="4"/>
        <w:tblW w:w="137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0"/>
        <w:gridCol w:w="90"/>
        <w:gridCol w:w="1651"/>
        <w:gridCol w:w="780"/>
        <w:gridCol w:w="916"/>
        <w:gridCol w:w="1080"/>
        <w:gridCol w:w="1200"/>
        <w:gridCol w:w="840"/>
        <w:gridCol w:w="805"/>
        <w:gridCol w:w="231"/>
        <w:gridCol w:w="805"/>
        <w:gridCol w:w="1609"/>
        <w:gridCol w:w="392"/>
        <w:gridCol w:w="1136"/>
        <w:gridCol w:w="1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13798" w:type="dxa"/>
            <w:gridSpan w:val="15"/>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附表2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798" w:type="dxa"/>
            <w:gridSpan w:val="15"/>
            <w:shd w:val="clear" w:color="auto" w:fill="FFFFFF"/>
            <w:vAlign w:val="center"/>
          </w:tcPr>
          <w:p>
            <w:pPr>
              <w:keepNext w:val="0"/>
              <w:keepLines w:val="0"/>
              <w:widowControl/>
              <w:suppressLineNumbers w:val="0"/>
              <w:jc w:val="center"/>
              <w:textAlignment w:val="center"/>
              <w:rPr>
                <w:rFonts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报废存货清单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项号</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物料</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物料描述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计量单位</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存货价值（元）</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回收价格（元）</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225A5110-000-079-A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卡条</w:t>
            </w:r>
            <w:r>
              <w:rPr>
                <w:rFonts w:hint="default" w:ascii="Arial" w:hAnsi="Arial" w:eastAsia="宋体" w:cs="Arial"/>
                <w:i w:val="0"/>
                <w:color w:val="000000"/>
                <w:kern w:val="0"/>
                <w:sz w:val="22"/>
                <w:szCs w:val="22"/>
                <w:u w:val="none"/>
                <w:lang w:val="en-US" w:eastAsia="zh-CN" w:bidi="ar"/>
              </w:rPr>
              <w:t xml:space="preserve"> 225A5110-000-079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657.30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225A5120-000-035-B</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卡条</w:t>
            </w:r>
            <w:r>
              <w:rPr>
                <w:rFonts w:hint="default" w:ascii="Arial" w:hAnsi="Arial" w:eastAsia="宋体" w:cs="Arial"/>
                <w:i w:val="0"/>
                <w:color w:val="000000"/>
                <w:kern w:val="0"/>
                <w:sz w:val="22"/>
                <w:szCs w:val="22"/>
                <w:u w:val="none"/>
                <w:lang w:val="en-US" w:eastAsia="zh-CN" w:bidi="ar"/>
              </w:rPr>
              <w:t xml:space="preserve"> 225A5120-000-035  B</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913.77</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16310B010000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导管</w:t>
            </w:r>
            <w:r>
              <w:rPr>
                <w:rFonts w:hint="default" w:ascii="Arial" w:hAnsi="Arial" w:eastAsia="宋体" w:cs="Arial"/>
                <w:i w:val="0"/>
                <w:color w:val="000000"/>
                <w:kern w:val="0"/>
                <w:sz w:val="22"/>
                <w:szCs w:val="22"/>
                <w:u w:val="none"/>
                <w:lang w:val="en-US" w:eastAsia="zh-CN" w:bidi="ar"/>
              </w:rPr>
              <w:t xml:space="preserve"> 16310B010000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6,594.84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16385B020000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右侧支管</w:t>
            </w:r>
            <w:r>
              <w:rPr>
                <w:rFonts w:hint="default" w:ascii="Arial" w:hAnsi="Arial" w:eastAsia="宋体" w:cs="Arial"/>
                <w:i w:val="0"/>
                <w:color w:val="000000"/>
                <w:kern w:val="0"/>
                <w:sz w:val="22"/>
                <w:szCs w:val="22"/>
                <w:u w:val="none"/>
                <w:lang w:val="en-US" w:eastAsia="zh-CN" w:bidi="ar"/>
              </w:rPr>
              <w:t xml:space="preserve"> 16385B020000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585.78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9BG415322-00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插槽</w:t>
            </w:r>
            <w:r>
              <w:rPr>
                <w:rFonts w:hint="default" w:ascii="Arial" w:hAnsi="Arial" w:eastAsia="宋体" w:cs="Arial"/>
                <w:i w:val="0"/>
                <w:color w:val="000000"/>
                <w:kern w:val="0"/>
                <w:sz w:val="22"/>
                <w:szCs w:val="22"/>
                <w:u w:val="none"/>
                <w:lang w:val="en-US" w:eastAsia="zh-CN" w:bidi="ar"/>
              </w:rPr>
              <w:t>9BG415322-00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3,896.24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16483B020000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左侧支管</w:t>
            </w:r>
            <w:r>
              <w:rPr>
                <w:rFonts w:hint="default" w:ascii="Arial" w:hAnsi="Arial" w:eastAsia="宋体" w:cs="Arial"/>
                <w:i w:val="0"/>
                <w:color w:val="000000"/>
                <w:kern w:val="0"/>
                <w:sz w:val="22"/>
                <w:szCs w:val="22"/>
                <w:u w:val="none"/>
                <w:lang w:val="en-US" w:eastAsia="zh-CN" w:bidi="ar"/>
              </w:rPr>
              <w:t xml:space="preserve"> 16483B020000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682.00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7</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300N0R17NAT</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ROPE 300N0R17NAT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1,880.34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8</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300N0R17NAT</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ROPE 300N0R17NAT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1,880.34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9</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300N0R17NAT</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ROPE 300N0R17NAT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1,767.24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10</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17506A010000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导管</w:t>
            </w:r>
            <w:r>
              <w:rPr>
                <w:rFonts w:hint="default" w:ascii="Arial" w:hAnsi="Arial" w:eastAsia="宋体" w:cs="Arial"/>
                <w:i w:val="0"/>
                <w:color w:val="000000"/>
                <w:kern w:val="0"/>
                <w:sz w:val="22"/>
                <w:szCs w:val="22"/>
                <w:u w:val="none"/>
                <w:lang w:val="en-US" w:eastAsia="zh-CN" w:bidi="ar"/>
              </w:rPr>
              <w:t xml:space="preserve"> 17506A010000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7,380.24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11</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U545025</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封圈</w:t>
            </w:r>
            <w:r>
              <w:rPr>
                <w:rFonts w:hint="default" w:ascii="Arial" w:hAnsi="Arial" w:eastAsia="宋体" w:cs="Arial"/>
                <w:i w:val="0"/>
                <w:color w:val="000000"/>
                <w:kern w:val="0"/>
                <w:sz w:val="22"/>
                <w:szCs w:val="22"/>
                <w:u w:val="none"/>
                <w:lang w:val="en-US" w:eastAsia="zh-CN" w:bidi="ar"/>
              </w:rPr>
              <w:t xml:space="preserve"> U545025</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207.24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12</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945181-101</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液压油虑滤芯</w:t>
            </w:r>
            <w:r>
              <w:rPr>
                <w:rFonts w:hint="default" w:ascii="Arial" w:hAnsi="Arial" w:eastAsia="宋体" w:cs="Arial"/>
                <w:i w:val="0"/>
                <w:color w:val="000000"/>
                <w:kern w:val="0"/>
                <w:sz w:val="22"/>
                <w:szCs w:val="22"/>
                <w:u w:val="none"/>
                <w:lang w:val="en-US" w:eastAsia="zh-CN" w:bidi="ar"/>
              </w:rPr>
              <w:t xml:space="preserve"> 945181-101</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10,658.82</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13</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575A1461-000-019-A2</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RUBBER 575A1461-000-019 A2</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8</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5,862.08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14</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575A1461-000-017-A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r>
              <w:rPr>
                <w:rFonts w:hint="default" w:ascii="Arial" w:hAnsi="Arial" w:eastAsia="宋体" w:cs="Arial"/>
                <w:i w:val="0"/>
                <w:color w:val="000000"/>
                <w:kern w:val="0"/>
                <w:sz w:val="22"/>
                <w:szCs w:val="22"/>
                <w:u w:val="none"/>
                <w:lang w:val="en-US" w:eastAsia="zh-CN" w:bidi="ar"/>
              </w:rPr>
              <w:t xml:space="preserve"> 575A1461-000-017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7</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2,011.63</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15</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573A1000-000-014-B1</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垫板</w:t>
            </w:r>
            <w:r>
              <w:rPr>
                <w:rFonts w:hint="default" w:ascii="Arial" w:hAnsi="Arial" w:eastAsia="宋体" w:cs="Arial"/>
                <w:i w:val="0"/>
                <w:color w:val="000000"/>
                <w:kern w:val="0"/>
                <w:sz w:val="22"/>
                <w:szCs w:val="22"/>
                <w:u w:val="none"/>
                <w:lang w:val="en-US" w:eastAsia="zh-CN" w:bidi="ar"/>
              </w:rPr>
              <w:t xml:space="preserve"> 573A1000-000-014 B1</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15</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3,840.19</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16</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573A1000-000-012-B1</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垫板</w:t>
            </w:r>
            <w:r>
              <w:rPr>
                <w:rFonts w:hint="default" w:ascii="Arial" w:hAnsi="Arial" w:eastAsia="宋体" w:cs="Arial"/>
                <w:i w:val="0"/>
                <w:color w:val="000000"/>
                <w:kern w:val="0"/>
                <w:sz w:val="22"/>
                <w:szCs w:val="22"/>
                <w:u w:val="none"/>
                <w:lang w:val="en-US" w:eastAsia="zh-CN" w:bidi="ar"/>
              </w:rPr>
              <w:t xml:space="preserve"> 573A1000-000-012 B1</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8</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1,166.58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17</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534A7610-000-083-A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密封件</w:t>
            </w:r>
            <w:r>
              <w:rPr>
                <w:rFonts w:hint="default" w:ascii="Arial" w:hAnsi="Arial" w:eastAsia="宋体" w:cs="Arial"/>
                <w:i w:val="0"/>
                <w:color w:val="000000"/>
                <w:kern w:val="0"/>
                <w:sz w:val="22"/>
                <w:szCs w:val="22"/>
                <w:u w:val="none"/>
                <w:lang w:val="en-US" w:eastAsia="zh-CN" w:bidi="ar"/>
              </w:rPr>
              <w:t xml:space="preserve"> 534A7610-000-083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1,338.48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18</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534A7610-000-085-A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密封件</w:t>
            </w:r>
            <w:r>
              <w:rPr>
                <w:rFonts w:hint="default" w:ascii="Arial" w:hAnsi="Arial" w:eastAsia="宋体" w:cs="Arial"/>
                <w:i w:val="0"/>
                <w:color w:val="000000"/>
                <w:kern w:val="0"/>
                <w:sz w:val="22"/>
                <w:szCs w:val="22"/>
                <w:u w:val="none"/>
                <w:lang w:val="en-US" w:eastAsia="zh-CN" w:bidi="ar"/>
              </w:rPr>
              <w:t xml:space="preserve"> 534A7610-000-085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2,537.27</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19</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551A0000-000-009-A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填片</w:t>
            </w:r>
            <w:r>
              <w:rPr>
                <w:rFonts w:hint="default" w:ascii="Arial" w:hAnsi="Arial" w:eastAsia="宋体" w:cs="Arial"/>
                <w:i w:val="0"/>
                <w:color w:val="000000"/>
                <w:kern w:val="0"/>
                <w:sz w:val="22"/>
                <w:szCs w:val="22"/>
                <w:u w:val="none"/>
                <w:lang w:val="en-US" w:eastAsia="zh-CN" w:bidi="ar"/>
              </w:rPr>
              <w:t xml:space="preserve"> 551A0000-000-009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937.17</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20</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572A2000-085-001-A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密封衬垫</w:t>
            </w:r>
            <w:r>
              <w:rPr>
                <w:rFonts w:hint="default" w:ascii="Arial" w:hAnsi="Arial" w:eastAsia="宋体" w:cs="Arial"/>
                <w:i w:val="0"/>
                <w:color w:val="000000"/>
                <w:kern w:val="0"/>
                <w:sz w:val="22"/>
                <w:szCs w:val="22"/>
                <w:u w:val="none"/>
                <w:lang w:val="en-US" w:eastAsia="zh-CN" w:bidi="ar"/>
              </w:rPr>
              <w:t xml:space="preserve"> 572A2000-085-001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113,960.20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21</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572A2000-086-001-A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密封衬垫</w:t>
            </w:r>
            <w:r>
              <w:rPr>
                <w:rFonts w:hint="default" w:ascii="Arial" w:hAnsi="Arial" w:eastAsia="宋体" w:cs="Arial"/>
                <w:i w:val="0"/>
                <w:color w:val="000000"/>
                <w:kern w:val="0"/>
                <w:sz w:val="22"/>
                <w:szCs w:val="22"/>
                <w:u w:val="none"/>
                <w:lang w:val="en-US" w:eastAsia="zh-CN" w:bidi="ar"/>
              </w:rPr>
              <w:t xml:space="preserve"> 572A2000-086-001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7,375.00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22</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572A2030-000-001-A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铝合金编织衬垫</w:t>
            </w:r>
            <w:r>
              <w:rPr>
                <w:rFonts w:hint="default" w:ascii="Arial" w:hAnsi="Arial" w:eastAsia="宋体" w:cs="Arial"/>
                <w:i w:val="0"/>
                <w:color w:val="000000"/>
                <w:kern w:val="0"/>
                <w:sz w:val="22"/>
                <w:szCs w:val="22"/>
                <w:u w:val="none"/>
                <w:lang w:val="en-US" w:eastAsia="zh-CN" w:bidi="ar"/>
              </w:rPr>
              <w:t xml:space="preserve"> 572A2030-000-001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924.83</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23</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575A1451-000-025-A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r>
              <w:rPr>
                <w:rFonts w:hint="default" w:ascii="Arial" w:hAnsi="Arial" w:eastAsia="宋体" w:cs="Arial"/>
                <w:i w:val="0"/>
                <w:color w:val="000000"/>
                <w:kern w:val="0"/>
                <w:sz w:val="22"/>
                <w:szCs w:val="22"/>
                <w:u w:val="none"/>
                <w:lang w:val="en-US" w:eastAsia="zh-CN" w:bidi="ar"/>
              </w:rPr>
              <w:t xml:space="preserve"> 575A1451-000-025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924.83</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24</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575A1461-000-021-A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r>
              <w:rPr>
                <w:rFonts w:hint="default" w:ascii="Arial" w:hAnsi="Arial" w:eastAsia="宋体" w:cs="Arial"/>
                <w:i w:val="0"/>
                <w:color w:val="000000"/>
                <w:kern w:val="0"/>
                <w:sz w:val="22"/>
                <w:szCs w:val="22"/>
                <w:u w:val="none"/>
                <w:lang w:val="en-US" w:eastAsia="zh-CN" w:bidi="ar"/>
              </w:rPr>
              <w:t xml:space="preserve"> 575A1461-000-021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1,068.83</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25</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5910796</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IDG</w:t>
            </w:r>
            <w:r>
              <w:rPr>
                <w:rFonts w:hint="eastAsia" w:ascii="宋体" w:hAnsi="宋体" w:eastAsia="宋体" w:cs="宋体"/>
                <w:i w:val="0"/>
                <w:color w:val="000000"/>
                <w:kern w:val="0"/>
                <w:sz w:val="22"/>
                <w:szCs w:val="22"/>
                <w:u w:val="none"/>
                <w:lang w:val="en-US" w:eastAsia="zh-CN" w:bidi="ar"/>
              </w:rPr>
              <w:t>油滤</w:t>
            </w:r>
            <w:r>
              <w:rPr>
                <w:rFonts w:hint="default" w:ascii="Arial" w:hAnsi="Arial" w:eastAsia="宋体" w:cs="Arial"/>
                <w:i w:val="0"/>
                <w:color w:val="000000"/>
                <w:kern w:val="0"/>
                <w:sz w:val="22"/>
                <w:szCs w:val="22"/>
                <w:u w:val="none"/>
                <w:lang w:val="en-US" w:eastAsia="zh-CN" w:bidi="ar"/>
              </w:rPr>
              <w:t xml:space="preserve"> 5910796</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2,574.00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26</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RLCE50ATTSA9-10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橡胶圈</w:t>
            </w:r>
            <w:r>
              <w:rPr>
                <w:rFonts w:hint="default" w:ascii="Arial" w:hAnsi="Arial" w:eastAsia="宋体" w:cs="Arial"/>
                <w:i w:val="0"/>
                <w:color w:val="000000"/>
                <w:kern w:val="0"/>
                <w:sz w:val="22"/>
                <w:szCs w:val="22"/>
                <w:u w:val="none"/>
                <w:lang w:val="en-US" w:eastAsia="zh-CN" w:bidi="ar"/>
              </w:rPr>
              <w:t xml:space="preserve"> RLCE50ATTSA9-10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6,893.51</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27</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RLCE60ATTSA6-10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橡胶圈</w:t>
            </w:r>
            <w:r>
              <w:rPr>
                <w:rFonts w:hint="default" w:ascii="Arial" w:hAnsi="Arial" w:eastAsia="宋体" w:cs="Arial"/>
                <w:i w:val="0"/>
                <w:color w:val="000000"/>
                <w:kern w:val="0"/>
                <w:sz w:val="22"/>
                <w:szCs w:val="22"/>
                <w:u w:val="none"/>
                <w:lang w:val="en-US" w:eastAsia="zh-CN" w:bidi="ar"/>
              </w:rPr>
              <w:t xml:space="preserve"> RLCE60ATTSA6-10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1,754.99</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28</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KKQ2-00B</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操纵系统</w:t>
            </w:r>
            <w:r>
              <w:rPr>
                <w:rFonts w:hint="default" w:ascii="Arial" w:hAnsi="Arial" w:eastAsia="宋体" w:cs="Arial"/>
                <w:i w:val="0"/>
                <w:color w:val="000000"/>
                <w:kern w:val="0"/>
                <w:sz w:val="22"/>
                <w:szCs w:val="22"/>
                <w:u w:val="none"/>
                <w:lang w:val="en-US" w:eastAsia="zh-CN" w:bidi="ar"/>
              </w:rPr>
              <w:t xml:space="preserve"> KKQ2-00B</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3,371.98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29</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KKQ2-00F</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操纵系统</w:t>
            </w:r>
            <w:r>
              <w:rPr>
                <w:rFonts w:hint="default" w:ascii="Arial" w:hAnsi="Arial" w:eastAsia="宋体" w:cs="Arial"/>
                <w:i w:val="0"/>
                <w:color w:val="000000"/>
                <w:kern w:val="0"/>
                <w:sz w:val="22"/>
                <w:szCs w:val="22"/>
                <w:u w:val="none"/>
                <w:lang w:val="en-US" w:eastAsia="zh-CN" w:bidi="ar"/>
              </w:rPr>
              <w:t xml:space="preserve"> KKQ2-00F</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7,049.08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30</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920331-2</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系统生态瓶盖子</w:t>
            </w:r>
            <w:r>
              <w:rPr>
                <w:rFonts w:hint="default" w:ascii="Arial" w:hAnsi="Arial" w:eastAsia="宋体" w:cs="Arial"/>
                <w:i w:val="0"/>
                <w:color w:val="000000"/>
                <w:kern w:val="0"/>
                <w:sz w:val="22"/>
                <w:szCs w:val="22"/>
                <w:u w:val="none"/>
                <w:lang w:val="en-US" w:eastAsia="zh-CN" w:bidi="ar"/>
              </w:rPr>
              <w:t xml:space="preserve"> 920331-2</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3,463.32</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31</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A0250102-9</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w:t>
            </w:r>
            <w:r>
              <w:rPr>
                <w:rFonts w:hint="default" w:ascii="Arial" w:hAnsi="Arial" w:eastAsia="宋体" w:cs="Arial"/>
                <w:i w:val="0"/>
                <w:color w:val="000000"/>
                <w:kern w:val="0"/>
                <w:sz w:val="22"/>
                <w:szCs w:val="22"/>
                <w:u w:val="none"/>
                <w:lang w:val="en-US" w:eastAsia="zh-CN" w:bidi="ar"/>
              </w:rPr>
              <w:t xml:space="preserve"> A0250102-9</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1,276.00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32</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534A7610-000-078-A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主起轮舱密封件</w:t>
            </w:r>
            <w:r>
              <w:rPr>
                <w:rFonts w:hint="default" w:ascii="Arial" w:hAnsi="Arial" w:eastAsia="宋体" w:cs="Arial"/>
                <w:i w:val="0"/>
                <w:color w:val="000000"/>
                <w:kern w:val="0"/>
                <w:sz w:val="22"/>
                <w:szCs w:val="22"/>
                <w:u w:val="none"/>
                <w:lang w:val="en-US" w:eastAsia="zh-CN" w:bidi="ar"/>
              </w:rPr>
              <w:t xml:space="preserve"> 534A7610-000-078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3,613.21</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33</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534A7610-000-084-A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密封件</w:t>
            </w:r>
            <w:r>
              <w:rPr>
                <w:rFonts w:hint="default" w:ascii="Arial" w:hAnsi="Arial" w:eastAsia="宋体" w:cs="Arial"/>
                <w:i w:val="0"/>
                <w:color w:val="000000"/>
                <w:kern w:val="0"/>
                <w:sz w:val="22"/>
                <w:szCs w:val="22"/>
                <w:u w:val="none"/>
                <w:lang w:val="en-US" w:eastAsia="zh-CN" w:bidi="ar"/>
              </w:rPr>
              <w:t xml:space="preserve">  534A7610-000-084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2,574.00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34</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534A7610-000-086-A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密封件</w:t>
            </w:r>
            <w:r>
              <w:rPr>
                <w:rFonts w:hint="default" w:ascii="Arial" w:hAnsi="Arial" w:eastAsia="宋体" w:cs="Arial"/>
                <w:i w:val="0"/>
                <w:color w:val="000000"/>
                <w:kern w:val="0"/>
                <w:sz w:val="22"/>
                <w:szCs w:val="22"/>
                <w:u w:val="none"/>
                <w:lang w:val="en-US" w:eastAsia="zh-CN" w:bidi="ar"/>
              </w:rPr>
              <w:t xml:space="preserve"> 534A7610-000-086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8</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6,893.51</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35</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534A7610-000-088-A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主起轮舱密封件</w:t>
            </w:r>
            <w:r>
              <w:rPr>
                <w:rFonts w:hint="default" w:ascii="Arial" w:hAnsi="Arial" w:eastAsia="宋体" w:cs="Arial"/>
                <w:i w:val="0"/>
                <w:color w:val="000000"/>
                <w:kern w:val="0"/>
                <w:sz w:val="22"/>
                <w:szCs w:val="22"/>
                <w:u w:val="none"/>
                <w:lang w:val="en-US" w:eastAsia="zh-CN" w:bidi="ar"/>
              </w:rPr>
              <w:t xml:space="preserve"> 534A7610-000-088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1,754.99</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36</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575A1441-000-017-A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r>
              <w:rPr>
                <w:rFonts w:hint="default" w:ascii="Arial" w:hAnsi="Arial" w:eastAsia="宋体" w:cs="Arial"/>
                <w:i w:val="0"/>
                <w:color w:val="000000"/>
                <w:kern w:val="0"/>
                <w:sz w:val="22"/>
                <w:szCs w:val="22"/>
                <w:u w:val="none"/>
                <w:lang w:val="en-US" w:eastAsia="zh-CN" w:bidi="ar"/>
              </w:rPr>
              <w:t xml:space="preserve"> 575A1441-000-017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3,371.98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37</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575A1441-000-021-A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r>
              <w:rPr>
                <w:rFonts w:hint="default" w:ascii="Arial" w:hAnsi="Arial" w:eastAsia="宋体" w:cs="Arial"/>
                <w:i w:val="0"/>
                <w:color w:val="000000"/>
                <w:kern w:val="0"/>
                <w:sz w:val="22"/>
                <w:szCs w:val="22"/>
                <w:u w:val="none"/>
                <w:lang w:val="en-US" w:eastAsia="zh-CN" w:bidi="ar"/>
              </w:rPr>
              <w:t xml:space="preserve"> 575A1441-000-021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7,049.08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38</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575A1441-000-027-A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r>
              <w:rPr>
                <w:rFonts w:hint="default" w:ascii="Arial" w:hAnsi="Arial" w:eastAsia="宋体" w:cs="Arial"/>
                <w:i w:val="0"/>
                <w:color w:val="000000"/>
                <w:kern w:val="0"/>
                <w:sz w:val="22"/>
                <w:szCs w:val="22"/>
                <w:u w:val="none"/>
                <w:lang w:val="en-US" w:eastAsia="zh-CN" w:bidi="ar"/>
              </w:rPr>
              <w:t xml:space="preserve"> 575A1441-000-027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8</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3,463.32</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39</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575A1441-000-029-A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r>
              <w:rPr>
                <w:rFonts w:hint="default" w:ascii="Arial" w:hAnsi="Arial" w:eastAsia="宋体" w:cs="Arial"/>
                <w:i w:val="0"/>
                <w:color w:val="000000"/>
                <w:kern w:val="0"/>
                <w:sz w:val="22"/>
                <w:szCs w:val="22"/>
                <w:u w:val="none"/>
                <w:lang w:val="en-US" w:eastAsia="zh-CN" w:bidi="ar"/>
              </w:rPr>
              <w:t xml:space="preserve"> 575A1441-000-029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7</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1,798.10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40</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575A1451-000-021-A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r>
              <w:rPr>
                <w:rFonts w:hint="default" w:ascii="Arial" w:hAnsi="Arial" w:eastAsia="宋体" w:cs="Arial"/>
                <w:i w:val="0"/>
                <w:color w:val="000000"/>
                <w:kern w:val="0"/>
                <w:sz w:val="22"/>
                <w:szCs w:val="22"/>
                <w:u w:val="none"/>
                <w:lang w:val="en-US" w:eastAsia="zh-CN" w:bidi="ar"/>
              </w:rPr>
              <w:t xml:space="preserve"> 575A1451-000-021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8</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2,844.84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41</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575A1451-000-029-A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r>
              <w:rPr>
                <w:rFonts w:hint="default" w:ascii="Arial" w:hAnsi="Arial" w:eastAsia="宋体" w:cs="Arial"/>
                <w:i w:val="0"/>
                <w:color w:val="000000"/>
                <w:kern w:val="0"/>
                <w:sz w:val="22"/>
                <w:szCs w:val="22"/>
                <w:u w:val="none"/>
                <w:lang w:val="en-US" w:eastAsia="zh-CN" w:bidi="ar"/>
              </w:rPr>
              <w:t xml:space="preserve"> 575A1451-000-029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631.71</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42</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AS568-016S70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 AS568-016S70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376.07</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43</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AS568-020S70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 AS568-020S70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259.20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44</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AS568-014S70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 AS568-014S70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259.20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45</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AS568-117S70</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 AS568-117S70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418.00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46</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S0604 A3304-015</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 S0604 A3304-015</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33.99</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47</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2024 XCJ613-2-1 T3511 AMS-QQ-A-200/3</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型材 2024 XCJ613-2-1 T3511                 AMS-QQ-A-200/3</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4.04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48</w:t>
            </w:r>
          </w:p>
        </w:tc>
        <w:tc>
          <w:tcPr>
            <w:tcW w:w="2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655A110-A</w:t>
            </w:r>
          </w:p>
        </w:tc>
        <w:tc>
          <w:tcPr>
            <w:tcW w:w="4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方向舵吊具655A110-A非本体</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EA</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12,537.17</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48"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合计金额</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253,316.52</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649" w:type="dxa"/>
          <w:trHeight w:val="405" w:hRule="atLeast"/>
        </w:trPr>
        <w:tc>
          <w:tcPr>
            <w:tcW w:w="11149" w:type="dxa"/>
            <w:gridSpan w:val="1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附表3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649" w:type="dxa"/>
          <w:trHeight w:val="450" w:hRule="atLeast"/>
        </w:trPr>
        <w:tc>
          <w:tcPr>
            <w:tcW w:w="11149" w:type="dxa"/>
            <w:gridSpan w:val="13"/>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废旧物资清单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649" w:type="dxa"/>
          <w:trHeight w:val="5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固废名称</w:t>
            </w:r>
          </w:p>
        </w:tc>
        <w:tc>
          <w:tcPr>
            <w:tcW w:w="16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材质规格</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回收</w:t>
            </w:r>
            <w:r>
              <w:rPr>
                <w:rFonts w:hint="eastAsia" w:ascii="宋体" w:hAnsi="宋体" w:cs="宋体"/>
                <w:i w:val="0"/>
                <w:color w:val="000000"/>
                <w:kern w:val="0"/>
                <w:sz w:val="22"/>
                <w:szCs w:val="22"/>
                <w:u w:val="none"/>
                <w:lang w:val="en-US" w:eastAsia="zh-CN" w:bidi="ar"/>
              </w:rPr>
              <w:t>单价</w:t>
            </w:r>
            <w:r>
              <w:rPr>
                <w:rFonts w:hint="eastAsia" w:ascii="宋体" w:hAnsi="宋体" w:eastAsia="宋体" w:cs="宋体"/>
                <w:i w:val="0"/>
                <w:color w:val="000000"/>
                <w:kern w:val="0"/>
                <w:sz w:val="22"/>
                <w:szCs w:val="22"/>
                <w:u w:val="none"/>
                <w:lang w:val="en-US" w:eastAsia="zh-CN" w:bidi="ar"/>
              </w:rPr>
              <w:t>（元）</w:t>
            </w:r>
          </w:p>
        </w:tc>
        <w:tc>
          <w:tcPr>
            <w:tcW w:w="28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649" w:type="dxa"/>
          <w:trHeight w:val="33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废旧纸板箱</w:t>
            </w:r>
          </w:p>
        </w:tc>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若干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公斤</w:t>
            </w:r>
          </w:p>
        </w:tc>
        <w:tc>
          <w:tcPr>
            <w:tcW w:w="18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8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649" w:type="dxa"/>
          <w:trHeight w:val="316"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外包装木制品</w:t>
            </w:r>
          </w:p>
        </w:tc>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若干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公斤</w:t>
            </w:r>
          </w:p>
        </w:tc>
        <w:tc>
          <w:tcPr>
            <w:tcW w:w="18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8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649" w:type="dxa"/>
          <w:trHeight w:val="316"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塑料瓶及制品</w:t>
            </w:r>
          </w:p>
        </w:tc>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PET/PE</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若干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8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8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rPr>
          <w:sz w:val="20"/>
          <w:szCs w:val="20"/>
        </w:rPr>
      </w:pPr>
    </w:p>
    <w:p/>
    <w:p/>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FangSong_GB2312">
    <w:altName w:val="仿宋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974A6"/>
    <w:multiLevelType w:val="singleLevel"/>
    <w:tmpl w:val="C40974A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DC7947"/>
    <w:rsid w:val="0059288A"/>
    <w:rsid w:val="00B422AE"/>
    <w:rsid w:val="014E65E3"/>
    <w:rsid w:val="03B826B1"/>
    <w:rsid w:val="04E2703F"/>
    <w:rsid w:val="08471305"/>
    <w:rsid w:val="09151E0F"/>
    <w:rsid w:val="0C337F95"/>
    <w:rsid w:val="0E952888"/>
    <w:rsid w:val="0F8556AB"/>
    <w:rsid w:val="11B31FF2"/>
    <w:rsid w:val="146077FB"/>
    <w:rsid w:val="17171BB4"/>
    <w:rsid w:val="17DC7947"/>
    <w:rsid w:val="18297F40"/>
    <w:rsid w:val="197573FF"/>
    <w:rsid w:val="1B974BDE"/>
    <w:rsid w:val="1D2C2D0F"/>
    <w:rsid w:val="1E3B2D24"/>
    <w:rsid w:val="23041F02"/>
    <w:rsid w:val="27B44F9F"/>
    <w:rsid w:val="28C43A0D"/>
    <w:rsid w:val="2C6363A6"/>
    <w:rsid w:val="2CA978CA"/>
    <w:rsid w:val="307966A8"/>
    <w:rsid w:val="309161A9"/>
    <w:rsid w:val="31261534"/>
    <w:rsid w:val="3203151F"/>
    <w:rsid w:val="340C28BC"/>
    <w:rsid w:val="346B1A3A"/>
    <w:rsid w:val="34C70075"/>
    <w:rsid w:val="36075F72"/>
    <w:rsid w:val="3A661767"/>
    <w:rsid w:val="3C3036EB"/>
    <w:rsid w:val="3C3422D1"/>
    <w:rsid w:val="3DBD39F2"/>
    <w:rsid w:val="3FEA5A84"/>
    <w:rsid w:val="41314A55"/>
    <w:rsid w:val="41D218AE"/>
    <w:rsid w:val="441703A7"/>
    <w:rsid w:val="460E7CAD"/>
    <w:rsid w:val="464373E0"/>
    <w:rsid w:val="46F00622"/>
    <w:rsid w:val="47417FBF"/>
    <w:rsid w:val="487614DB"/>
    <w:rsid w:val="4D266C35"/>
    <w:rsid w:val="4ED8302A"/>
    <w:rsid w:val="50276D82"/>
    <w:rsid w:val="50FA54E4"/>
    <w:rsid w:val="516208F7"/>
    <w:rsid w:val="53A605F4"/>
    <w:rsid w:val="544B0E91"/>
    <w:rsid w:val="5463132D"/>
    <w:rsid w:val="5505168E"/>
    <w:rsid w:val="55B841BF"/>
    <w:rsid w:val="58E57266"/>
    <w:rsid w:val="5BAE08AF"/>
    <w:rsid w:val="5C001E1E"/>
    <w:rsid w:val="5C4035B8"/>
    <w:rsid w:val="5F97318B"/>
    <w:rsid w:val="5FCF7DAD"/>
    <w:rsid w:val="614525EB"/>
    <w:rsid w:val="627D379E"/>
    <w:rsid w:val="6442146D"/>
    <w:rsid w:val="649C24E4"/>
    <w:rsid w:val="65700BA1"/>
    <w:rsid w:val="68CB34EC"/>
    <w:rsid w:val="69D811EA"/>
    <w:rsid w:val="6AAD0EEA"/>
    <w:rsid w:val="6B332D5A"/>
    <w:rsid w:val="700A4E20"/>
    <w:rsid w:val="70FE45B9"/>
    <w:rsid w:val="716106BA"/>
    <w:rsid w:val="72444C04"/>
    <w:rsid w:val="72937CC0"/>
    <w:rsid w:val="7FBD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6">
    <w:name w:val="font11"/>
    <w:basedOn w:val="3"/>
    <w:qFormat/>
    <w:uiPriority w:val="0"/>
    <w:rPr>
      <w:rFonts w:hint="eastAsia" w:ascii="宋体" w:hAnsi="宋体" w:eastAsia="宋体" w:cs="宋体"/>
      <w:color w:val="000000"/>
      <w:sz w:val="20"/>
      <w:szCs w:val="20"/>
      <w:u w:val="none"/>
    </w:rPr>
  </w:style>
  <w:style w:type="character" w:customStyle="1" w:styleId="7">
    <w:name w:val="font21"/>
    <w:basedOn w:val="3"/>
    <w:qFormat/>
    <w:uiPriority w:val="0"/>
    <w:rPr>
      <w:rFonts w:hint="default" w:ascii="Arial" w:hAnsi="Arial" w:cs="Arial"/>
      <w:color w:val="000000"/>
      <w:sz w:val="20"/>
      <w:szCs w:val="20"/>
      <w:u w:val="none"/>
    </w:rPr>
  </w:style>
  <w:style w:type="character" w:customStyle="1" w:styleId="8">
    <w:name w:val="font31"/>
    <w:basedOn w:val="3"/>
    <w:qFormat/>
    <w:uiPriority w:val="0"/>
    <w:rPr>
      <w:rFonts w:hint="default" w:ascii="Arial" w:hAnsi="Arial" w:cs="Arial"/>
      <w:color w:val="000000"/>
      <w:sz w:val="20"/>
      <w:szCs w:val="20"/>
      <w:u w:val="none"/>
    </w:rPr>
  </w:style>
  <w:style w:type="character" w:customStyle="1" w:styleId="9">
    <w:name w:val="font71"/>
    <w:basedOn w:val="3"/>
    <w:qFormat/>
    <w:uiPriority w:val="0"/>
    <w:rPr>
      <w:rFonts w:hint="eastAsia" w:ascii="宋体" w:hAnsi="宋体" w:eastAsia="宋体" w:cs="宋体"/>
      <w:color w:val="000000"/>
      <w:sz w:val="32"/>
      <w:szCs w:val="32"/>
      <w:u w:val="none"/>
    </w:rPr>
  </w:style>
  <w:style w:type="character" w:customStyle="1" w:styleId="10">
    <w:name w:val="font91"/>
    <w:basedOn w:val="3"/>
    <w:qFormat/>
    <w:uiPriority w:val="0"/>
    <w:rPr>
      <w:rFonts w:hint="eastAsia" w:ascii="宋体" w:hAnsi="宋体" w:eastAsia="宋体" w:cs="宋体"/>
      <w:color w:val="000000"/>
      <w:sz w:val="20"/>
      <w:szCs w:val="20"/>
      <w:u w:val="none"/>
    </w:rPr>
  </w:style>
  <w:style w:type="character" w:customStyle="1" w:styleId="11">
    <w:name w:val="font8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135</Words>
  <Characters>772</Characters>
  <Lines>6</Lines>
  <Paragraphs>1</Paragraphs>
  <TotalTime>2</TotalTime>
  <ScaleCrop>false</ScaleCrop>
  <LinksUpToDate>false</LinksUpToDate>
  <CharactersWithSpaces>906</CharactersWithSpaces>
  <Application>WPS Office_10.8.2.6666_F1E327BC-269C-435d-A152-05C5408002CA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2019-10-31T03:21:00Z</dcterms:created>
  <dc:creator>411556</dc:creator>
  <cp:lastModifiedBy>刘志刚</cp:lastModifiedBy>
  <cp:lastPrinted>2022-12-14T05:46:00Z</cp:lastPrinted>
  <dcterms:modified xsi:type="dcterms:W3CDTF">2022-12-20T01:24:35Z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