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 w:hAnsi="仿宋" w:eastAsia="仿宋" w:cs="仿宋"/>
          <w:sz w:val="32"/>
          <w:szCs w:val="32"/>
        </w:rPr>
      </w:pPr>
    </w:p>
    <w:p>
      <w:pPr>
        <w:rPr>
          <w:rFonts w:hint="eastAsia" w:ascii="仿宋" w:hAnsi="仿宋" w:eastAsia="仿宋" w:cs="仿宋"/>
          <w:sz w:val="32"/>
          <w:szCs w:val="32"/>
        </w:rPr>
      </w:pPr>
    </w:p>
    <w:p>
      <w:pPr>
        <w:pStyle w:val="2"/>
        <w:rPr>
          <w:rFonts w:hint="eastAsia" w:ascii="仿宋" w:hAnsi="仿宋" w:eastAsia="仿宋" w:cs="仿宋"/>
          <w:sz w:val="32"/>
          <w:szCs w:val="32"/>
        </w:rPr>
      </w:pPr>
    </w:p>
    <w:p>
      <w:pPr>
        <w:rPr>
          <w:rFonts w:hint="eastAsia"/>
        </w:rPr>
      </w:pPr>
    </w:p>
    <w:p>
      <w:pPr>
        <w:widowControl/>
        <w:spacing w:line="360" w:lineRule="auto"/>
        <w:jc w:val="center"/>
        <w:rPr>
          <w:rFonts w:hint="eastAsia" w:ascii="黑体" w:eastAsia="黑体"/>
          <w:sz w:val="28"/>
          <w:szCs w:val="28"/>
        </w:rPr>
      </w:pPr>
    </w:p>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2023</w:t>
      </w:r>
      <w:r>
        <w:rPr>
          <w:rFonts w:hint="eastAsia" w:ascii="仿宋_GB2312" w:eastAsia="仿宋_GB2312"/>
          <w:sz w:val="32"/>
        </w:rPr>
        <w:t xml:space="preserve">年 </w:t>
      </w:r>
      <w:r>
        <w:rPr>
          <w:rFonts w:hint="eastAsia" w:ascii="仿宋_GB2312" w:eastAsia="仿宋_GB2312"/>
          <w:sz w:val="32"/>
          <w:lang w:val="en-US" w:eastAsia="zh-CN"/>
        </w:rPr>
        <w:t>4</w:t>
      </w:r>
      <w:r>
        <w:rPr>
          <w:rFonts w:hint="eastAsia" w:ascii="仿宋_GB2312" w:eastAsia="仿宋_GB2312"/>
          <w:sz w:val="32"/>
        </w:rPr>
        <w:t xml:space="preserve">月 </w:t>
      </w:r>
      <w:r>
        <w:rPr>
          <w:rFonts w:hint="eastAsia" w:ascii="仿宋_GB2312" w:eastAsia="仿宋_GB2312"/>
          <w:sz w:val="32"/>
          <w:lang w:val="en-US" w:eastAsia="zh-CN"/>
        </w:rPr>
        <w:t>20</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8"/>
        <w:ind w:firstLineChars="0"/>
        <w:jc w:val="left"/>
      </w:pPr>
    </w:p>
    <w:p>
      <w:pPr>
        <w:pStyle w:val="8"/>
        <w:ind w:firstLineChars="0"/>
        <w:jc w:val="left"/>
      </w:pPr>
    </w:p>
    <w:p>
      <w:pPr>
        <w:pStyle w:val="8"/>
        <w:ind w:firstLineChars="0"/>
        <w:jc w:val="left"/>
      </w:pPr>
      <w:r>
        <w:br w:type="page"/>
      </w:r>
    </w:p>
    <w:tbl>
      <w:tblPr>
        <w:tblStyle w:val="7"/>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2689"/>
        <w:gridCol w:w="2268"/>
        <w:gridCol w:w="1275"/>
        <w:gridCol w:w="3338"/>
      </w:tblGrid>
      <w:tr>
        <w:tblPrEx>
          <w:tblLayout w:type="fixed"/>
          <w:tblCellMar>
            <w:top w:w="0" w:type="dxa"/>
            <w:left w:w="108" w:type="dxa"/>
            <w:bottom w:w="0" w:type="dxa"/>
            <w:right w:w="108" w:type="dxa"/>
          </w:tblCellMar>
        </w:tblPrEx>
        <w:trPr>
          <w:trHeight w:val="840" w:hRule="atLeast"/>
        </w:trPr>
        <w:tc>
          <w:tcPr>
            <w:tcW w:w="2689"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6881" w:type="dxa"/>
            <w:gridSpan w:val="3"/>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268" w:type="dxa"/>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朱虹</w:t>
            </w:r>
            <w:r>
              <w:rPr>
                <w:rFonts w:hint="eastAsia" w:ascii="仿宋_GB2312" w:hAnsi="宋体" w:eastAsia="仿宋_GB2312" w:cs="宋体"/>
                <w:color w:val="000000"/>
                <w:kern w:val="0"/>
                <w:sz w:val="24"/>
              </w:rPr>
              <w:t>　</w:t>
            </w:r>
          </w:p>
        </w:tc>
        <w:tc>
          <w:tcPr>
            <w:tcW w:w="1275" w:type="dxa"/>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338" w:type="dxa"/>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268" w:type="dxa"/>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18019195439</w:t>
            </w:r>
            <w:r>
              <w:rPr>
                <w:rFonts w:hint="eastAsia" w:ascii="仿宋_GB2312" w:hAnsi="宋体" w:eastAsia="仿宋_GB2312" w:cs="宋体"/>
                <w:color w:val="000000"/>
                <w:kern w:val="0"/>
                <w:sz w:val="24"/>
              </w:rPr>
              <w:t>　</w:t>
            </w:r>
          </w:p>
        </w:tc>
        <w:tc>
          <w:tcPr>
            <w:tcW w:w="1275" w:type="dxa"/>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338" w:type="dxa"/>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Zhuhong3</w:t>
            </w:r>
            <w:r>
              <w:rPr>
                <w:rFonts w:hint="eastAsia" w:ascii="仿宋_GB2312" w:hAnsi="宋体" w:eastAsia="仿宋_GB2312" w:cs="宋体"/>
                <w:color w:val="000000"/>
                <w:kern w:val="0"/>
                <w:sz w:val="24"/>
              </w:rPr>
              <w:t>@comac.cc　</w:t>
            </w:r>
          </w:p>
        </w:tc>
      </w:tr>
      <w:tr>
        <w:tblPrEx>
          <w:tblLayout w:type="fixed"/>
          <w:tblCellMar>
            <w:top w:w="0" w:type="dxa"/>
            <w:left w:w="108" w:type="dxa"/>
            <w:bottom w:w="0" w:type="dxa"/>
            <w:right w:w="108" w:type="dxa"/>
          </w:tblCellMar>
        </w:tblPrEx>
        <w:trPr>
          <w:trHeight w:val="725"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6881" w:type="dxa"/>
            <w:gridSpan w:val="3"/>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cs="宋体"/>
                <w:color w:val="000000"/>
                <w:kern w:val="0"/>
                <w:sz w:val="24"/>
              </w:rPr>
            </w:pPr>
            <w:r>
              <w:rPr>
                <w:rFonts w:hint="eastAsia" w:ascii="仿宋_GB2312" w:hAnsi="宋体" w:eastAsia="仿宋_GB2312" w:cs="宋体"/>
                <w:color w:val="000000"/>
                <w:kern w:val="0"/>
                <w:sz w:val="24"/>
              </w:rPr>
              <w:t>互联网出口安全硬件设备采购项目</w:t>
            </w:r>
          </w:p>
        </w:tc>
      </w:tr>
      <w:tr>
        <w:tblPrEx>
          <w:tblLayout w:type="fixed"/>
          <w:tblCellMar>
            <w:top w:w="0" w:type="dxa"/>
            <w:left w:w="108" w:type="dxa"/>
            <w:bottom w:w="0" w:type="dxa"/>
            <w:right w:w="108" w:type="dxa"/>
          </w:tblCellMar>
        </w:tblPrEx>
        <w:trPr>
          <w:trHeight w:val="168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6881" w:type="dxa"/>
            <w:gridSpan w:val="3"/>
            <w:tcBorders>
              <w:top w:val="single" w:color="auto" w:sz="4" w:space="0"/>
              <w:left w:val="nil"/>
              <w:bottom w:val="single" w:color="auto" w:sz="4" w:space="0"/>
              <w:right w:val="single" w:color="auto" w:sz="4" w:space="0"/>
            </w:tcBorders>
            <w:vAlign w:val="center"/>
          </w:tcPr>
          <w:p>
            <w:pPr>
              <w:pStyle w:val="2"/>
              <w:numPr>
                <w:ilvl w:val="0"/>
                <w:numId w:val="1"/>
              </w:numPr>
              <w:jc w:val="left"/>
            </w:pPr>
            <w:r>
              <w:rPr>
                <w:rFonts w:hint="eastAsia" w:ascii="仿宋_GB2312" w:hAnsi="宋体" w:eastAsia="仿宋_GB2312" w:cs="宋体"/>
                <w:color w:val="000000"/>
                <w:kern w:val="0"/>
                <w:sz w:val="24"/>
              </w:rPr>
              <w:t>具有独立法人资质，具有企业法人营业执照并具有完成本项目所需的经营范围及资质；</w:t>
            </w:r>
          </w:p>
          <w:p>
            <w:pPr>
              <w:pStyle w:val="2"/>
              <w:numPr>
                <w:ilvl w:val="0"/>
                <w:numId w:val="1"/>
              </w:numPr>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在签署本项目合同及履行本项目义务时无任何法律障碍和重大事件影响继续正常存续和全面履行本项目合同的能力，包括但不限于正在审理或执行完毕的标的金额大于500 万元人民币（含本数）的重大诉讼案件、债权债务纠纷、行政处罚，未被列为失信被执行人；</w:t>
            </w:r>
          </w:p>
          <w:p>
            <w:pPr>
              <w:pStyle w:val="2"/>
              <w:numPr>
                <w:ilvl w:val="0"/>
                <w:numId w:val="1"/>
              </w:num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中国商飞公司及其关联企业的在职人员及其直系亲属享有控制权的企事业单位不得参选。</w:t>
            </w:r>
          </w:p>
          <w:p>
            <w:pPr>
              <w:pStyle w:val="2"/>
              <w:numPr>
                <w:ilvl w:val="0"/>
                <w:numId w:val="1"/>
              </w:numPr>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lang w:eastAsia="zh-CN"/>
              </w:rPr>
              <w:t>注册资本金不少于</w:t>
            </w:r>
            <w:r>
              <w:rPr>
                <w:rFonts w:hint="eastAsia" w:ascii="仿宋_GB2312" w:hAnsi="宋体" w:eastAsia="仿宋_GB2312" w:cs="宋体"/>
                <w:color w:val="000000"/>
                <w:kern w:val="0"/>
                <w:sz w:val="24"/>
                <w:lang w:val="en-US" w:eastAsia="zh-CN"/>
              </w:rPr>
              <w:t>1000万元人民币。</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1544"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6881" w:type="dxa"/>
            <w:gridSpan w:val="3"/>
            <w:tcBorders>
              <w:top w:val="single" w:color="auto" w:sz="4" w:space="0"/>
              <w:left w:val="nil"/>
              <w:bottom w:val="single" w:color="auto" w:sz="4" w:space="0"/>
              <w:right w:val="single" w:color="auto" w:sz="4" w:space="0"/>
            </w:tcBorders>
            <w:vAlign w:val="center"/>
          </w:tcPr>
          <w:p>
            <w:pPr>
              <w:pStyle w:val="2"/>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1、提供企业法定代表人资格证明或提供被授权人身份证明及</w:t>
            </w:r>
            <w:r>
              <w:rPr>
                <w:rFonts w:hint="eastAsia" w:ascii="仿宋_GB2312" w:hAnsi="宋体" w:eastAsia="仿宋_GB2312" w:cs="宋体"/>
                <w:color w:val="000000"/>
                <w:kern w:val="0"/>
                <w:sz w:val="24"/>
                <w:lang w:val="en-US" w:eastAsia="zh-CN"/>
              </w:rPr>
              <w:t>针对本项目的</w:t>
            </w:r>
            <w:r>
              <w:rPr>
                <w:rFonts w:hint="eastAsia" w:ascii="仿宋_GB2312" w:hAnsi="宋体" w:eastAsia="仿宋_GB2312" w:cs="宋体"/>
                <w:color w:val="000000"/>
                <w:kern w:val="0"/>
                <w:sz w:val="24"/>
              </w:rPr>
              <w:t>法人授权委托书、营业执照复印件等相关资料；</w:t>
            </w:r>
          </w:p>
          <w:p>
            <w:pPr>
              <w:pStyle w:val="2"/>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2、提供近三年经审计的年度财务报表或公司盖章版财务报表（公司成立若不满三年，则按实际情况提供）；</w:t>
            </w:r>
          </w:p>
          <w:p>
            <w:pPr>
              <w:pStyle w:val="2"/>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3、提供防火墙设备、准入控制设备、网络流量控制设备、APT设备、内容过滤设备、日志设备、互联网流量牵引设备、主机防病毒设备</w:t>
            </w:r>
            <w:r>
              <w:rPr>
                <w:rFonts w:hint="eastAsia" w:ascii="仿宋_GB2312" w:hAnsi="宋体" w:eastAsia="仿宋_GB2312" w:cs="宋体"/>
                <w:color w:val="000000"/>
                <w:kern w:val="0"/>
                <w:sz w:val="24"/>
                <w:lang w:eastAsia="zh-CN"/>
              </w:rPr>
              <w:t>厂商</w:t>
            </w:r>
            <w:r>
              <w:rPr>
                <w:rFonts w:hint="eastAsia" w:ascii="仿宋_GB2312" w:hAnsi="宋体" w:eastAsia="仿宋_GB2312" w:cs="宋体"/>
                <w:color w:val="000000"/>
                <w:kern w:val="0"/>
                <w:sz w:val="24"/>
              </w:rPr>
              <w:t>针对本项目的项目授权书；</w:t>
            </w:r>
          </w:p>
          <w:p>
            <w:pPr>
              <w:pStyle w:val="2"/>
              <w:rPr>
                <w:rFonts w:ascii="仿宋_GB2312" w:hAnsi="宋体" w:eastAsia="仿宋_GB2312" w:cs="宋体"/>
                <w:color w:val="000000"/>
                <w:kern w:val="0"/>
                <w:sz w:val="24"/>
              </w:rPr>
            </w:pPr>
            <w:r>
              <w:rPr>
                <w:rFonts w:hint="eastAsia" w:ascii="仿宋_GB2312" w:hAnsi="宋体" w:eastAsia="仿宋_GB2312" w:cs="宋体"/>
                <w:color w:val="000000"/>
                <w:kern w:val="0"/>
                <w:sz w:val="24"/>
              </w:rPr>
              <w:t>4、提供</w:t>
            </w:r>
            <w:r>
              <w:rPr>
                <w:rFonts w:hint="eastAsia" w:ascii="仿宋_GB2312" w:hAnsi="宋体" w:eastAsia="仿宋_GB2312" w:cs="宋体"/>
                <w:color w:val="000000"/>
                <w:kern w:val="0"/>
                <w:sz w:val="24"/>
                <w:lang w:val="en-US" w:eastAsia="zh-CN"/>
              </w:rPr>
              <w:t>3份</w:t>
            </w:r>
            <w:r>
              <w:rPr>
                <w:rFonts w:hint="eastAsia" w:ascii="仿宋_GB2312" w:hAnsi="宋体" w:eastAsia="仿宋_GB2312" w:cs="宋体"/>
                <w:color w:val="000000"/>
                <w:kern w:val="0"/>
                <w:sz w:val="24"/>
              </w:rPr>
              <w:t>类似案例相关合同证明文件</w:t>
            </w:r>
            <w:r>
              <w:rPr>
                <w:rFonts w:hint="eastAsia" w:ascii="仿宋_GB2312" w:hAnsi="宋体" w:eastAsia="仿宋_GB2312" w:cs="宋体"/>
                <w:color w:val="000000"/>
                <w:kern w:val="0"/>
                <w:sz w:val="24"/>
                <w:lang w:eastAsia="zh-CN"/>
              </w:rPr>
              <w:t>；</w:t>
            </w:r>
          </w:p>
        </w:tc>
      </w:tr>
      <w:tr>
        <w:tblPrEx>
          <w:tblLayout w:type="fixed"/>
          <w:tblCellMar>
            <w:top w:w="0" w:type="dxa"/>
            <w:left w:w="108" w:type="dxa"/>
            <w:bottom w:w="0" w:type="dxa"/>
            <w:right w:w="108" w:type="dxa"/>
          </w:tblCellMar>
        </w:tblPrEx>
        <w:trPr>
          <w:trHeight w:val="532"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6881" w:type="dxa"/>
            <w:gridSpan w:val="3"/>
            <w:tcBorders>
              <w:top w:val="single" w:color="auto" w:sz="4" w:space="0"/>
              <w:left w:val="nil"/>
              <w:bottom w:val="single" w:color="auto" w:sz="4" w:space="0"/>
              <w:right w:val="single" w:color="auto" w:sz="4" w:space="0"/>
            </w:tcBorders>
            <w:vAlign w:val="center"/>
          </w:tcPr>
          <w:p>
            <w:pPr>
              <w:widowControl w:val="0"/>
              <w:spacing w:line="360" w:lineRule="auto"/>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1、详细技术要求见附件</w:t>
            </w:r>
            <w:r>
              <w:rPr>
                <w:rFonts w:hint="eastAsia" w:ascii="仿宋_GB2312" w:hAnsi="宋体" w:eastAsia="仿宋_GB2312" w:cs="宋体"/>
                <w:color w:val="000000"/>
                <w:kern w:val="0"/>
                <w:sz w:val="24"/>
                <w:lang w:val="en-US" w:eastAsia="zh-CN"/>
              </w:rPr>
              <w:t>一互联网信息安全设备技术要求</w:t>
            </w:r>
            <w:r>
              <w:rPr>
                <w:rFonts w:hint="eastAsia" w:ascii="仿宋_GB2312" w:hAnsi="宋体" w:eastAsia="仿宋_GB2312" w:cs="宋体"/>
                <w:color w:val="000000"/>
                <w:kern w:val="0"/>
                <w:sz w:val="24"/>
              </w:rPr>
              <w:t>。</w:t>
            </w:r>
          </w:p>
        </w:tc>
      </w:tr>
      <w:tr>
        <w:tblPrEx>
          <w:tblLayout w:type="fixed"/>
          <w:tblCellMar>
            <w:top w:w="0" w:type="dxa"/>
            <w:left w:w="108" w:type="dxa"/>
            <w:bottom w:w="0" w:type="dxa"/>
            <w:right w:w="108" w:type="dxa"/>
          </w:tblCellMar>
        </w:tblPrEx>
        <w:trPr>
          <w:trHeight w:val="140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6881" w:type="dxa"/>
            <w:gridSpan w:val="3"/>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安装地点位于上海飞机客户服务有限公司闵行紫竹园区和嘉兴园区。合同签订生效后的两个月内完成安装调试工作。设备质保期一年。　</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付款条件要求：合同金额分二期支付，通过银行转账的方式进行，每期支付的金额和时间如下：</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第一期支付合同总金额的95%，支付时间：卖方完成软硬件设备安装调试，验收合格，卖方提供全额的合法有效的增值税专用发票</w:t>
            </w:r>
            <w:r>
              <w:rPr>
                <w:rFonts w:hint="eastAsia" w:ascii="仿宋_GB2312" w:hAnsi="宋体" w:eastAsia="仿宋_GB2312" w:cs="宋体"/>
                <w:color w:val="000000"/>
                <w:kern w:val="0"/>
                <w:sz w:val="24"/>
                <w:lang w:eastAsia="zh-CN"/>
              </w:rPr>
              <w:t>后</w:t>
            </w:r>
            <w:r>
              <w:rPr>
                <w:rFonts w:hint="eastAsia" w:ascii="仿宋_GB2312" w:hAnsi="宋体" w:eastAsia="仿宋_GB2312" w:cs="宋体"/>
                <w:color w:val="000000"/>
                <w:kern w:val="0"/>
                <w:sz w:val="24"/>
                <w:lang w:val="en-US" w:eastAsia="zh-CN"/>
              </w:rPr>
              <w:t>30个工作日内完成付款</w:t>
            </w:r>
            <w:r>
              <w:rPr>
                <w:rFonts w:hint="eastAsia" w:ascii="仿宋_GB2312" w:hAnsi="宋体" w:eastAsia="仿宋_GB2312" w:cs="宋体"/>
                <w:color w:val="000000"/>
                <w:kern w:val="0"/>
                <w:sz w:val="24"/>
              </w:rPr>
              <w:t>；</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第二期支付合同总金额的5%，支付时间：质保期结束，无质量问题</w:t>
            </w:r>
            <w:r>
              <w:rPr>
                <w:rFonts w:hint="eastAsia" w:ascii="仿宋_GB2312" w:hAnsi="宋体" w:eastAsia="仿宋_GB2312" w:cs="宋体"/>
                <w:color w:val="000000"/>
                <w:kern w:val="0"/>
                <w:sz w:val="24"/>
                <w:lang w:eastAsia="zh-CN"/>
              </w:rPr>
              <w:t>后</w:t>
            </w:r>
            <w:r>
              <w:rPr>
                <w:rFonts w:hint="eastAsia" w:ascii="仿宋_GB2312" w:hAnsi="宋体" w:eastAsia="仿宋_GB2312" w:cs="宋体"/>
                <w:color w:val="000000"/>
                <w:kern w:val="0"/>
                <w:sz w:val="24"/>
                <w:lang w:val="en-US" w:eastAsia="zh-CN"/>
              </w:rPr>
              <w:t>30个工作日内完成付款</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59"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6881" w:type="dxa"/>
            <w:gridSpan w:val="3"/>
            <w:tcBorders>
              <w:top w:val="single" w:color="auto" w:sz="4" w:space="0"/>
              <w:left w:val="nil"/>
              <w:bottom w:val="single" w:color="auto" w:sz="4" w:space="0"/>
              <w:right w:val="single" w:color="auto" w:sz="4" w:space="0"/>
            </w:tcBorders>
            <w:vAlign w:val="center"/>
          </w:tcPr>
          <w:p>
            <w:pPr>
              <w:autoSpaceDN w:val="0"/>
              <w:spacing w:line="280" w:lineRule="exact"/>
              <w:ind w:firstLine="2880" w:firstLineChars="120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2023</w:t>
            </w:r>
            <w:r>
              <w:rPr>
                <w:rFonts w:hint="eastAsia" w:ascii="仿宋_GB2312" w:hAnsi="宋体" w:eastAsia="仿宋_GB2312" w:cs="宋体"/>
                <w:color w:val="000000"/>
                <w:kern w:val="0"/>
                <w:sz w:val="24"/>
              </w:rPr>
              <w:t xml:space="preserve">年 </w:t>
            </w:r>
            <w:r>
              <w:rPr>
                <w:rFonts w:hint="eastAsia" w:ascii="仿宋_GB2312" w:hAnsi="宋体" w:eastAsia="仿宋_GB2312" w:cs="宋体"/>
                <w:color w:val="000000"/>
                <w:kern w:val="0"/>
                <w:sz w:val="24"/>
                <w:lang w:val="en-US" w:eastAsia="zh-CN"/>
              </w:rPr>
              <w:t>4</w:t>
            </w:r>
            <w:r>
              <w:rPr>
                <w:rFonts w:hint="eastAsia" w:ascii="仿宋_GB2312" w:hAnsi="宋体" w:eastAsia="仿宋_GB2312" w:cs="宋体"/>
                <w:color w:val="000000"/>
                <w:kern w:val="0"/>
                <w:sz w:val="24"/>
              </w:rPr>
              <w:t xml:space="preserve">月 </w:t>
            </w:r>
            <w:r>
              <w:rPr>
                <w:rFonts w:hint="eastAsia" w:ascii="仿宋_GB2312" w:hAnsi="宋体" w:eastAsia="仿宋_GB2312" w:cs="宋体"/>
                <w:color w:val="000000"/>
                <w:kern w:val="0"/>
                <w:sz w:val="24"/>
                <w:lang w:val="en-US" w:eastAsia="zh-CN"/>
              </w:rPr>
              <w:t>28</w:t>
            </w:r>
            <w:r>
              <w:rPr>
                <w:rFonts w:hint="eastAsia" w:ascii="仿宋_GB2312" w:hAnsi="宋体" w:eastAsia="仿宋_GB2312" w:cs="宋体"/>
                <w:color w:val="000000"/>
                <w:kern w:val="0"/>
                <w:sz w:val="24"/>
              </w:rPr>
              <w:t>日　</w:t>
            </w:r>
          </w:p>
        </w:tc>
      </w:tr>
    </w:tbl>
    <w:p>
      <w:pPr>
        <w:pStyle w:val="8"/>
        <w:ind w:left="220" w:hanging="220" w:hangingChars="100"/>
        <w:jc w:val="left"/>
        <w:rPr>
          <w:rFonts w:ascii="仿宋_GB2312" w:eastAsia="仿宋_GB2312" w:cs="宋体"/>
          <w:color w:val="000000"/>
          <w:kern w:val="0"/>
          <w:sz w:val="22"/>
          <w:szCs w:val="22"/>
        </w:rPr>
      </w:pPr>
    </w:p>
    <w:tbl>
      <w:tblPr>
        <w:tblStyle w:val="7"/>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2689"/>
        <w:gridCol w:w="1842"/>
        <w:gridCol w:w="1161"/>
        <w:gridCol w:w="2380"/>
        <w:gridCol w:w="1498"/>
      </w:tblGrid>
      <w:tr>
        <w:tblPrEx>
          <w:tblLayout w:type="fixed"/>
          <w:tblCellMar>
            <w:top w:w="0" w:type="dxa"/>
            <w:left w:w="108" w:type="dxa"/>
            <w:bottom w:w="0" w:type="dxa"/>
            <w:right w:w="108" w:type="dxa"/>
          </w:tblCellMar>
        </w:tblPrEx>
        <w:trPr>
          <w:trHeight w:val="72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42"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lang w:eastAsia="zh-CN"/>
              </w:rPr>
              <w:t>☑</w:t>
            </w:r>
            <w:r>
              <w:rPr>
                <w:rFonts w:hint="eastAsia" w:ascii="仿宋_GB2312" w:hAnsi="宋体" w:eastAsia="仿宋_GB2312" w:cs="宋体"/>
                <w:color w:val="000000"/>
                <w:kern w:val="0"/>
                <w:sz w:val="24"/>
              </w:rPr>
              <w:t>详细技术要求</w:t>
            </w:r>
          </w:p>
        </w:tc>
        <w:tc>
          <w:tcPr>
            <w:tcW w:w="1161"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报价单</w:t>
            </w:r>
          </w:p>
        </w:tc>
        <w:tc>
          <w:tcPr>
            <w:tcW w:w="2380"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498"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hint="eastAsia" w:ascii="仿宋_GB2312" w:hAnsi="宋体" w:eastAsia="仿宋_GB2312" w:cs="宋体"/>
                <w:color w:val="000000"/>
                <w:kern w:val="0"/>
                <w:sz w:val="24"/>
                <w:lang w:eastAsia="zh-CN"/>
              </w:rPr>
            </w:pPr>
            <w:r>
              <w:rPr>
                <w:rFonts w:hint="eastAsia" w:ascii="Arial Unicode MS" w:hAnsi="Arial Unicode MS" w:eastAsia="Arial Unicode MS" w:cs="Arial Unicode MS"/>
                <w:color w:val="000000"/>
                <w:kern w:val="0"/>
                <w:sz w:val="24"/>
              </w:rPr>
              <w:sym w:font="Wingdings 2" w:char="0052"/>
            </w:r>
            <w:r>
              <w:rPr>
                <w:rFonts w:hint="eastAsia" w:ascii="仿宋_GB2312" w:hAnsi="宋体" w:eastAsia="仿宋_GB2312" w:cs="宋体"/>
                <w:color w:val="000000"/>
                <w:kern w:val="0"/>
                <w:sz w:val="24"/>
              </w:rPr>
              <w:t>其他</w:t>
            </w:r>
            <w:r>
              <w:rPr>
                <w:rFonts w:hint="eastAsia" w:ascii="仿宋_GB2312" w:hAnsi="宋体" w:eastAsia="仿宋_GB2312" w:cs="宋体"/>
                <w:color w:val="000000"/>
                <w:kern w:val="0"/>
                <w:sz w:val="24"/>
                <w:lang w:eastAsia="zh-CN"/>
              </w:rPr>
              <w:t>：供应商信息采集表</w:t>
            </w:r>
          </w:p>
        </w:tc>
      </w:tr>
    </w:tbl>
    <w:p>
      <w:pPr>
        <w:pStyle w:val="8"/>
        <w:ind w:firstLineChars="0"/>
        <w:jc w:val="left"/>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p>
    <w:p>
      <w:r>
        <w:br w:type="page"/>
      </w:r>
    </w:p>
    <w:tbl>
      <w:tblPr>
        <w:tblStyle w:val="7"/>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Layout w:type="fixed"/>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□设备</w:t>
            </w:r>
            <w:r>
              <w:rPr>
                <w:rFonts w:hint="eastAsia" w:ascii="仿宋_GB2312" w:hAnsi="宋体" w:eastAsia="仿宋_GB2312" w:cs="宋体"/>
                <w:color w:val="000000"/>
                <w:kern w:val="0"/>
                <w:sz w:val="22"/>
                <w:szCs w:val="22"/>
                <w:lang w:eastAsia="zh-CN"/>
              </w:rPr>
              <w:t>厂商</w:t>
            </w:r>
            <w:r>
              <w:rPr>
                <w:rFonts w:hint="eastAsia" w:ascii="仿宋_GB2312" w:hAnsi="宋体" w:eastAsia="仿宋_GB2312" w:cs="宋体"/>
                <w:color w:val="000000"/>
                <w:kern w:val="0"/>
                <w:sz w:val="22"/>
                <w:szCs w:val="22"/>
              </w:rPr>
              <w:t>针对本项目的项目授权书*</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r>
              <w:rPr>
                <w:rFonts w:hint="eastAsia" w:ascii="仿宋_GB2312" w:hAnsi="宋体" w:eastAsia="仿宋_GB2312" w:cs="宋体"/>
                <w:color w:val="000000"/>
                <w:kern w:val="0"/>
                <w:sz w:val="22"/>
                <w:szCs w:val="22"/>
                <w:lang w:val="en-US" w:eastAsia="zh-CN"/>
              </w:rPr>
              <w:t>二</w:t>
            </w:r>
            <w:r>
              <w:rPr>
                <w:rFonts w:hint="eastAsia" w:ascii="仿宋_GB2312" w:hAnsi="宋体" w:eastAsia="仿宋_GB2312" w:cs="宋体"/>
                <w:color w:val="000000"/>
                <w:kern w:val="0"/>
                <w:sz w:val="22"/>
                <w:szCs w:val="22"/>
              </w:rPr>
              <w:t>）财务资料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2"/>
                <w:szCs w:val="22"/>
              </w:rPr>
              <w:t>□经审计的近三年的年度财务报表</w:t>
            </w:r>
            <w:r>
              <w:rPr>
                <w:rFonts w:hint="eastAsia" w:ascii="仿宋_GB2312" w:hAnsi="宋体" w:eastAsia="仿宋_GB2312" w:cs="宋体"/>
                <w:color w:val="000000"/>
                <w:kern w:val="0"/>
                <w:sz w:val="24"/>
              </w:rPr>
              <w:t>或</w:t>
            </w:r>
          </w:p>
          <w:p>
            <w:pPr>
              <w:widowControl/>
              <w:jc w:val="left"/>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4"/>
              </w:rPr>
              <w:t>公司盖章版财务报表</w:t>
            </w:r>
            <w:r>
              <w:rPr>
                <w:rFonts w:hint="eastAsia" w:ascii="仿宋_GB2312" w:hAnsi="宋体" w:eastAsia="仿宋_GB2312" w:cs="宋体"/>
                <w:color w:val="000000"/>
                <w:kern w:val="0"/>
                <w:sz w:val="24"/>
                <w:lang w:val="en-US" w:eastAsia="zh-CN"/>
              </w:rPr>
              <w:t>*</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rPr>
              <w:t>□成功案例</w:t>
            </w:r>
            <w:r>
              <w:rPr>
                <w:rFonts w:hint="eastAsia" w:ascii="仿宋_GB2312" w:hAnsi="宋体" w:eastAsia="仿宋_GB2312" w:cs="宋体"/>
                <w:color w:val="000000"/>
                <w:kern w:val="0"/>
                <w:sz w:val="22"/>
                <w:szCs w:val="22"/>
                <w:lang w:val="en-US" w:eastAsia="zh-CN"/>
              </w:rPr>
              <w:t>*</w:t>
            </w:r>
          </w:p>
        </w:tc>
      </w:tr>
      <w:tr>
        <w:tblPrEx>
          <w:tblLayout w:type="fixed"/>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bookmarkStart w:id="1" w:name="_GoBack"/>
            <w:bookmarkEnd w:id="1"/>
          </w:p>
        </w:tc>
      </w:tr>
    </w:tbl>
    <w:p>
      <w:pPr>
        <w:pStyle w:val="8"/>
        <w:ind w:firstLineChars="0"/>
        <w:jc w:val="left"/>
        <w:rPr>
          <w:sz w:val="21"/>
          <w:szCs w:val="21"/>
        </w:rPr>
      </w:pPr>
      <w:r>
        <w:rPr>
          <w:rFonts w:hint="eastAsia"/>
          <w:sz w:val="21"/>
          <w:szCs w:val="21"/>
        </w:rPr>
        <w:t>注：*号项目，由采购需求部门按需调整。</w:t>
      </w:r>
    </w:p>
    <w:p>
      <w:pPr>
        <w:pStyle w:val="8"/>
        <w:ind w:firstLineChars="0"/>
        <w:jc w:val="left"/>
      </w:pPr>
    </w:p>
    <w:p>
      <w:pPr>
        <w:pStyle w:val="8"/>
        <w:ind w:firstLineChars="0"/>
        <w:jc w:val="left"/>
      </w:pPr>
    </w:p>
    <w:p>
      <w:pPr>
        <w:pStyle w:val="8"/>
        <w:ind w:firstLineChars="0"/>
        <w:jc w:val="left"/>
      </w:pPr>
    </w:p>
    <w:tbl>
      <w:tblPr>
        <w:tblStyle w:val="7"/>
        <w:tblW w:w="9513" w:type="dxa"/>
        <w:tblInd w:w="93" w:type="dxa"/>
        <w:tblLayout w:type="fixed"/>
        <w:tblCellMar>
          <w:top w:w="0" w:type="dxa"/>
          <w:left w:w="108" w:type="dxa"/>
          <w:bottom w:w="0" w:type="dxa"/>
          <w:right w:w="108" w:type="dxa"/>
        </w:tblCellMar>
      </w:tblPr>
      <w:tblGrid>
        <w:gridCol w:w="1680"/>
        <w:gridCol w:w="2508"/>
        <w:gridCol w:w="2662"/>
        <w:gridCol w:w="2663"/>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注：报价文件盖章后密封送达采购联系人，内含盖章版电子扫描件（U盘或光盘）</w:t>
            </w:r>
            <w:r>
              <w:rPr>
                <w:rFonts w:hint="eastAsia" w:ascii="Tahoma" w:hAnsi="Tahoma" w:cs="Tahoma"/>
                <w:color w:val="000000"/>
                <w:kern w:val="0"/>
                <w:sz w:val="20"/>
                <w:szCs w:val="20"/>
              </w:rPr>
              <w:t>。</w:t>
            </w:r>
          </w:p>
        </w:tc>
      </w:tr>
    </w:tbl>
    <w:p>
      <w:pPr>
        <w:pStyle w:val="8"/>
        <w:ind w:firstLineChars="0"/>
        <w:jc w:val="left"/>
      </w:pPr>
    </w:p>
    <w:p/>
    <w:p>
      <w:pPr>
        <w:pStyle w:val="2"/>
      </w:pPr>
    </w:p>
    <w:p/>
    <w:p>
      <w:pPr>
        <w:pStyle w:val="2"/>
      </w:pPr>
    </w:p>
    <w:p/>
    <w:p>
      <w:pPr>
        <w:widowControl w:val="0"/>
        <w:spacing w:line="360" w:lineRule="auto"/>
        <w:ind w:firstLine="2240"/>
        <w:jc w:val="both"/>
        <w:rPr>
          <w:rFonts w:hint="eastAsia" w:ascii="仿宋" w:hAnsi="仿宋" w:eastAsia="仿宋" w:cs="仿宋"/>
          <w:b/>
          <w:kern w:val="0"/>
          <w:sz w:val="32"/>
          <w:szCs w:val="32"/>
          <w:lang w:val="en-US" w:eastAsia="zh-CN" w:bidi="ar-SA"/>
        </w:rPr>
      </w:pPr>
      <w:bookmarkStart w:id="0" w:name="_Hlk33796796"/>
    </w:p>
    <w:p>
      <w:pPr>
        <w:widowControl w:val="0"/>
        <w:spacing w:line="360" w:lineRule="auto"/>
        <w:ind w:firstLine="2240"/>
        <w:jc w:val="both"/>
        <w:rPr>
          <w:rFonts w:hint="eastAsia" w:ascii="仿宋" w:hAnsi="仿宋" w:eastAsia="仿宋" w:cs="仿宋"/>
          <w:b/>
          <w:kern w:val="0"/>
          <w:sz w:val="32"/>
          <w:szCs w:val="32"/>
          <w:lang w:val="en-US" w:eastAsia="zh-CN" w:bidi="ar-SA"/>
        </w:rPr>
      </w:pPr>
      <w:r>
        <w:rPr>
          <w:rFonts w:hint="eastAsia" w:ascii="仿宋" w:hAnsi="仿宋" w:eastAsia="仿宋" w:cs="仿宋"/>
          <w:b/>
          <w:kern w:val="0"/>
          <w:sz w:val="32"/>
          <w:szCs w:val="32"/>
          <w:lang w:val="en-US" w:eastAsia="zh-CN" w:bidi="ar-SA"/>
        </w:rPr>
        <w:t>附件一：互联网</w:t>
      </w:r>
      <w:bookmarkEnd w:id="0"/>
      <w:r>
        <w:rPr>
          <w:rFonts w:hint="eastAsia" w:ascii="仿宋" w:hAnsi="仿宋" w:eastAsia="仿宋" w:cs="仿宋"/>
          <w:b/>
          <w:kern w:val="0"/>
          <w:sz w:val="32"/>
          <w:szCs w:val="32"/>
          <w:lang w:val="en-US" w:eastAsia="zh-CN" w:bidi="ar-SA"/>
        </w:rPr>
        <w:t>信息安全设备技术要求</w:t>
      </w:r>
    </w:p>
    <w:p>
      <w:pPr>
        <w:widowControl w:val="0"/>
        <w:spacing w:line="360" w:lineRule="auto"/>
        <w:ind w:firstLine="2240"/>
        <w:jc w:val="both"/>
        <w:rPr>
          <w:rFonts w:hint="eastAsia" w:ascii="仿宋" w:hAnsi="仿宋" w:eastAsia="仿宋" w:cs="仿宋"/>
          <w:kern w:val="2"/>
          <w:sz w:val="24"/>
          <w:szCs w:val="24"/>
          <w:lang w:val="en-US" w:eastAsia="zh-CN" w:bidi="ar-SA"/>
        </w:rPr>
      </w:pPr>
    </w:p>
    <w:p>
      <w:pPr>
        <w:widowControl w:val="0"/>
        <w:numPr>
          <w:ilvl w:val="0"/>
          <w:numId w:val="2"/>
        </w:numPr>
        <w:spacing w:line="360" w:lineRule="auto"/>
        <w:ind w:left="720" w:hanging="720"/>
        <w:jc w:val="both"/>
        <w:rPr>
          <w:rFonts w:hint="eastAsia" w:ascii="仿宋" w:hAnsi="仿宋" w:eastAsia="仿宋" w:cs="仿宋"/>
          <w:color w:val="000000"/>
          <w:kern w:val="0"/>
          <w:sz w:val="24"/>
          <w:szCs w:val="24"/>
          <w:lang w:val="en-US" w:eastAsia="zh-CN" w:bidi="ar"/>
        </w:rPr>
      </w:pPr>
      <w:r>
        <w:rPr>
          <w:rFonts w:hint="eastAsia" w:ascii="仿宋" w:hAnsi="仿宋" w:eastAsia="仿宋" w:cs="仿宋"/>
          <w:b/>
          <w:kern w:val="2"/>
          <w:sz w:val="30"/>
          <w:szCs w:val="20"/>
          <w:lang w:val="en-US" w:eastAsia="zh-CN" w:bidi="ar-SA"/>
        </w:rPr>
        <w:t>防火墙FW/IPS</w:t>
      </w:r>
    </w:p>
    <w:p>
      <w:pPr>
        <w:widowControl w:val="0"/>
        <w:spacing w:line="360" w:lineRule="auto"/>
        <w:ind w:firstLine="480" w:firstLineChars="200"/>
        <w:jc w:val="both"/>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lang w:val="en-US" w:eastAsia="zh-CN" w:bidi="ar"/>
        </w:rPr>
        <w:t>一台，对出口流量进行安全防护，与出口流量性能匹配，包含IPS、网络防病毒。</w:t>
      </w:r>
      <w:r>
        <w:rPr>
          <w:rFonts w:hint="eastAsia" w:ascii="仿宋" w:hAnsi="仿宋" w:eastAsia="仿宋" w:cs="仿宋"/>
          <w:color w:val="000000"/>
          <w:kern w:val="0"/>
          <w:sz w:val="24"/>
          <w:szCs w:val="24"/>
          <w:highlight w:val="none"/>
          <w:lang w:val="en-US" w:eastAsia="zh-CN" w:bidi="ar"/>
        </w:rPr>
        <w:t>与山石品牌E2860型号设备完全兼容。</w:t>
      </w:r>
    </w:p>
    <w:tbl>
      <w:tblPr>
        <w:tblStyle w:val="7"/>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7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559" w:type="dxa"/>
            <w:shd w:val="clear" w:color="auto" w:fill="D8D8D8"/>
            <w:vAlign w:val="center"/>
          </w:tcPr>
          <w:p>
            <w:pPr>
              <w:snapToGrid w:val="0"/>
              <w:spacing w:line="440" w:lineRule="exact"/>
              <w:jc w:val="center"/>
              <w:rPr>
                <w:rFonts w:hint="eastAsia" w:ascii="仿宋" w:hAnsi="仿宋" w:eastAsia="仿宋" w:cs="仿宋"/>
                <w:b/>
                <w:color w:val="000000"/>
                <w:szCs w:val="21"/>
              </w:rPr>
            </w:pPr>
            <w:r>
              <w:rPr>
                <w:rFonts w:hint="eastAsia" w:ascii="仿宋" w:hAnsi="仿宋" w:eastAsia="仿宋" w:cs="仿宋"/>
                <w:b/>
                <w:color w:val="000000"/>
                <w:szCs w:val="21"/>
              </w:rPr>
              <w:t>指标项</w:t>
            </w:r>
          </w:p>
        </w:tc>
        <w:tc>
          <w:tcPr>
            <w:tcW w:w="7481" w:type="dxa"/>
            <w:shd w:val="clear" w:color="auto" w:fill="D8D8D8"/>
            <w:vAlign w:val="center"/>
          </w:tcPr>
          <w:p>
            <w:pPr>
              <w:snapToGrid w:val="0"/>
              <w:spacing w:line="440" w:lineRule="exact"/>
              <w:jc w:val="center"/>
              <w:rPr>
                <w:rFonts w:hint="eastAsia" w:ascii="仿宋" w:hAnsi="仿宋" w:eastAsia="仿宋" w:cs="仿宋"/>
                <w:b/>
                <w:color w:val="000000"/>
                <w:szCs w:val="21"/>
              </w:rPr>
            </w:pPr>
            <w:r>
              <w:rPr>
                <w:rFonts w:hint="eastAsia" w:ascii="仿宋" w:hAnsi="仿宋" w:eastAsia="仿宋" w:cs="仿宋"/>
                <w:b/>
                <w:color w:val="000000"/>
                <w:szCs w:val="21"/>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1559" w:type="dxa"/>
            <w:vMerge w:val="restart"/>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硬件要求</w:t>
            </w:r>
          </w:p>
        </w:tc>
        <w:tc>
          <w:tcPr>
            <w:tcW w:w="7481" w:type="dxa"/>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管理接口：设备需提供1个Console接口，1个MGT口，2个USB3.0口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59" w:type="dxa"/>
            <w:vMerge w:val="continue"/>
            <w:vAlign w:val="center"/>
          </w:tcPr>
          <w:p>
            <w:pPr>
              <w:widowControl/>
              <w:spacing w:line="440" w:lineRule="exact"/>
              <w:jc w:val="left"/>
              <w:rPr>
                <w:rFonts w:hint="eastAsia" w:ascii="仿宋" w:hAnsi="仿宋" w:eastAsia="仿宋" w:cs="仿宋"/>
                <w:szCs w:val="21"/>
              </w:rPr>
            </w:pPr>
          </w:p>
        </w:tc>
        <w:tc>
          <w:tcPr>
            <w:tcW w:w="7481" w:type="dxa"/>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 xml:space="preserve">业务接口：在提供管理接口的基础上，提供≥8个千兆电口，提供≥8个千兆光口，≥2个万兆光接口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59" w:type="dxa"/>
            <w:vMerge w:val="continue"/>
            <w:vAlign w:val="center"/>
          </w:tcPr>
          <w:p>
            <w:pPr>
              <w:widowControl/>
              <w:spacing w:line="440" w:lineRule="exact"/>
              <w:jc w:val="left"/>
              <w:rPr>
                <w:rFonts w:hint="eastAsia" w:ascii="仿宋" w:hAnsi="仿宋" w:eastAsia="仿宋" w:cs="仿宋"/>
                <w:szCs w:val="21"/>
              </w:rPr>
            </w:pPr>
          </w:p>
        </w:tc>
        <w:tc>
          <w:tcPr>
            <w:tcW w:w="7481" w:type="dxa"/>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提供交流双电源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559" w:type="dxa"/>
            <w:vMerge w:val="restart"/>
            <w:vAlign w:val="center"/>
          </w:tcPr>
          <w:p>
            <w:pPr>
              <w:spacing w:line="440" w:lineRule="exact"/>
              <w:jc w:val="left"/>
              <w:rPr>
                <w:rFonts w:hint="eastAsia" w:ascii="仿宋" w:hAnsi="仿宋" w:eastAsia="仿宋" w:cs="仿宋"/>
                <w:szCs w:val="21"/>
              </w:rPr>
            </w:pPr>
            <w:r>
              <w:rPr>
                <w:rFonts w:hint="eastAsia" w:ascii="仿宋" w:hAnsi="仿宋" w:eastAsia="仿宋" w:cs="仿宋"/>
                <w:szCs w:val="21"/>
              </w:rPr>
              <w:t>性能要求</w:t>
            </w:r>
          </w:p>
        </w:tc>
        <w:tc>
          <w:tcPr>
            <w:tcW w:w="7481" w:type="dxa"/>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网络层吞吐≥10Gbps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559" w:type="dxa"/>
            <w:vMerge w:val="continue"/>
            <w:vAlign w:val="center"/>
          </w:tcPr>
          <w:p>
            <w:pPr>
              <w:spacing w:line="440" w:lineRule="exact"/>
              <w:jc w:val="left"/>
              <w:rPr>
                <w:rFonts w:hint="eastAsia" w:ascii="仿宋" w:hAnsi="仿宋" w:eastAsia="仿宋" w:cs="仿宋"/>
                <w:szCs w:val="21"/>
              </w:rPr>
            </w:pPr>
          </w:p>
        </w:tc>
        <w:tc>
          <w:tcPr>
            <w:tcW w:w="7481" w:type="dxa"/>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最大并发≥150万，可扩展≥220万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559" w:type="dxa"/>
            <w:vMerge w:val="continue"/>
            <w:vAlign w:val="center"/>
          </w:tcPr>
          <w:p>
            <w:pPr>
              <w:spacing w:line="440" w:lineRule="exact"/>
              <w:jc w:val="left"/>
              <w:rPr>
                <w:rFonts w:hint="eastAsia" w:ascii="仿宋" w:hAnsi="仿宋" w:eastAsia="仿宋" w:cs="仿宋"/>
                <w:szCs w:val="21"/>
              </w:rPr>
            </w:pPr>
          </w:p>
        </w:tc>
        <w:tc>
          <w:tcPr>
            <w:tcW w:w="7481" w:type="dxa"/>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HTTP新建≥13万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559" w:type="dxa"/>
            <w:vMerge w:val="continue"/>
            <w:vAlign w:val="center"/>
          </w:tcPr>
          <w:p>
            <w:pPr>
              <w:spacing w:line="440" w:lineRule="exact"/>
              <w:jc w:val="left"/>
              <w:rPr>
                <w:rFonts w:hint="eastAsia" w:ascii="仿宋" w:hAnsi="仿宋" w:eastAsia="仿宋" w:cs="仿宋"/>
                <w:szCs w:val="21"/>
              </w:rPr>
            </w:pPr>
          </w:p>
        </w:tc>
        <w:tc>
          <w:tcPr>
            <w:tcW w:w="7481" w:type="dxa"/>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IPS吞吐≥5Gbps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559" w:type="dxa"/>
            <w:vMerge w:val="continue"/>
            <w:vAlign w:val="center"/>
          </w:tcPr>
          <w:p>
            <w:pPr>
              <w:spacing w:line="440" w:lineRule="exact"/>
              <w:jc w:val="left"/>
              <w:rPr>
                <w:rFonts w:hint="eastAsia" w:ascii="仿宋" w:hAnsi="仿宋" w:eastAsia="仿宋" w:cs="仿宋"/>
                <w:szCs w:val="21"/>
              </w:rPr>
            </w:pPr>
          </w:p>
        </w:tc>
        <w:tc>
          <w:tcPr>
            <w:tcW w:w="7481" w:type="dxa"/>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AV吞吐≥4Gbps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559" w:type="dxa"/>
            <w:vMerge w:val="continue"/>
            <w:vAlign w:val="center"/>
          </w:tcPr>
          <w:p>
            <w:pPr>
              <w:spacing w:line="440" w:lineRule="exact"/>
              <w:jc w:val="left"/>
              <w:rPr>
                <w:rFonts w:hint="eastAsia" w:ascii="仿宋" w:hAnsi="仿宋" w:eastAsia="仿宋" w:cs="仿宋"/>
                <w:szCs w:val="21"/>
              </w:rPr>
            </w:pPr>
          </w:p>
        </w:tc>
        <w:tc>
          <w:tcPr>
            <w:tcW w:w="7481" w:type="dxa"/>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IPsec VPN吞吐≥5Gbps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1559" w:type="dxa"/>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策略数</w:t>
            </w:r>
          </w:p>
        </w:tc>
        <w:tc>
          <w:tcPr>
            <w:tcW w:w="7481" w:type="dxa"/>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policy策略数≥10万条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1559" w:type="dxa"/>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特征库</w:t>
            </w:r>
          </w:p>
        </w:tc>
        <w:tc>
          <w:tcPr>
            <w:tcW w:w="7481" w:type="dxa"/>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配置1年IPS、AV、APP特征库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1559" w:type="dxa"/>
            <w:vMerge w:val="restart"/>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IPS入侵防御</w:t>
            </w:r>
          </w:p>
        </w:tc>
        <w:tc>
          <w:tcPr>
            <w:tcW w:w="7481" w:type="dxa"/>
          </w:tcPr>
          <w:p>
            <w:pPr>
              <w:widowControl/>
              <w:spacing w:line="440" w:lineRule="exact"/>
              <w:jc w:val="left"/>
              <w:rPr>
                <w:rFonts w:hint="eastAsia" w:ascii="仿宋" w:hAnsi="仿宋" w:eastAsia="仿宋" w:cs="仿宋"/>
                <w:szCs w:val="21"/>
              </w:rPr>
            </w:pPr>
            <w:r>
              <w:rPr>
                <w:rFonts w:hint="eastAsia" w:ascii="仿宋" w:hAnsi="仿宋" w:eastAsia="仿宋" w:cs="仿宋"/>
                <w:szCs w:val="21"/>
              </w:rPr>
              <w:t>支持旁路和在线两种模式，支持基于安全策略和安全域启用IPS功能，可在不同的攻击方向上启用IPS（至少支持流入\流出\双向等方向）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1559" w:type="dxa"/>
            <w:vMerge w:val="continue"/>
            <w:vAlign w:val="center"/>
          </w:tcPr>
          <w:p>
            <w:pPr>
              <w:widowControl/>
              <w:spacing w:line="440" w:lineRule="exact"/>
              <w:jc w:val="left"/>
              <w:rPr>
                <w:rFonts w:hint="eastAsia" w:ascii="仿宋" w:hAnsi="仿宋" w:eastAsia="仿宋" w:cs="仿宋"/>
                <w:szCs w:val="21"/>
              </w:rPr>
            </w:pPr>
          </w:p>
        </w:tc>
        <w:tc>
          <w:tcPr>
            <w:tcW w:w="7481" w:type="dxa"/>
          </w:tcPr>
          <w:p>
            <w:pPr>
              <w:widowControl/>
              <w:spacing w:line="440" w:lineRule="exact"/>
              <w:jc w:val="left"/>
              <w:rPr>
                <w:rFonts w:hint="eastAsia" w:ascii="仿宋" w:hAnsi="仿宋" w:eastAsia="仿宋" w:cs="仿宋"/>
                <w:szCs w:val="21"/>
              </w:rPr>
            </w:pPr>
            <w:r>
              <w:rPr>
                <w:rFonts w:hint="eastAsia" w:ascii="仿宋" w:hAnsi="仿宋" w:eastAsia="仿宋" w:cs="仿宋"/>
                <w:szCs w:val="21"/>
              </w:rPr>
              <w:t>支持对HTTP、FTP、SMTP、IMAP、POP3、TELNET、TCP、UDP、DNS、RPC、FINGER、MSSQL、ORACLE、NNTP、DHCP、LDAP、VoIP、NETBIOS、TFTP、SUNRPC和MSRPC等常用协议及应用的攻击检测和防御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1559" w:type="dxa"/>
            <w:vMerge w:val="continue"/>
            <w:vAlign w:val="center"/>
          </w:tcPr>
          <w:p>
            <w:pPr>
              <w:widowControl/>
              <w:spacing w:line="440" w:lineRule="exact"/>
              <w:jc w:val="left"/>
              <w:rPr>
                <w:rFonts w:hint="eastAsia" w:ascii="仿宋" w:hAnsi="仿宋" w:eastAsia="仿宋" w:cs="仿宋"/>
                <w:szCs w:val="21"/>
              </w:rPr>
            </w:pPr>
          </w:p>
        </w:tc>
        <w:tc>
          <w:tcPr>
            <w:tcW w:w="7481" w:type="dxa"/>
          </w:tcPr>
          <w:p>
            <w:pPr>
              <w:widowControl/>
              <w:spacing w:line="440" w:lineRule="exact"/>
              <w:jc w:val="left"/>
              <w:rPr>
                <w:rFonts w:hint="eastAsia" w:ascii="仿宋" w:hAnsi="仿宋" w:eastAsia="仿宋" w:cs="仿宋"/>
                <w:szCs w:val="21"/>
              </w:rPr>
            </w:pPr>
            <w:r>
              <w:rPr>
                <w:rFonts w:hint="eastAsia" w:ascii="仿宋" w:hAnsi="仿宋" w:eastAsia="仿宋" w:cs="仿宋"/>
                <w:szCs w:val="21"/>
              </w:rPr>
              <w:t>具备12000种以上攻击特征库规则列表，至少支持基于协议类型、操作系统、攻击类型、流行程度、严重程度、特征ID等方式的查询；入侵防御特征库为独立文件，支持自动更新和手动更新模式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1559" w:type="dxa"/>
            <w:vMerge w:val="continue"/>
            <w:vAlign w:val="center"/>
          </w:tcPr>
          <w:p>
            <w:pPr>
              <w:widowControl/>
              <w:spacing w:line="440" w:lineRule="exact"/>
              <w:jc w:val="left"/>
              <w:rPr>
                <w:rFonts w:hint="eastAsia" w:ascii="仿宋" w:hAnsi="仿宋" w:eastAsia="仿宋" w:cs="仿宋"/>
                <w:szCs w:val="21"/>
              </w:rPr>
            </w:pPr>
          </w:p>
        </w:tc>
        <w:tc>
          <w:tcPr>
            <w:tcW w:w="7481" w:type="dxa"/>
          </w:tcPr>
          <w:p>
            <w:pPr>
              <w:widowControl/>
              <w:spacing w:line="440" w:lineRule="exact"/>
              <w:jc w:val="left"/>
              <w:rPr>
                <w:rFonts w:hint="eastAsia" w:ascii="仿宋" w:hAnsi="仿宋" w:eastAsia="仿宋" w:cs="仿宋"/>
                <w:szCs w:val="21"/>
              </w:rPr>
            </w:pPr>
            <w:r>
              <w:rPr>
                <w:rFonts w:hint="eastAsia" w:ascii="仿宋" w:hAnsi="仿宋" w:eastAsia="仿宋" w:cs="仿宋"/>
                <w:szCs w:val="21"/>
              </w:rPr>
              <w:t>支持SQL注入、XSS防护，支持HTTP头域中的URL、Cookie、Referer、POST检查点配置防护策略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59" w:type="dxa"/>
            <w:vMerge w:val="restart"/>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NAT功能</w:t>
            </w:r>
          </w:p>
        </w:tc>
        <w:tc>
          <w:tcPr>
            <w:tcW w:w="7481" w:type="dxa"/>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需支持动态地址转换和静态地址转换，支持多对一、一对多和一对一等多种方式的地址转换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59" w:type="dxa"/>
            <w:vMerge w:val="continue"/>
            <w:vAlign w:val="center"/>
          </w:tcPr>
          <w:p>
            <w:pPr>
              <w:widowControl/>
              <w:spacing w:line="440" w:lineRule="exact"/>
              <w:jc w:val="left"/>
              <w:rPr>
                <w:rFonts w:hint="eastAsia" w:ascii="仿宋" w:hAnsi="仿宋" w:eastAsia="仿宋" w:cs="仿宋"/>
                <w:szCs w:val="21"/>
              </w:rPr>
            </w:pPr>
          </w:p>
        </w:tc>
        <w:tc>
          <w:tcPr>
            <w:tcW w:w="7481" w:type="dxa"/>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支持NAT地址池可用性探测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59" w:type="dxa"/>
            <w:vMerge w:val="restart"/>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VPN</w:t>
            </w:r>
          </w:p>
        </w:tc>
        <w:tc>
          <w:tcPr>
            <w:tcW w:w="7481" w:type="dxa"/>
            <w:vAlign w:val="center"/>
          </w:tcPr>
          <w:p>
            <w:pPr>
              <w:widowControl/>
              <w:jc w:val="left"/>
              <w:rPr>
                <w:rFonts w:hint="eastAsia" w:ascii="仿宋" w:hAnsi="仿宋" w:eastAsia="仿宋" w:cs="仿宋"/>
                <w:szCs w:val="21"/>
              </w:rPr>
            </w:pPr>
            <w:r>
              <w:rPr>
                <w:rFonts w:hint="eastAsia" w:ascii="仿宋" w:hAnsi="仿宋" w:eastAsia="仿宋" w:cs="仿宋"/>
                <w:szCs w:val="21"/>
              </w:rPr>
              <w:t>要求所投产品支持IPSec VPN\SSL VPN\L2TP VPN等VPN技术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59" w:type="dxa"/>
            <w:vMerge w:val="continue"/>
            <w:vAlign w:val="center"/>
          </w:tcPr>
          <w:p>
            <w:pPr>
              <w:widowControl/>
              <w:jc w:val="left"/>
              <w:rPr>
                <w:rFonts w:hint="eastAsia" w:ascii="仿宋" w:hAnsi="仿宋" w:eastAsia="仿宋" w:cs="仿宋"/>
                <w:szCs w:val="21"/>
              </w:rPr>
            </w:pPr>
          </w:p>
        </w:tc>
        <w:tc>
          <w:tcPr>
            <w:tcW w:w="7481" w:type="dxa"/>
            <w:vAlign w:val="center"/>
          </w:tcPr>
          <w:p>
            <w:pPr>
              <w:widowControl/>
              <w:jc w:val="left"/>
              <w:rPr>
                <w:rFonts w:hint="eastAsia" w:ascii="仿宋" w:hAnsi="仿宋" w:eastAsia="仿宋" w:cs="仿宋"/>
                <w:szCs w:val="21"/>
              </w:rPr>
            </w:pPr>
            <w:r>
              <w:rPr>
                <w:rFonts w:hint="eastAsia" w:ascii="仿宋" w:hAnsi="仿宋" w:eastAsia="仿宋" w:cs="仿宋"/>
                <w:szCs w:val="21"/>
              </w:rPr>
              <w:t>支持SM2\SM3\SM4算法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59" w:type="dxa"/>
            <w:vMerge w:val="continue"/>
            <w:vAlign w:val="center"/>
          </w:tcPr>
          <w:p>
            <w:pPr>
              <w:widowControl/>
              <w:jc w:val="left"/>
              <w:rPr>
                <w:rFonts w:hint="eastAsia" w:ascii="仿宋" w:hAnsi="仿宋" w:eastAsia="仿宋" w:cs="仿宋"/>
                <w:szCs w:val="21"/>
              </w:rPr>
            </w:pPr>
          </w:p>
        </w:tc>
        <w:tc>
          <w:tcPr>
            <w:tcW w:w="7481" w:type="dxa"/>
            <w:vAlign w:val="center"/>
          </w:tcPr>
          <w:p>
            <w:pPr>
              <w:widowControl/>
              <w:jc w:val="left"/>
              <w:rPr>
                <w:rFonts w:hint="eastAsia" w:ascii="仿宋" w:hAnsi="仿宋" w:eastAsia="仿宋" w:cs="仿宋"/>
                <w:szCs w:val="21"/>
              </w:rPr>
            </w:pPr>
            <w:r>
              <w:rPr>
                <w:rFonts w:hint="eastAsia" w:ascii="仿宋" w:hAnsi="仿宋" w:eastAsia="仿宋" w:cs="仿宋"/>
                <w:szCs w:val="21"/>
              </w:rPr>
              <w:t>要求且SSL VPN具备USB-KEY认证的能力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59" w:type="dxa"/>
            <w:vMerge w:val="restart"/>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路由协议</w:t>
            </w:r>
          </w:p>
        </w:tc>
        <w:tc>
          <w:tcPr>
            <w:tcW w:w="7481" w:type="dxa"/>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需支持静态路由、等价路由、策略路由，以及BGP、RIPv1/v2、OSPF等动态IPv4路由协议（非透传）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59" w:type="dxa"/>
            <w:vMerge w:val="continue"/>
            <w:vAlign w:val="center"/>
          </w:tcPr>
          <w:p>
            <w:pPr>
              <w:widowControl/>
              <w:spacing w:line="440" w:lineRule="exact"/>
              <w:jc w:val="left"/>
              <w:rPr>
                <w:rFonts w:hint="eastAsia" w:ascii="仿宋" w:hAnsi="仿宋" w:eastAsia="仿宋" w:cs="仿宋"/>
                <w:szCs w:val="21"/>
              </w:rPr>
            </w:pPr>
          </w:p>
        </w:tc>
        <w:tc>
          <w:tcPr>
            <w:tcW w:w="7481" w:type="dxa"/>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策略路由需支持基于指定IP地址、指定应用协议、指定时间表生效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59" w:type="dxa"/>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出栈负载</w:t>
            </w:r>
          </w:p>
        </w:tc>
        <w:tc>
          <w:tcPr>
            <w:tcW w:w="7481" w:type="dxa"/>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 xml:space="preserve">支持智能链路负载，基于带宽利用率、延时、抖动、丢包率进行自动切换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59" w:type="dxa"/>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入栈负载</w:t>
            </w:r>
          </w:p>
        </w:tc>
        <w:tc>
          <w:tcPr>
            <w:tcW w:w="7481" w:type="dxa"/>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支持smartDNS入栈智能负载，支持设备对域名的权威解析，可基于ISP地址簿返回给client不同的IP地址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trPr>
        <w:tc>
          <w:tcPr>
            <w:tcW w:w="1559" w:type="dxa"/>
            <w:vMerge w:val="restart"/>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黑名单地址库</w:t>
            </w:r>
          </w:p>
        </w:tc>
        <w:tc>
          <w:tcPr>
            <w:tcW w:w="7481" w:type="dxa"/>
            <w:vAlign w:val="center"/>
          </w:tcPr>
          <w:p>
            <w:pPr>
              <w:widowControl/>
              <w:jc w:val="left"/>
              <w:rPr>
                <w:rFonts w:hint="eastAsia" w:ascii="仿宋" w:hAnsi="仿宋" w:eastAsia="仿宋" w:cs="仿宋"/>
                <w:szCs w:val="21"/>
              </w:rPr>
            </w:pPr>
            <w:r>
              <w:rPr>
                <w:rFonts w:hint="eastAsia" w:ascii="仿宋" w:hAnsi="仿宋" w:eastAsia="仿宋" w:cs="仿宋"/>
                <w:szCs w:val="21"/>
              </w:rPr>
              <w:t>鉴于安全攻防时大量封堵IP的需求，要求设备支持通过非策略方式配置黑名单地址库，避免因为海量地址封堵导致设备性能严重下降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trPr>
        <w:tc>
          <w:tcPr>
            <w:tcW w:w="1559" w:type="dxa"/>
            <w:vMerge w:val="continue"/>
            <w:vAlign w:val="center"/>
          </w:tcPr>
          <w:p>
            <w:pPr>
              <w:widowControl/>
              <w:jc w:val="left"/>
              <w:rPr>
                <w:rFonts w:hint="eastAsia" w:ascii="仿宋" w:hAnsi="仿宋" w:eastAsia="仿宋" w:cs="仿宋"/>
                <w:szCs w:val="21"/>
              </w:rPr>
            </w:pPr>
          </w:p>
        </w:tc>
        <w:tc>
          <w:tcPr>
            <w:tcW w:w="7481" w:type="dxa"/>
            <w:vAlign w:val="center"/>
          </w:tcPr>
          <w:p>
            <w:pPr>
              <w:widowControl/>
              <w:jc w:val="left"/>
              <w:rPr>
                <w:rFonts w:hint="eastAsia" w:ascii="仿宋" w:hAnsi="仿宋" w:eastAsia="仿宋" w:cs="仿宋"/>
                <w:szCs w:val="21"/>
              </w:rPr>
            </w:pPr>
            <w:r>
              <w:rPr>
                <w:rFonts w:hint="eastAsia" w:ascii="仿宋" w:hAnsi="仿宋" w:eastAsia="仿宋" w:cs="仿宋"/>
                <w:szCs w:val="21"/>
              </w:rPr>
              <w:t>要求防火墙支持读取外部地址库，例如FTP发布的地址库，且支持周期更新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59" w:type="dxa"/>
            <w:vMerge w:val="restart"/>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访问控制策略</w:t>
            </w:r>
          </w:p>
        </w:tc>
        <w:tc>
          <w:tcPr>
            <w:tcW w:w="7481" w:type="dxa"/>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需支持基于五元组，基于应用，基于URL的的访问控制策略，防火墙策略命中数统计功能，便于管理员维护防火墙策略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59" w:type="dxa"/>
            <w:vMerge w:val="continue"/>
            <w:vAlign w:val="center"/>
          </w:tcPr>
          <w:p>
            <w:pPr>
              <w:widowControl/>
              <w:spacing w:line="440" w:lineRule="exact"/>
              <w:jc w:val="left"/>
              <w:rPr>
                <w:rFonts w:hint="eastAsia" w:ascii="仿宋" w:hAnsi="仿宋" w:eastAsia="仿宋" w:cs="仿宋"/>
                <w:szCs w:val="21"/>
              </w:rPr>
            </w:pPr>
          </w:p>
        </w:tc>
        <w:tc>
          <w:tcPr>
            <w:tcW w:w="7481" w:type="dxa"/>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支持基于国家/地区维度进行流量控制等安全策略，支持自学习生成策略，支持垃圾策略清理，支持聚合策略以及策略导出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59" w:type="dxa"/>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DNS代理</w:t>
            </w:r>
          </w:p>
        </w:tc>
        <w:tc>
          <w:tcPr>
            <w:tcW w:w="7481" w:type="dxa"/>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支持基于策略的DNS代理，DNS策略支持入接口、源地址、目的地址、域名等控制粒度；</w:t>
            </w:r>
          </w:p>
          <w:p>
            <w:pPr>
              <w:widowControl/>
              <w:spacing w:line="440" w:lineRule="exact"/>
              <w:jc w:val="left"/>
              <w:rPr>
                <w:rFonts w:hint="eastAsia" w:ascii="仿宋" w:hAnsi="仿宋" w:eastAsia="仿宋" w:cs="仿宋"/>
                <w:szCs w:val="21"/>
              </w:rPr>
            </w:pPr>
            <w:r>
              <w:rPr>
                <w:rFonts w:hint="eastAsia" w:ascii="仿宋" w:hAnsi="仿宋" w:eastAsia="仿宋" w:cs="仿宋"/>
                <w:szCs w:val="21"/>
              </w:rPr>
              <w:t xml:space="preserve">支持针对DNS代理的命中数分析及日志记录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1559" w:type="dxa"/>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会话控制</w:t>
            </w:r>
          </w:p>
        </w:tc>
        <w:tc>
          <w:tcPr>
            <w:tcW w:w="7481" w:type="dxa"/>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需支持基于源地址、目的地址、生效时间、应用协议（http、https、mysql、ms-sql、sqlnet、sip、P2P下载、视频、网络游戏等）限制新建连接、并发连接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1559" w:type="dxa"/>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系统版本</w:t>
            </w:r>
          </w:p>
        </w:tc>
        <w:tc>
          <w:tcPr>
            <w:tcW w:w="7481" w:type="dxa"/>
            <w:vAlign w:val="center"/>
          </w:tcPr>
          <w:p>
            <w:pPr>
              <w:widowControl/>
              <w:jc w:val="left"/>
              <w:rPr>
                <w:rFonts w:hint="eastAsia" w:ascii="仿宋" w:hAnsi="仿宋" w:eastAsia="仿宋" w:cs="仿宋"/>
                <w:szCs w:val="21"/>
              </w:rPr>
            </w:pPr>
            <w:r>
              <w:rPr>
                <w:rFonts w:hint="eastAsia" w:ascii="仿宋" w:hAnsi="仿宋" w:eastAsia="仿宋" w:cs="仿宋"/>
                <w:szCs w:val="21"/>
              </w:rPr>
              <w:t>需支持2个系统软件并存，并可在WEB界面上直接配置启动顺序，防止配置不当或系统故障造成的网络中断，充分保证系统的稳定性；支持不少于10个配置文件并存，并支持配置文件的中文备注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59" w:type="dxa"/>
            <w:vMerge w:val="restart"/>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API接口</w:t>
            </w:r>
          </w:p>
        </w:tc>
        <w:tc>
          <w:tcPr>
            <w:tcW w:w="7481" w:type="dxa"/>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要求防火墙支持RESTful API接口，基于GET/POST/PUT/DELETE方法对设备进行增、删、改、查操作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59" w:type="dxa"/>
            <w:vMerge w:val="continue"/>
            <w:vAlign w:val="center"/>
          </w:tcPr>
          <w:p>
            <w:pPr>
              <w:widowControl/>
              <w:spacing w:line="440" w:lineRule="exact"/>
              <w:jc w:val="left"/>
              <w:rPr>
                <w:rFonts w:hint="eastAsia" w:ascii="仿宋" w:hAnsi="仿宋" w:eastAsia="仿宋" w:cs="仿宋"/>
                <w:szCs w:val="21"/>
              </w:rPr>
            </w:pPr>
          </w:p>
        </w:tc>
        <w:tc>
          <w:tcPr>
            <w:tcW w:w="7481" w:type="dxa"/>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要求支持基于API获取设备的会话、新建连接数、整机流量及接口流量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59" w:type="dxa"/>
            <w:vMerge w:val="continue"/>
            <w:vAlign w:val="center"/>
          </w:tcPr>
          <w:p>
            <w:pPr>
              <w:widowControl/>
              <w:spacing w:line="440" w:lineRule="exact"/>
              <w:jc w:val="left"/>
              <w:rPr>
                <w:rFonts w:hint="eastAsia" w:ascii="仿宋" w:hAnsi="仿宋" w:eastAsia="仿宋" w:cs="仿宋"/>
                <w:szCs w:val="21"/>
              </w:rPr>
            </w:pPr>
          </w:p>
        </w:tc>
        <w:tc>
          <w:tcPr>
            <w:tcW w:w="7481" w:type="dxa"/>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要求支持基于API进行黑名单地址库的下发，例如IP、MAC、Service下发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59" w:type="dxa"/>
            <w:vMerge w:val="continue"/>
            <w:vAlign w:val="center"/>
          </w:tcPr>
          <w:p>
            <w:pPr>
              <w:widowControl/>
              <w:spacing w:line="440" w:lineRule="exact"/>
              <w:jc w:val="left"/>
              <w:rPr>
                <w:rFonts w:hint="eastAsia" w:ascii="仿宋" w:hAnsi="仿宋" w:eastAsia="仿宋" w:cs="仿宋"/>
                <w:szCs w:val="21"/>
              </w:rPr>
            </w:pPr>
          </w:p>
        </w:tc>
        <w:tc>
          <w:tcPr>
            <w:tcW w:w="7481" w:type="dxa"/>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要求支持基于API进行策略的增、删、改、查，包括但不限于IP、服务、应用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1559" w:type="dxa"/>
            <w:vMerge w:val="restart"/>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监控和统计</w:t>
            </w:r>
          </w:p>
        </w:tc>
        <w:tc>
          <w:tcPr>
            <w:tcW w:w="7481" w:type="dxa"/>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需支持在WEB界面上显示设备的硬件状态：包括CPU利用率、内存利用率、存储空间利用率、会话利用率、CPU温度、机箱温度、风扇运行等状况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59" w:type="dxa"/>
            <w:vMerge w:val="continue"/>
            <w:vAlign w:val="center"/>
          </w:tcPr>
          <w:p>
            <w:pPr>
              <w:widowControl/>
              <w:spacing w:line="440" w:lineRule="exact"/>
              <w:jc w:val="left"/>
              <w:rPr>
                <w:rFonts w:hint="eastAsia" w:ascii="仿宋" w:hAnsi="仿宋" w:eastAsia="仿宋" w:cs="仿宋"/>
                <w:szCs w:val="21"/>
              </w:rPr>
            </w:pPr>
          </w:p>
        </w:tc>
        <w:tc>
          <w:tcPr>
            <w:tcW w:w="7481" w:type="dxa"/>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需支持在WEB界面上显示设备历史时间段内的整机流量、接口流量、新建连接数、并发连接数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59" w:type="dxa"/>
            <w:vMerge w:val="continue"/>
            <w:vAlign w:val="center"/>
          </w:tcPr>
          <w:p>
            <w:pPr>
              <w:widowControl/>
              <w:spacing w:line="440" w:lineRule="exact"/>
              <w:jc w:val="left"/>
              <w:rPr>
                <w:rFonts w:hint="eastAsia" w:ascii="仿宋" w:hAnsi="仿宋" w:eastAsia="仿宋" w:cs="仿宋"/>
                <w:szCs w:val="21"/>
              </w:rPr>
            </w:pPr>
          </w:p>
        </w:tc>
        <w:tc>
          <w:tcPr>
            <w:tcW w:w="7481" w:type="dxa"/>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需支持基于IP及应用的流量、并发连接数、最近1小时、最近一天、最近一月类型的统计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1559" w:type="dxa"/>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会话控制</w:t>
            </w:r>
          </w:p>
        </w:tc>
        <w:tc>
          <w:tcPr>
            <w:tcW w:w="7481" w:type="dxa"/>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需支持基于源地址、目的地址、生效时间、应用协议（http、https、mysql、ms-sql、sqlnet、sip、P2P下载、视频、网络游戏等）限制新建连接、并发连接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1559" w:type="dxa"/>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流量包统计</w:t>
            </w:r>
          </w:p>
        </w:tc>
        <w:tc>
          <w:tcPr>
            <w:tcW w:w="7481" w:type="dxa"/>
            <w:vAlign w:val="center"/>
          </w:tcPr>
          <w:p>
            <w:pPr>
              <w:widowControl/>
              <w:spacing w:line="440" w:lineRule="exact"/>
              <w:jc w:val="left"/>
              <w:rPr>
                <w:rFonts w:hint="eastAsia" w:ascii="仿宋" w:hAnsi="仿宋" w:eastAsia="仿宋" w:cs="仿宋"/>
                <w:szCs w:val="21"/>
              </w:rPr>
            </w:pPr>
            <w:r>
              <w:rPr>
                <w:rFonts w:hint="eastAsia" w:ascii="仿宋" w:hAnsi="仿宋" w:eastAsia="仿宋" w:cs="仿宋"/>
                <w:szCs w:val="21"/>
              </w:rPr>
              <w:t>支持按64字节、128字节、256字节、512字节等数据包流量统计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1559" w:type="dxa"/>
            <w:vAlign w:val="center"/>
          </w:tcPr>
          <w:p>
            <w:pPr>
              <w:widowControl/>
              <w:jc w:val="center"/>
              <w:rPr>
                <w:rFonts w:hint="eastAsia" w:ascii="仿宋" w:hAnsi="仿宋" w:eastAsia="仿宋" w:cs="仿宋"/>
                <w:szCs w:val="21"/>
              </w:rPr>
            </w:pPr>
            <w:r>
              <w:rPr>
                <w:rFonts w:hint="eastAsia" w:ascii="仿宋" w:hAnsi="仿宋" w:eastAsia="仿宋" w:cs="仿宋"/>
                <w:szCs w:val="21"/>
              </w:rPr>
              <w:t>资质证书</w:t>
            </w:r>
          </w:p>
        </w:tc>
        <w:tc>
          <w:tcPr>
            <w:tcW w:w="7481" w:type="dxa"/>
            <w:vAlign w:val="center"/>
          </w:tcPr>
          <w:p>
            <w:pPr>
              <w:widowControl/>
              <w:jc w:val="left"/>
              <w:rPr>
                <w:rFonts w:hint="eastAsia" w:ascii="仿宋" w:hAnsi="仿宋" w:eastAsia="仿宋" w:cs="仿宋"/>
                <w:szCs w:val="21"/>
              </w:rPr>
            </w:pPr>
            <w:r>
              <w:rPr>
                <w:rFonts w:hint="eastAsia" w:ascii="仿宋" w:hAnsi="仿宋" w:eastAsia="仿宋" w:cs="仿宋"/>
                <w:szCs w:val="21"/>
              </w:rPr>
              <w:t>提供公安部颁发的防火墙销售许可证</w:t>
            </w:r>
          </w:p>
        </w:tc>
      </w:tr>
    </w:tbl>
    <w:p>
      <w:pPr>
        <w:rPr>
          <w:rFonts w:hint="eastAsia" w:ascii="仿宋" w:hAnsi="仿宋" w:eastAsia="仿宋" w:cs="仿宋"/>
          <w:sz w:val="20"/>
          <w:szCs w:val="20"/>
        </w:rPr>
      </w:pPr>
    </w:p>
    <w:p>
      <w:pPr>
        <w:rPr>
          <w:rFonts w:hint="eastAsia" w:ascii="仿宋" w:hAnsi="仿宋" w:eastAsia="仿宋" w:cs="仿宋"/>
          <w:sz w:val="20"/>
          <w:szCs w:val="20"/>
        </w:rPr>
      </w:pPr>
    </w:p>
    <w:p>
      <w:pPr>
        <w:rPr>
          <w:rFonts w:hint="eastAsia" w:ascii="仿宋" w:hAnsi="仿宋" w:eastAsia="仿宋" w:cs="仿宋"/>
          <w:sz w:val="20"/>
          <w:szCs w:val="20"/>
        </w:rPr>
      </w:pPr>
    </w:p>
    <w:p>
      <w:pPr>
        <w:rPr>
          <w:rFonts w:hint="eastAsia" w:ascii="仿宋" w:hAnsi="仿宋" w:eastAsia="仿宋" w:cs="仿宋"/>
          <w:sz w:val="20"/>
          <w:szCs w:val="20"/>
        </w:rPr>
      </w:pPr>
    </w:p>
    <w:p>
      <w:pPr>
        <w:rPr>
          <w:rFonts w:hint="eastAsia" w:ascii="仿宋" w:hAnsi="仿宋" w:eastAsia="仿宋" w:cs="仿宋"/>
          <w:sz w:val="20"/>
          <w:szCs w:val="20"/>
        </w:rPr>
      </w:pPr>
    </w:p>
    <w:p>
      <w:pPr>
        <w:rPr>
          <w:rFonts w:hint="eastAsia" w:ascii="仿宋" w:hAnsi="仿宋" w:eastAsia="仿宋" w:cs="仿宋"/>
          <w:sz w:val="20"/>
          <w:szCs w:val="20"/>
        </w:rPr>
      </w:pPr>
    </w:p>
    <w:p>
      <w:pPr>
        <w:rPr>
          <w:rFonts w:hint="eastAsia" w:ascii="仿宋" w:hAnsi="仿宋" w:eastAsia="仿宋" w:cs="仿宋"/>
          <w:sz w:val="20"/>
          <w:szCs w:val="20"/>
        </w:rPr>
      </w:pPr>
    </w:p>
    <w:p>
      <w:pPr>
        <w:rPr>
          <w:rFonts w:hint="eastAsia" w:ascii="仿宋" w:hAnsi="仿宋" w:eastAsia="仿宋" w:cs="仿宋"/>
          <w:sz w:val="20"/>
          <w:szCs w:val="20"/>
        </w:rPr>
      </w:pPr>
    </w:p>
    <w:p>
      <w:pPr>
        <w:rPr>
          <w:rFonts w:hint="eastAsia" w:ascii="仿宋" w:hAnsi="仿宋" w:eastAsia="仿宋" w:cs="仿宋"/>
          <w:sz w:val="20"/>
          <w:szCs w:val="20"/>
        </w:rPr>
      </w:pPr>
    </w:p>
    <w:p>
      <w:pPr>
        <w:rPr>
          <w:rFonts w:hint="eastAsia" w:ascii="仿宋" w:hAnsi="仿宋" w:eastAsia="仿宋" w:cs="仿宋"/>
          <w:sz w:val="20"/>
          <w:szCs w:val="20"/>
        </w:rPr>
      </w:pPr>
    </w:p>
    <w:p>
      <w:pPr>
        <w:rPr>
          <w:rFonts w:hint="eastAsia" w:ascii="仿宋" w:hAnsi="仿宋" w:eastAsia="仿宋" w:cs="仿宋"/>
          <w:sz w:val="20"/>
          <w:szCs w:val="20"/>
        </w:rPr>
      </w:pPr>
    </w:p>
    <w:p>
      <w:pPr>
        <w:rPr>
          <w:rFonts w:hint="eastAsia" w:ascii="仿宋" w:hAnsi="仿宋" w:eastAsia="仿宋" w:cs="仿宋"/>
          <w:b/>
          <w:sz w:val="32"/>
          <w:szCs w:val="32"/>
        </w:rPr>
      </w:pPr>
    </w:p>
    <w:p>
      <w:pPr>
        <w:rPr>
          <w:rFonts w:hint="eastAsia" w:ascii="仿宋" w:hAnsi="仿宋" w:eastAsia="仿宋" w:cs="仿宋"/>
          <w:b/>
          <w:sz w:val="32"/>
          <w:szCs w:val="32"/>
        </w:rPr>
      </w:pPr>
    </w:p>
    <w:p>
      <w:pPr>
        <w:rPr>
          <w:rFonts w:hint="eastAsia" w:ascii="仿宋" w:hAnsi="仿宋" w:eastAsia="仿宋" w:cs="仿宋"/>
          <w:b/>
          <w:sz w:val="32"/>
          <w:szCs w:val="32"/>
        </w:rPr>
      </w:pPr>
    </w:p>
    <w:p>
      <w:pPr>
        <w:rPr>
          <w:rFonts w:hint="eastAsia" w:ascii="仿宋" w:hAnsi="仿宋" w:eastAsia="仿宋" w:cs="仿宋"/>
          <w:b/>
          <w:sz w:val="32"/>
          <w:szCs w:val="32"/>
        </w:rPr>
      </w:pPr>
    </w:p>
    <w:p>
      <w:pPr>
        <w:rPr>
          <w:rFonts w:hint="eastAsia" w:ascii="仿宋" w:hAnsi="仿宋" w:eastAsia="仿宋" w:cs="仿宋"/>
          <w:b/>
          <w:sz w:val="32"/>
          <w:szCs w:val="32"/>
        </w:rPr>
      </w:pPr>
    </w:p>
    <w:p>
      <w:pPr>
        <w:rPr>
          <w:rFonts w:hint="eastAsia" w:ascii="仿宋" w:hAnsi="仿宋" w:eastAsia="仿宋" w:cs="仿宋"/>
          <w:b/>
          <w:sz w:val="32"/>
          <w:szCs w:val="32"/>
        </w:rPr>
      </w:pPr>
    </w:p>
    <w:p>
      <w:pPr>
        <w:rPr>
          <w:rFonts w:hint="eastAsia" w:ascii="仿宋" w:hAnsi="仿宋" w:eastAsia="仿宋" w:cs="仿宋"/>
          <w:b/>
          <w:sz w:val="32"/>
          <w:szCs w:val="32"/>
        </w:rPr>
      </w:pPr>
      <w:r>
        <w:rPr>
          <w:rFonts w:hint="eastAsia" w:ascii="仿宋" w:hAnsi="仿宋" w:eastAsia="仿宋" w:cs="仿宋"/>
          <w:b/>
          <w:sz w:val="32"/>
          <w:szCs w:val="32"/>
        </w:rPr>
        <w:t xml:space="preserve">2．准入控制设备 </w:t>
      </w:r>
    </w:p>
    <w:p>
      <w:pPr>
        <w:ind w:firstLine="480" w:firstLineChars="200"/>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两台，对外网接入用户进行准入控制，能够实现公司统一终端准入一键策略下发。与齐安信品牌NAC-1000SX型号设备完全兼容。</w:t>
      </w:r>
    </w:p>
    <w:tbl>
      <w:tblPr>
        <w:tblStyle w:val="7"/>
        <w:tblW w:w="8962" w:type="dxa"/>
        <w:tblInd w:w="78" w:type="dxa"/>
        <w:tblLayout w:type="fixed"/>
        <w:tblCellMar>
          <w:top w:w="0" w:type="dxa"/>
          <w:left w:w="108" w:type="dxa"/>
          <w:bottom w:w="0" w:type="dxa"/>
          <w:right w:w="108" w:type="dxa"/>
        </w:tblCellMar>
      </w:tblPr>
      <w:tblGrid>
        <w:gridCol w:w="1591"/>
        <w:gridCol w:w="7371"/>
      </w:tblGrid>
      <w:tr>
        <w:tblPrEx>
          <w:tblLayout w:type="fixed"/>
          <w:tblCellMar>
            <w:top w:w="0" w:type="dxa"/>
            <w:left w:w="108" w:type="dxa"/>
            <w:bottom w:w="0" w:type="dxa"/>
            <w:right w:w="108" w:type="dxa"/>
          </w:tblCellMar>
        </w:tblPrEx>
        <w:trPr>
          <w:trHeight w:val="420" w:hRule="atLeast"/>
        </w:trPr>
        <w:tc>
          <w:tcPr>
            <w:tcW w:w="159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center"/>
              <w:rPr>
                <w:rFonts w:hint="eastAsia" w:ascii="仿宋" w:hAnsi="仿宋" w:eastAsia="仿宋" w:cs="仿宋"/>
                <w:b/>
                <w:bCs/>
                <w:color w:val="000000"/>
                <w:kern w:val="0"/>
                <w:szCs w:val="21"/>
              </w:rPr>
            </w:pPr>
            <w:r>
              <w:rPr>
                <w:rFonts w:hint="eastAsia" w:ascii="仿宋" w:hAnsi="仿宋" w:eastAsia="仿宋" w:cs="仿宋"/>
                <w:b/>
                <w:bCs/>
                <w:color w:val="000000"/>
                <w:kern w:val="0"/>
                <w:szCs w:val="21"/>
              </w:rPr>
              <w:t>指标项</w:t>
            </w:r>
          </w:p>
        </w:tc>
        <w:tc>
          <w:tcPr>
            <w:tcW w:w="737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center"/>
              <w:rPr>
                <w:rFonts w:hint="eastAsia" w:ascii="仿宋" w:hAnsi="仿宋" w:eastAsia="仿宋" w:cs="仿宋"/>
                <w:b/>
                <w:bCs/>
                <w:color w:val="000000"/>
                <w:kern w:val="0"/>
                <w:szCs w:val="21"/>
              </w:rPr>
            </w:pPr>
            <w:r>
              <w:rPr>
                <w:rFonts w:hint="eastAsia" w:ascii="仿宋" w:hAnsi="仿宋" w:eastAsia="仿宋" w:cs="仿宋"/>
                <w:b/>
                <w:bCs/>
                <w:color w:val="000000"/>
                <w:kern w:val="0"/>
                <w:szCs w:val="21"/>
              </w:rPr>
              <w:t>参数要求</w:t>
            </w:r>
          </w:p>
        </w:tc>
      </w:tr>
      <w:tr>
        <w:tblPrEx>
          <w:tblLayout w:type="fixed"/>
          <w:tblCellMar>
            <w:top w:w="0" w:type="dxa"/>
            <w:left w:w="108" w:type="dxa"/>
            <w:bottom w:w="0" w:type="dxa"/>
            <w:right w:w="108" w:type="dxa"/>
          </w:tblCellMar>
        </w:tblPrEx>
        <w:trPr>
          <w:trHeight w:val="300" w:hRule="atLeast"/>
        </w:trPr>
        <w:tc>
          <w:tcPr>
            <w:tcW w:w="159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硬件参数</w:t>
            </w:r>
          </w:p>
        </w:tc>
        <w:tc>
          <w:tcPr>
            <w:tcW w:w="737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要求支持3000个终端授权,最小支持3G流量，支持Console口，6个自适应电口，3个扩展槽，2TB 硬盘，双电源。</w:t>
            </w:r>
          </w:p>
        </w:tc>
      </w:tr>
      <w:tr>
        <w:tblPrEx>
          <w:tblLayout w:type="fixed"/>
          <w:tblCellMar>
            <w:top w:w="0" w:type="dxa"/>
            <w:left w:w="108" w:type="dxa"/>
            <w:bottom w:w="0" w:type="dxa"/>
            <w:right w:w="108" w:type="dxa"/>
          </w:tblCellMar>
        </w:tblPrEx>
        <w:trPr>
          <w:trHeight w:val="300" w:hRule="atLeast"/>
        </w:trPr>
        <w:tc>
          <w:tcPr>
            <w:tcW w:w="159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管理架构</w:t>
            </w:r>
          </w:p>
        </w:tc>
        <w:tc>
          <w:tcPr>
            <w:tcW w:w="737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系统控制中心采用B/S架构，支持管理员分区分权管理模式，灵活配置管理权限，适应大型分级管理组织架构</w:t>
            </w:r>
          </w:p>
        </w:tc>
      </w:tr>
      <w:tr>
        <w:tblPrEx>
          <w:tblLayout w:type="fixed"/>
          <w:tblCellMar>
            <w:top w:w="0" w:type="dxa"/>
            <w:left w:w="108" w:type="dxa"/>
            <w:bottom w:w="0" w:type="dxa"/>
            <w:right w:w="108" w:type="dxa"/>
          </w:tblCellMar>
        </w:tblPrEx>
        <w:trPr>
          <w:trHeight w:val="556" w:hRule="atLeast"/>
        </w:trPr>
        <w:tc>
          <w:tcPr>
            <w:tcW w:w="159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集中管理</w:t>
            </w:r>
          </w:p>
        </w:tc>
        <w:tc>
          <w:tcPr>
            <w:tcW w:w="737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支持设备集中管理，可在同一管理平台集中管理所有设备，支持设备分组，权限管理，实现分布式部署、集中管理，满足大型网络环境下的部署要求。</w:t>
            </w:r>
          </w:p>
        </w:tc>
      </w:tr>
      <w:tr>
        <w:tblPrEx>
          <w:tblLayout w:type="fixed"/>
          <w:tblCellMar>
            <w:top w:w="0" w:type="dxa"/>
            <w:left w:w="108" w:type="dxa"/>
            <w:bottom w:w="0" w:type="dxa"/>
            <w:right w:w="108" w:type="dxa"/>
          </w:tblCellMar>
        </w:tblPrEx>
        <w:trPr>
          <w:trHeight w:val="300" w:hRule="atLeast"/>
        </w:trPr>
        <w:tc>
          <w:tcPr>
            <w:tcW w:w="159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系统监控</w:t>
            </w:r>
          </w:p>
        </w:tc>
        <w:tc>
          <w:tcPr>
            <w:tcW w:w="737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支持图形化记录和展示最近一小时、最近一天、最近一周、最近四周时间段内的CPU、内存、系统负载、磁盘、网络接口流量的使用率情况</w:t>
            </w:r>
          </w:p>
        </w:tc>
      </w:tr>
      <w:tr>
        <w:tblPrEx>
          <w:tblLayout w:type="fixed"/>
          <w:tblCellMar>
            <w:top w:w="0" w:type="dxa"/>
            <w:left w:w="108" w:type="dxa"/>
            <w:bottom w:w="0" w:type="dxa"/>
            <w:right w:w="108" w:type="dxa"/>
          </w:tblCellMar>
        </w:tblPrEx>
        <w:trPr>
          <w:trHeight w:val="300" w:hRule="atLeast"/>
        </w:trPr>
        <w:tc>
          <w:tcPr>
            <w:tcW w:w="159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设备配置采集</w:t>
            </w:r>
          </w:p>
        </w:tc>
        <w:tc>
          <w:tcPr>
            <w:tcW w:w="737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能够识别设备的设备名称、操作系统、开放网络端口、运行网络应用等配置信息</w:t>
            </w:r>
          </w:p>
        </w:tc>
      </w:tr>
      <w:tr>
        <w:tblPrEx>
          <w:tblLayout w:type="fixed"/>
          <w:tblCellMar>
            <w:top w:w="0" w:type="dxa"/>
            <w:left w:w="108" w:type="dxa"/>
            <w:bottom w:w="0" w:type="dxa"/>
            <w:right w:w="108" w:type="dxa"/>
          </w:tblCellMar>
        </w:tblPrEx>
        <w:trPr>
          <w:trHeight w:val="600" w:hRule="atLeast"/>
        </w:trPr>
        <w:tc>
          <w:tcPr>
            <w:tcW w:w="159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识别库管理</w:t>
            </w:r>
          </w:p>
        </w:tc>
        <w:tc>
          <w:tcPr>
            <w:tcW w:w="737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支持指纹库管理，对于未识别成功的终端，可通过人工录入指纹的方式修正终端信息扫描结果，支持指纹库的外部导入及备份</w:t>
            </w:r>
          </w:p>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能够同时根据MAC规则、操作系统、厂商、开放端口、运行服务、主机名、型号来自定义识别规则</w:t>
            </w:r>
          </w:p>
        </w:tc>
      </w:tr>
      <w:tr>
        <w:tblPrEx>
          <w:tblLayout w:type="fixed"/>
          <w:tblCellMar>
            <w:top w:w="0" w:type="dxa"/>
            <w:left w:w="108" w:type="dxa"/>
            <w:bottom w:w="0" w:type="dxa"/>
            <w:right w:w="108" w:type="dxa"/>
          </w:tblCellMar>
        </w:tblPrEx>
        <w:trPr>
          <w:trHeight w:val="800" w:hRule="atLeast"/>
        </w:trPr>
        <w:tc>
          <w:tcPr>
            <w:tcW w:w="159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网络设备管理</w:t>
            </w:r>
          </w:p>
        </w:tc>
        <w:tc>
          <w:tcPr>
            <w:tcW w:w="737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支持可网管型交换机信息的图形化展示，通过面板的形式详尽展现了交换机型号信息、交换机的端口数、各接口状态以及各接口下联的终端详细信息，方便管理员掌握全网网络设备信息</w:t>
            </w:r>
          </w:p>
        </w:tc>
      </w:tr>
      <w:tr>
        <w:tblPrEx>
          <w:tblLayout w:type="fixed"/>
          <w:tblCellMar>
            <w:top w:w="0" w:type="dxa"/>
            <w:left w:w="108" w:type="dxa"/>
            <w:bottom w:w="0" w:type="dxa"/>
            <w:right w:w="108" w:type="dxa"/>
          </w:tblCellMar>
        </w:tblPrEx>
        <w:trPr>
          <w:trHeight w:val="600" w:hRule="atLeast"/>
        </w:trPr>
        <w:tc>
          <w:tcPr>
            <w:tcW w:w="159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准入技术</w:t>
            </w:r>
          </w:p>
        </w:tc>
        <w:tc>
          <w:tcPr>
            <w:tcW w:w="737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产品支持多种认证控制方式，支持802.1x、portal、DHCP、MAB MAC、策略路由、旁路镜像、WebAuth等方式，支持无线和有线环境下的接入控制，适应复杂网络环境下的接入控制</w:t>
            </w:r>
          </w:p>
        </w:tc>
      </w:tr>
      <w:tr>
        <w:tblPrEx>
          <w:tblLayout w:type="fixed"/>
          <w:tblCellMar>
            <w:top w:w="0" w:type="dxa"/>
            <w:left w:w="108" w:type="dxa"/>
            <w:bottom w:w="0" w:type="dxa"/>
            <w:right w:w="108" w:type="dxa"/>
          </w:tblCellMar>
        </w:tblPrEx>
        <w:trPr>
          <w:trHeight w:val="600" w:hRule="atLeast"/>
        </w:trPr>
        <w:tc>
          <w:tcPr>
            <w:tcW w:w="159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引导部署</w:t>
            </w:r>
          </w:p>
        </w:tc>
        <w:tc>
          <w:tcPr>
            <w:tcW w:w="737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检测是否安装客户端，达到入网遵从条件，保障入网终端是安全可信的，未安装客户端的终端禁止访问，将被重定向到客户端安装页面快速引导部署</w:t>
            </w:r>
          </w:p>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针对未认证或不合规的设备，当终端访问http、https网站时，支持对其网站访问重定向至引导页面进行身份认证或修复</w:t>
            </w:r>
          </w:p>
        </w:tc>
      </w:tr>
      <w:tr>
        <w:tblPrEx>
          <w:tblLayout w:type="fixed"/>
          <w:tblCellMar>
            <w:top w:w="0" w:type="dxa"/>
            <w:left w:w="108" w:type="dxa"/>
            <w:bottom w:w="0" w:type="dxa"/>
            <w:right w:w="108" w:type="dxa"/>
          </w:tblCellMar>
        </w:tblPrEx>
        <w:trPr>
          <w:trHeight w:val="480" w:hRule="atLeast"/>
        </w:trPr>
        <w:tc>
          <w:tcPr>
            <w:tcW w:w="159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身份认证</w:t>
            </w:r>
          </w:p>
        </w:tc>
        <w:tc>
          <w:tcPr>
            <w:tcW w:w="737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支持使用客户端或portal方式进行设备身份认证，只有合法的用户才可接入网络</w:t>
            </w:r>
          </w:p>
        </w:tc>
      </w:tr>
      <w:tr>
        <w:tblPrEx>
          <w:tblLayout w:type="fixed"/>
          <w:tblCellMar>
            <w:top w:w="0" w:type="dxa"/>
            <w:left w:w="108" w:type="dxa"/>
            <w:bottom w:w="0" w:type="dxa"/>
            <w:right w:w="108" w:type="dxa"/>
          </w:tblCellMar>
        </w:tblPrEx>
        <w:trPr>
          <w:trHeight w:val="640" w:hRule="atLeast"/>
        </w:trPr>
        <w:tc>
          <w:tcPr>
            <w:tcW w:w="159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用户管理</w:t>
            </w:r>
          </w:p>
        </w:tc>
        <w:tc>
          <w:tcPr>
            <w:tcW w:w="737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系统内置用户身份管理系统，支持创建、导入或从第三方系统同步用户身份信息，以便进行身份认证、权限设置等操作</w:t>
            </w:r>
          </w:p>
        </w:tc>
      </w:tr>
      <w:tr>
        <w:tblPrEx>
          <w:tblLayout w:type="fixed"/>
          <w:tblCellMar>
            <w:top w:w="0" w:type="dxa"/>
            <w:left w:w="108" w:type="dxa"/>
            <w:bottom w:w="0" w:type="dxa"/>
            <w:right w:w="108" w:type="dxa"/>
          </w:tblCellMar>
        </w:tblPrEx>
        <w:trPr>
          <w:trHeight w:val="600" w:hRule="atLeast"/>
        </w:trPr>
        <w:tc>
          <w:tcPr>
            <w:tcW w:w="159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第三方认证源</w:t>
            </w:r>
          </w:p>
        </w:tc>
        <w:tc>
          <w:tcPr>
            <w:tcW w:w="737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支持LDAP、Email、Http认证源三种认证源配置，支持第三方认证源的高可用配置</w:t>
            </w:r>
          </w:p>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支持在不修改第三方认证源中用户信息的前提下，临时限制特定账号的入网认证请求</w:t>
            </w:r>
          </w:p>
        </w:tc>
      </w:tr>
      <w:tr>
        <w:tblPrEx>
          <w:tblLayout w:type="fixed"/>
          <w:tblCellMar>
            <w:top w:w="0" w:type="dxa"/>
            <w:left w:w="108" w:type="dxa"/>
            <w:bottom w:w="0" w:type="dxa"/>
            <w:right w:w="108" w:type="dxa"/>
          </w:tblCellMar>
        </w:tblPrEx>
        <w:trPr>
          <w:trHeight w:val="600" w:hRule="atLeast"/>
        </w:trPr>
        <w:tc>
          <w:tcPr>
            <w:tcW w:w="159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设备身份认证源</w:t>
            </w:r>
          </w:p>
        </w:tc>
        <w:tc>
          <w:tcPr>
            <w:tcW w:w="737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支持基于终端身份标识的设备身份验证方式</w:t>
            </w:r>
          </w:p>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支持同时校验用户身份和设备身份的双重认证</w:t>
            </w:r>
          </w:p>
        </w:tc>
      </w:tr>
      <w:tr>
        <w:tblPrEx>
          <w:tblLayout w:type="fixed"/>
          <w:tblCellMar>
            <w:top w:w="0" w:type="dxa"/>
            <w:left w:w="108" w:type="dxa"/>
            <w:bottom w:w="0" w:type="dxa"/>
            <w:right w:w="108" w:type="dxa"/>
          </w:tblCellMar>
        </w:tblPrEx>
        <w:trPr>
          <w:trHeight w:val="680" w:hRule="atLeast"/>
        </w:trPr>
        <w:tc>
          <w:tcPr>
            <w:tcW w:w="159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DHCP服务</w:t>
            </w:r>
          </w:p>
        </w:tc>
        <w:tc>
          <w:tcPr>
            <w:tcW w:w="7371" w:type="dxa"/>
            <w:tcBorders>
              <w:top w:val="single" w:color="auto" w:sz="6" w:space="0"/>
              <w:left w:val="single" w:color="auto" w:sz="6" w:space="0"/>
              <w:bottom w:val="single" w:color="auto" w:sz="6" w:space="0"/>
              <w:right w:val="single" w:color="auto" w:sz="6" w:space="0"/>
            </w:tcBorders>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系统内置DHCP服务器，支持动态分配、固定分配、保留地址，设备停用等DHCP常用场景，支持根据设备合规状态动态切换设备IP的DHCP准入控制方式</w:t>
            </w:r>
          </w:p>
        </w:tc>
      </w:tr>
      <w:tr>
        <w:tblPrEx>
          <w:tblLayout w:type="fixed"/>
          <w:tblCellMar>
            <w:top w:w="0" w:type="dxa"/>
            <w:left w:w="108" w:type="dxa"/>
            <w:bottom w:w="0" w:type="dxa"/>
            <w:right w:w="108" w:type="dxa"/>
          </w:tblCellMar>
        </w:tblPrEx>
        <w:trPr>
          <w:trHeight w:val="420" w:hRule="atLeast"/>
        </w:trPr>
        <w:tc>
          <w:tcPr>
            <w:tcW w:w="159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黑名单管理</w:t>
            </w:r>
          </w:p>
        </w:tc>
        <w:tc>
          <w:tcPr>
            <w:tcW w:w="737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支持导入或联动第三方安全系统进行非常设备的加黑处置，对于黑名单中的IP/MAC地址，一律阻断其网络访问流量</w:t>
            </w:r>
          </w:p>
        </w:tc>
      </w:tr>
      <w:tr>
        <w:tblPrEx>
          <w:tblLayout w:type="fixed"/>
          <w:tblCellMar>
            <w:top w:w="0" w:type="dxa"/>
            <w:left w:w="108" w:type="dxa"/>
            <w:bottom w:w="0" w:type="dxa"/>
            <w:right w:w="108" w:type="dxa"/>
          </w:tblCellMar>
        </w:tblPrEx>
        <w:trPr>
          <w:trHeight w:val="400" w:hRule="atLeast"/>
        </w:trPr>
        <w:tc>
          <w:tcPr>
            <w:tcW w:w="159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动态授权</w:t>
            </w:r>
          </w:p>
        </w:tc>
        <w:tc>
          <w:tcPr>
            <w:tcW w:w="737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可基于用户、角色、设备类型、设备分组、设备标签、终端安检结果等动态下发VLAN、acl或厂家属性</w:t>
            </w:r>
          </w:p>
        </w:tc>
      </w:tr>
      <w:tr>
        <w:tblPrEx>
          <w:tblLayout w:type="fixed"/>
          <w:tblCellMar>
            <w:top w:w="0" w:type="dxa"/>
            <w:left w:w="108" w:type="dxa"/>
            <w:bottom w:w="0" w:type="dxa"/>
            <w:right w:w="108" w:type="dxa"/>
          </w:tblCellMar>
        </w:tblPrEx>
        <w:trPr>
          <w:trHeight w:val="600" w:hRule="atLeast"/>
        </w:trPr>
        <w:tc>
          <w:tcPr>
            <w:tcW w:w="159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动态ACL</w:t>
            </w:r>
          </w:p>
        </w:tc>
        <w:tc>
          <w:tcPr>
            <w:tcW w:w="737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支持基于不同设备类型定义访问控制规则，特定类型的设备仅允许访问指定的关键服务器，并只允许合法的协议通过</w:t>
            </w:r>
          </w:p>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支持基于终端使用用户的用户组、用户角色定义访问控制策略，无论用户使用什么设备还是IP，均可执行对应的访问控制策略</w:t>
            </w:r>
          </w:p>
        </w:tc>
      </w:tr>
      <w:tr>
        <w:tblPrEx>
          <w:tblLayout w:type="fixed"/>
          <w:tblCellMar>
            <w:top w:w="0" w:type="dxa"/>
            <w:left w:w="108" w:type="dxa"/>
            <w:bottom w:w="0" w:type="dxa"/>
            <w:right w:w="108" w:type="dxa"/>
          </w:tblCellMar>
        </w:tblPrEx>
        <w:trPr>
          <w:trHeight w:val="460" w:hRule="atLeast"/>
        </w:trPr>
        <w:tc>
          <w:tcPr>
            <w:tcW w:w="159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开放端口检查</w:t>
            </w:r>
          </w:p>
        </w:tc>
        <w:tc>
          <w:tcPr>
            <w:tcW w:w="737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能检查终端开放端口情况，判断必须是否满足必须开放与禁止开放的安全要求</w:t>
            </w:r>
          </w:p>
        </w:tc>
      </w:tr>
      <w:tr>
        <w:tblPrEx>
          <w:tblLayout w:type="fixed"/>
          <w:tblCellMar>
            <w:top w:w="0" w:type="dxa"/>
            <w:left w:w="108" w:type="dxa"/>
            <w:bottom w:w="0" w:type="dxa"/>
            <w:right w:w="108" w:type="dxa"/>
          </w:tblCellMar>
        </w:tblPrEx>
        <w:trPr>
          <w:trHeight w:val="720" w:hRule="atLeast"/>
        </w:trPr>
        <w:tc>
          <w:tcPr>
            <w:tcW w:w="159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指纹仿冒检查</w:t>
            </w:r>
          </w:p>
        </w:tc>
        <w:tc>
          <w:tcPr>
            <w:tcW w:w="737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能检查终端外在静态指纹特征，支持多种特征维度，支持DHCP动态IP下的设备仿冒检查，无论非法设备修改IP还是修改MAC进行仿冒替换，系统均能快速发现并及时阻断</w:t>
            </w:r>
          </w:p>
        </w:tc>
      </w:tr>
      <w:tr>
        <w:tblPrEx>
          <w:tblLayout w:type="fixed"/>
          <w:tblCellMar>
            <w:top w:w="0" w:type="dxa"/>
            <w:left w:w="108" w:type="dxa"/>
            <w:bottom w:w="0" w:type="dxa"/>
            <w:right w:w="108" w:type="dxa"/>
          </w:tblCellMar>
        </w:tblPrEx>
        <w:trPr>
          <w:trHeight w:val="440" w:hRule="atLeast"/>
        </w:trPr>
        <w:tc>
          <w:tcPr>
            <w:tcW w:w="159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协议检查</w:t>
            </w:r>
          </w:p>
        </w:tc>
        <w:tc>
          <w:tcPr>
            <w:tcW w:w="737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支持基于协议黑白名单的设备协议检查，规范设备行为，防止使用高危协议的设备接入网络</w:t>
            </w:r>
          </w:p>
        </w:tc>
      </w:tr>
      <w:tr>
        <w:tblPrEx>
          <w:tblLayout w:type="fixed"/>
          <w:tblCellMar>
            <w:top w:w="0" w:type="dxa"/>
            <w:left w:w="108" w:type="dxa"/>
            <w:bottom w:w="0" w:type="dxa"/>
            <w:right w:w="108" w:type="dxa"/>
          </w:tblCellMar>
        </w:tblPrEx>
        <w:trPr>
          <w:trHeight w:val="380" w:hRule="atLeast"/>
        </w:trPr>
        <w:tc>
          <w:tcPr>
            <w:tcW w:w="159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异常行为</w:t>
            </w:r>
          </w:p>
        </w:tc>
        <w:tc>
          <w:tcPr>
            <w:tcW w:w="737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能检查终端网络行为模型，支持多种判断模型机器学习，判断终端网络行为是否满足已学习的安全要求</w:t>
            </w:r>
          </w:p>
        </w:tc>
      </w:tr>
      <w:tr>
        <w:tblPrEx>
          <w:tblLayout w:type="fixed"/>
          <w:tblCellMar>
            <w:top w:w="0" w:type="dxa"/>
            <w:left w:w="108" w:type="dxa"/>
            <w:bottom w:w="0" w:type="dxa"/>
            <w:right w:w="108" w:type="dxa"/>
          </w:tblCellMar>
        </w:tblPrEx>
        <w:trPr>
          <w:trHeight w:val="540" w:hRule="atLeast"/>
        </w:trPr>
        <w:tc>
          <w:tcPr>
            <w:tcW w:w="159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异常流量</w:t>
            </w:r>
          </w:p>
        </w:tc>
        <w:tc>
          <w:tcPr>
            <w:tcW w:w="737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检查设备的上下行流量是否在规范范围内，设备流量过大或过小均自动告警</w:t>
            </w:r>
          </w:p>
        </w:tc>
      </w:tr>
      <w:tr>
        <w:tblPrEx>
          <w:tblLayout w:type="fixed"/>
          <w:tblCellMar>
            <w:top w:w="0" w:type="dxa"/>
            <w:left w:w="108" w:type="dxa"/>
            <w:bottom w:w="0" w:type="dxa"/>
            <w:right w:w="108" w:type="dxa"/>
          </w:tblCellMar>
        </w:tblPrEx>
        <w:trPr>
          <w:trHeight w:val="400" w:hRule="atLeast"/>
        </w:trPr>
        <w:tc>
          <w:tcPr>
            <w:tcW w:w="159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应用检查</w:t>
            </w:r>
          </w:p>
        </w:tc>
        <w:tc>
          <w:tcPr>
            <w:tcW w:w="737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支持在不安装客户端安全软件的基础上，判断设备特定软件的安装情况，预置常用应用软件识别规则</w:t>
            </w:r>
          </w:p>
        </w:tc>
      </w:tr>
      <w:tr>
        <w:tblPrEx>
          <w:tblLayout w:type="fixed"/>
          <w:tblCellMar>
            <w:top w:w="0" w:type="dxa"/>
            <w:left w:w="108" w:type="dxa"/>
            <w:bottom w:w="0" w:type="dxa"/>
            <w:right w:w="108" w:type="dxa"/>
          </w:tblCellMar>
        </w:tblPrEx>
        <w:trPr>
          <w:trHeight w:val="460" w:hRule="atLeast"/>
        </w:trPr>
        <w:tc>
          <w:tcPr>
            <w:tcW w:w="159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客户端软件</w:t>
            </w:r>
          </w:p>
        </w:tc>
        <w:tc>
          <w:tcPr>
            <w:tcW w:w="7371" w:type="dxa"/>
            <w:tcBorders>
              <w:top w:val="single" w:color="auto" w:sz="6" w:space="0"/>
              <w:left w:val="single" w:color="auto" w:sz="6" w:space="0"/>
              <w:bottom w:val="single" w:color="auto" w:sz="6" w:space="0"/>
              <w:right w:val="single" w:color="auto" w:sz="6" w:space="0"/>
            </w:tcBorders>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为保证使用便捷，需要与现有终端安全管理系统（天擎）使用同一客户端</w:t>
            </w:r>
          </w:p>
        </w:tc>
      </w:tr>
      <w:tr>
        <w:tblPrEx>
          <w:tblLayout w:type="fixed"/>
          <w:tblCellMar>
            <w:top w:w="0" w:type="dxa"/>
            <w:left w:w="108" w:type="dxa"/>
            <w:bottom w:w="0" w:type="dxa"/>
            <w:right w:w="108" w:type="dxa"/>
          </w:tblCellMar>
        </w:tblPrEx>
        <w:trPr>
          <w:trHeight w:val="500" w:hRule="atLeast"/>
        </w:trPr>
        <w:tc>
          <w:tcPr>
            <w:tcW w:w="159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认证方式</w:t>
            </w:r>
          </w:p>
        </w:tc>
        <w:tc>
          <w:tcPr>
            <w:tcW w:w="7371" w:type="dxa"/>
            <w:tcBorders>
              <w:top w:val="single" w:color="auto" w:sz="6" w:space="0"/>
              <w:left w:val="single" w:color="auto" w:sz="6" w:space="0"/>
              <w:bottom w:val="single" w:color="auto" w:sz="6" w:space="0"/>
              <w:right w:val="single" w:color="auto" w:sz="6" w:space="0"/>
            </w:tcBorders>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准入客户端提供有线802.1X、无线802.1X，http认证能力，支持用户名密码，主机认证，证书认证多种认证方式</w:t>
            </w:r>
          </w:p>
        </w:tc>
      </w:tr>
      <w:tr>
        <w:tblPrEx>
          <w:tblLayout w:type="fixed"/>
          <w:tblCellMar>
            <w:top w:w="0" w:type="dxa"/>
            <w:left w:w="108" w:type="dxa"/>
            <w:bottom w:w="0" w:type="dxa"/>
            <w:right w:w="108" w:type="dxa"/>
          </w:tblCellMar>
        </w:tblPrEx>
        <w:trPr>
          <w:trHeight w:val="420" w:hRule="atLeast"/>
        </w:trPr>
        <w:tc>
          <w:tcPr>
            <w:tcW w:w="159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全静默认证</w:t>
            </w:r>
          </w:p>
        </w:tc>
        <w:tc>
          <w:tcPr>
            <w:tcW w:w="7371" w:type="dxa"/>
            <w:tcBorders>
              <w:top w:val="single" w:color="auto" w:sz="6" w:space="0"/>
              <w:left w:val="single" w:color="auto" w:sz="6" w:space="0"/>
              <w:bottom w:val="single" w:color="auto" w:sz="6" w:space="0"/>
              <w:right w:val="single" w:color="auto" w:sz="6" w:space="0"/>
            </w:tcBorders>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支持全静默的终端身份认证，无需人工参与，终端即可自动完成准入认证，整个过程无弹窗，不影响全屏进程</w:t>
            </w:r>
          </w:p>
        </w:tc>
      </w:tr>
      <w:tr>
        <w:tblPrEx>
          <w:tblLayout w:type="fixed"/>
          <w:tblCellMar>
            <w:top w:w="0" w:type="dxa"/>
            <w:left w:w="108" w:type="dxa"/>
            <w:bottom w:w="0" w:type="dxa"/>
            <w:right w:w="108" w:type="dxa"/>
          </w:tblCellMar>
        </w:tblPrEx>
        <w:trPr>
          <w:trHeight w:val="780" w:hRule="atLeast"/>
        </w:trPr>
        <w:tc>
          <w:tcPr>
            <w:tcW w:w="159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合规检查</w:t>
            </w:r>
          </w:p>
        </w:tc>
        <w:tc>
          <w:tcPr>
            <w:tcW w:w="737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健康合规检查策略，采用动态检测技术，需支持多种检查机制，至少支持入网检查、定时检查、周期检查机制，针对接入内部网络的计算机终端实行多种安全检查策略，支持分组策略下发控制，拦截不安全终端接入网络。</w:t>
            </w:r>
          </w:p>
        </w:tc>
      </w:tr>
      <w:tr>
        <w:tblPrEx>
          <w:tblLayout w:type="fixed"/>
          <w:tblCellMar>
            <w:top w:w="0" w:type="dxa"/>
            <w:left w:w="108" w:type="dxa"/>
            <w:bottom w:w="0" w:type="dxa"/>
            <w:right w:w="108" w:type="dxa"/>
          </w:tblCellMar>
        </w:tblPrEx>
        <w:trPr>
          <w:trHeight w:val="820" w:hRule="atLeast"/>
        </w:trPr>
        <w:tc>
          <w:tcPr>
            <w:tcW w:w="159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隔离处置</w:t>
            </w:r>
          </w:p>
        </w:tc>
        <w:tc>
          <w:tcPr>
            <w:tcW w:w="737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支持终端安全检查失败处置措施，可基于协议、特定端口、端口范围、特定地址、IP范围、URL来控制终端访问权限，从而无需操作交换机达到终端网络隔离目的，实现细粒度的访问控制管理</w:t>
            </w:r>
          </w:p>
        </w:tc>
      </w:tr>
      <w:tr>
        <w:tblPrEx>
          <w:tblLayout w:type="fixed"/>
          <w:tblCellMar>
            <w:top w:w="0" w:type="dxa"/>
            <w:left w:w="108" w:type="dxa"/>
            <w:bottom w:w="0" w:type="dxa"/>
            <w:right w:w="108" w:type="dxa"/>
          </w:tblCellMar>
        </w:tblPrEx>
        <w:trPr>
          <w:trHeight w:val="807" w:hRule="atLeast"/>
        </w:trPr>
        <w:tc>
          <w:tcPr>
            <w:tcW w:w="159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引导修复</w:t>
            </w:r>
          </w:p>
        </w:tc>
        <w:tc>
          <w:tcPr>
            <w:tcW w:w="737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支持对不合规的终端提供软隔离，不符合安全策略的计算机终端进行友好提示，提供终端修复向导，需支持引导修复和一键修复功能，并支持不同区域终端的修复区域定义。</w:t>
            </w:r>
          </w:p>
        </w:tc>
      </w:tr>
      <w:tr>
        <w:tblPrEx>
          <w:tblLayout w:type="fixed"/>
          <w:tblCellMar>
            <w:top w:w="0" w:type="dxa"/>
            <w:left w:w="108" w:type="dxa"/>
            <w:bottom w:w="0" w:type="dxa"/>
            <w:right w:w="108" w:type="dxa"/>
          </w:tblCellMar>
        </w:tblPrEx>
        <w:trPr>
          <w:trHeight w:val="520" w:hRule="atLeast"/>
        </w:trPr>
        <w:tc>
          <w:tcPr>
            <w:tcW w:w="159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告警信息</w:t>
            </w:r>
          </w:p>
        </w:tc>
        <w:tc>
          <w:tcPr>
            <w:tcW w:w="7371" w:type="dxa"/>
            <w:tcBorders>
              <w:top w:val="single" w:color="auto" w:sz="6" w:space="0"/>
              <w:left w:val="single" w:color="auto" w:sz="6" w:space="0"/>
              <w:bottom w:val="single" w:color="auto" w:sz="6" w:space="0"/>
              <w:right w:val="single" w:color="auto" w:sz="6" w:space="0"/>
            </w:tcBorders>
            <w:shd w:val="solid" w:color="FFFFFF" w:fill="auto"/>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支持以邮件或短信方式将新设备接入、IP地址变更、接入位置变更、设备仿冒等事件及时告知管理员</w:t>
            </w:r>
          </w:p>
        </w:tc>
      </w:tr>
    </w:tbl>
    <w:p>
      <w:pPr>
        <w:rPr>
          <w:rFonts w:hint="eastAsia" w:ascii="仿宋" w:hAnsi="仿宋" w:eastAsia="仿宋" w:cs="仿宋"/>
          <w:sz w:val="20"/>
          <w:szCs w:val="20"/>
        </w:rPr>
      </w:pPr>
    </w:p>
    <w:p>
      <w:pPr>
        <w:rPr>
          <w:rFonts w:hint="eastAsia" w:ascii="仿宋" w:hAnsi="仿宋" w:eastAsia="仿宋" w:cs="仿宋"/>
          <w:sz w:val="20"/>
          <w:szCs w:val="20"/>
        </w:rPr>
      </w:pPr>
    </w:p>
    <w:p>
      <w:pPr>
        <w:rPr>
          <w:rFonts w:hint="eastAsia" w:ascii="仿宋" w:hAnsi="仿宋" w:eastAsia="仿宋" w:cs="仿宋"/>
          <w:b/>
          <w:sz w:val="32"/>
          <w:szCs w:val="32"/>
        </w:rPr>
      </w:pPr>
    </w:p>
    <w:p>
      <w:pPr>
        <w:rPr>
          <w:rFonts w:hint="eastAsia" w:ascii="仿宋" w:hAnsi="仿宋" w:eastAsia="仿宋" w:cs="仿宋"/>
          <w:b/>
          <w:sz w:val="32"/>
          <w:szCs w:val="32"/>
        </w:rPr>
      </w:pPr>
    </w:p>
    <w:p>
      <w:pPr>
        <w:rPr>
          <w:rFonts w:hint="eastAsia" w:ascii="仿宋" w:hAnsi="仿宋" w:eastAsia="仿宋" w:cs="仿宋"/>
          <w:b/>
          <w:sz w:val="32"/>
          <w:szCs w:val="32"/>
        </w:rPr>
      </w:pPr>
    </w:p>
    <w:p>
      <w:pPr>
        <w:rPr>
          <w:rFonts w:hint="eastAsia" w:ascii="仿宋" w:hAnsi="仿宋" w:eastAsia="仿宋" w:cs="仿宋"/>
          <w:b/>
          <w:sz w:val="32"/>
          <w:szCs w:val="32"/>
        </w:rPr>
      </w:pPr>
    </w:p>
    <w:p>
      <w:pPr>
        <w:rPr>
          <w:rFonts w:hint="eastAsia" w:ascii="仿宋" w:hAnsi="仿宋" w:eastAsia="仿宋" w:cs="仿宋"/>
          <w:b/>
          <w:sz w:val="32"/>
          <w:szCs w:val="32"/>
        </w:rPr>
      </w:pPr>
    </w:p>
    <w:p>
      <w:pPr>
        <w:rPr>
          <w:rFonts w:hint="eastAsia" w:ascii="仿宋" w:hAnsi="仿宋" w:eastAsia="仿宋" w:cs="仿宋"/>
          <w:sz w:val="28"/>
          <w:szCs w:val="28"/>
        </w:rPr>
      </w:pPr>
      <w:r>
        <w:rPr>
          <w:rFonts w:hint="eastAsia" w:ascii="仿宋" w:hAnsi="仿宋" w:eastAsia="仿宋" w:cs="仿宋"/>
          <w:b/>
          <w:sz w:val="32"/>
          <w:szCs w:val="32"/>
        </w:rPr>
        <w:t xml:space="preserve">3．日志设备 </w:t>
      </w:r>
    </w:p>
    <w:p>
      <w:pPr>
        <w:ind w:firstLine="480" w:firstLineChars="200"/>
        <w:rPr>
          <w:rFonts w:hint="eastAsia" w:ascii="仿宋" w:hAnsi="仿宋" w:eastAsia="仿宋" w:cs="仿宋"/>
          <w:sz w:val="20"/>
          <w:szCs w:val="20"/>
        </w:rPr>
      </w:pPr>
      <w:r>
        <w:rPr>
          <w:rFonts w:hint="eastAsia" w:ascii="仿宋" w:hAnsi="仿宋" w:eastAsia="仿宋" w:cs="仿宋"/>
          <w:color w:val="000000"/>
          <w:kern w:val="0"/>
          <w:sz w:val="24"/>
          <w:lang w:bidi="ar"/>
        </w:rPr>
        <w:t>两台，采集外网流量日志。与齐安信品牌NGSOC-NDS5000-TG35P型号设备完全兼容。</w:t>
      </w:r>
    </w:p>
    <w:tbl>
      <w:tblPr>
        <w:tblStyle w:val="7"/>
        <w:tblW w:w="8962" w:type="dxa"/>
        <w:tblInd w:w="78" w:type="dxa"/>
        <w:tblLayout w:type="fixed"/>
        <w:tblCellMar>
          <w:top w:w="0" w:type="dxa"/>
          <w:left w:w="108" w:type="dxa"/>
          <w:bottom w:w="0" w:type="dxa"/>
          <w:right w:w="108" w:type="dxa"/>
        </w:tblCellMar>
      </w:tblPr>
      <w:tblGrid>
        <w:gridCol w:w="1732"/>
        <w:gridCol w:w="7230"/>
      </w:tblGrid>
      <w:tr>
        <w:tblPrEx>
          <w:tblLayout w:type="fixed"/>
          <w:tblCellMar>
            <w:top w:w="0" w:type="dxa"/>
            <w:left w:w="108" w:type="dxa"/>
            <w:bottom w:w="0" w:type="dxa"/>
            <w:right w:w="108" w:type="dxa"/>
          </w:tblCellMar>
        </w:tblPrEx>
        <w:trPr>
          <w:trHeight w:val="300" w:hRule="atLeast"/>
        </w:trPr>
        <w:tc>
          <w:tcPr>
            <w:tcW w:w="1732" w:type="dxa"/>
            <w:tcBorders>
              <w:top w:val="single" w:color="auto" w:sz="6" w:space="0"/>
              <w:left w:val="single" w:color="auto" w:sz="6" w:space="0"/>
              <w:bottom w:val="single" w:color="auto" w:sz="6" w:space="0"/>
              <w:right w:val="single" w:color="auto" w:sz="6" w:space="0"/>
            </w:tcBorders>
          </w:tcPr>
          <w:p>
            <w:pPr>
              <w:widowControl/>
              <w:autoSpaceDE w:val="0"/>
              <w:autoSpaceDN w:val="0"/>
              <w:adjustRightInd w:val="0"/>
              <w:jc w:val="center"/>
              <w:rPr>
                <w:rFonts w:hint="eastAsia" w:ascii="仿宋" w:hAnsi="仿宋" w:eastAsia="仿宋" w:cs="仿宋"/>
                <w:b/>
                <w:bCs/>
                <w:color w:val="000000"/>
                <w:kern w:val="0"/>
                <w:szCs w:val="21"/>
              </w:rPr>
            </w:pPr>
            <w:r>
              <w:rPr>
                <w:rFonts w:hint="eastAsia" w:ascii="仿宋" w:hAnsi="仿宋" w:eastAsia="仿宋" w:cs="仿宋"/>
                <w:b/>
                <w:bCs/>
                <w:color w:val="000000"/>
                <w:kern w:val="0"/>
                <w:szCs w:val="21"/>
              </w:rPr>
              <w:t>指标项</w:t>
            </w:r>
          </w:p>
        </w:tc>
        <w:tc>
          <w:tcPr>
            <w:tcW w:w="7230" w:type="dxa"/>
            <w:tcBorders>
              <w:top w:val="single" w:color="auto" w:sz="6" w:space="0"/>
              <w:left w:val="single" w:color="auto" w:sz="6" w:space="0"/>
              <w:bottom w:val="single" w:color="auto" w:sz="6" w:space="0"/>
              <w:right w:val="single" w:color="auto" w:sz="6" w:space="0"/>
            </w:tcBorders>
          </w:tcPr>
          <w:p>
            <w:pPr>
              <w:widowControl/>
              <w:autoSpaceDE w:val="0"/>
              <w:autoSpaceDN w:val="0"/>
              <w:adjustRightInd w:val="0"/>
              <w:jc w:val="center"/>
              <w:rPr>
                <w:rFonts w:hint="eastAsia" w:ascii="仿宋" w:hAnsi="仿宋" w:eastAsia="仿宋" w:cs="仿宋"/>
                <w:b/>
                <w:bCs/>
                <w:color w:val="000000"/>
                <w:kern w:val="0"/>
                <w:szCs w:val="21"/>
              </w:rPr>
            </w:pPr>
            <w:r>
              <w:rPr>
                <w:rFonts w:hint="eastAsia" w:ascii="仿宋" w:hAnsi="仿宋" w:eastAsia="仿宋" w:cs="仿宋"/>
                <w:b/>
                <w:bCs/>
                <w:color w:val="000000"/>
                <w:kern w:val="0"/>
                <w:szCs w:val="21"/>
              </w:rPr>
              <w:t>参数要求</w:t>
            </w:r>
          </w:p>
        </w:tc>
      </w:tr>
      <w:tr>
        <w:tblPrEx>
          <w:tblLayout w:type="fixed"/>
          <w:tblCellMar>
            <w:top w:w="0" w:type="dxa"/>
            <w:left w:w="108" w:type="dxa"/>
            <w:bottom w:w="0" w:type="dxa"/>
            <w:right w:w="108" w:type="dxa"/>
          </w:tblCellMar>
        </w:tblPrEx>
        <w:trPr>
          <w:trHeight w:val="600" w:hRule="atLeast"/>
        </w:trPr>
        <w:tc>
          <w:tcPr>
            <w:tcW w:w="1732" w:type="dxa"/>
            <w:tcBorders>
              <w:top w:val="single" w:color="auto" w:sz="6" w:space="0"/>
              <w:left w:val="single" w:color="auto" w:sz="6" w:space="0"/>
              <w:bottom w:val="single" w:color="auto" w:sz="6" w:space="0"/>
              <w:right w:val="single" w:color="auto" w:sz="6" w:space="0"/>
            </w:tcBorders>
          </w:tcPr>
          <w:p>
            <w:pPr>
              <w:widowControl/>
              <w:autoSpaceDE w:val="0"/>
              <w:autoSpaceDN w:val="0"/>
              <w:adjustRightIn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硬件规格</w:t>
            </w:r>
          </w:p>
        </w:tc>
        <w:tc>
          <w:tcPr>
            <w:tcW w:w="7230" w:type="dxa"/>
            <w:tcBorders>
              <w:top w:val="single" w:color="auto" w:sz="6" w:space="0"/>
              <w:left w:val="single" w:color="auto" w:sz="6" w:space="0"/>
              <w:bottom w:val="single" w:color="auto" w:sz="6" w:space="0"/>
              <w:right w:val="single" w:color="auto" w:sz="6" w:space="0"/>
            </w:tcBorders>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同时开启网络流量采集、威胁数据采集和日志上报功能情况下混合流吞吐量3Gbps，HTTP并发连接数不低于400万，HTTP新建连接速率不低于15万/秒；2U设备，最少配备6个10/100/1000M自适应千兆电口，1个Console口，2个接口扩展板卡插槽。</w:t>
            </w:r>
          </w:p>
        </w:tc>
      </w:tr>
      <w:tr>
        <w:tblPrEx>
          <w:tblLayout w:type="fixed"/>
          <w:tblCellMar>
            <w:top w:w="0" w:type="dxa"/>
            <w:left w:w="108" w:type="dxa"/>
            <w:bottom w:w="0" w:type="dxa"/>
            <w:right w:w="108" w:type="dxa"/>
          </w:tblCellMar>
        </w:tblPrEx>
        <w:trPr>
          <w:trHeight w:val="600" w:hRule="atLeast"/>
        </w:trPr>
        <w:tc>
          <w:tcPr>
            <w:tcW w:w="1732" w:type="dxa"/>
            <w:tcBorders>
              <w:top w:val="single" w:color="auto" w:sz="6" w:space="0"/>
              <w:left w:val="single" w:color="auto" w:sz="6" w:space="0"/>
              <w:bottom w:val="single" w:color="auto" w:sz="6" w:space="0"/>
              <w:right w:val="single" w:color="auto" w:sz="6" w:space="0"/>
            </w:tcBorders>
          </w:tcPr>
          <w:p>
            <w:pPr>
              <w:widowControl/>
              <w:autoSpaceDE w:val="0"/>
              <w:autoSpaceDN w:val="0"/>
              <w:adjustRightIn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旁路部署</w:t>
            </w:r>
          </w:p>
        </w:tc>
        <w:tc>
          <w:tcPr>
            <w:tcW w:w="7230" w:type="dxa"/>
            <w:tcBorders>
              <w:top w:val="single" w:color="auto" w:sz="6" w:space="0"/>
              <w:left w:val="single" w:color="auto" w:sz="6" w:space="0"/>
              <w:bottom w:val="single" w:color="auto" w:sz="6" w:space="0"/>
              <w:right w:val="single" w:color="auto" w:sz="6" w:space="0"/>
            </w:tcBorders>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支持通过流量镜像的方式旁路部署在虚拟化网络中，实现网络流量数据采集、威胁检测和日志外发，支持通过重置会话的方式阻断TCP威胁会话连接，支持通过流量被动识别资产。</w:t>
            </w:r>
          </w:p>
        </w:tc>
      </w:tr>
      <w:tr>
        <w:tblPrEx>
          <w:tblLayout w:type="fixed"/>
          <w:tblCellMar>
            <w:top w:w="0" w:type="dxa"/>
            <w:left w:w="108" w:type="dxa"/>
            <w:bottom w:w="0" w:type="dxa"/>
            <w:right w:w="108" w:type="dxa"/>
          </w:tblCellMar>
        </w:tblPrEx>
        <w:trPr>
          <w:trHeight w:val="300" w:hRule="atLeast"/>
        </w:trPr>
        <w:tc>
          <w:tcPr>
            <w:tcW w:w="1732" w:type="dxa"/>
            <w:vMerge w:val="restart"/>
            <w:tcBorders>
              <w:top w:val="single" w:color="auto" w:sz="6" w:space="0"/>
              <w:left w:val="single" w:color="auto" w:sz="6" w:space="0"/>
              <w:right w:val="single" w:color="auto" w:sz="6" w:space="0"/>
            </w:tcBorders>
          </w:tcPr>
          <w:p>
            <w:pPr>
              <w:widowControl/>
              <w:autoSpaceDE w:val="0"/>
              <w:autoSpaceDN w:val="0"/>
              <w:adjustRightIn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流量采集</w:t>
            </w:r>
          </w:p>
        </w:tc>
        <w:tc>
          <w:tcPr>
            <w:tcW w:w="7230" w:type="dxa"/>
            <w:tcBorders>
              <w:top w:val="single" w:color="auto" w:sz="6" w:space="0"/>
              <w:left w:val="single" w:color="auto" w:sz="6" w:space="0"/>
              <w:bottom w:val="single" w:color="auto" w:sz="6" w:space="0"/>
              <w:right w:val="single" w:color="auto" w:sz="6" w:space="0"/>
            </w:tcBorders>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需支持空载荷过滤，支持对采集的流量的上下行载荷长度设置；</w:t>
            </w:r>
          </w:p>
        </w:tc>
      </w:tr>
      <w:tr>
        <w:tblPrEx>
          <w:tblLayout w:type="fixed"/>
          <w:tblCellMar>
            <w:top w:w="0" w:type="dxa"/>
            <w:left w:w="108" w:type="dxa"/>
            <w:bottom w:w="0" w:type="dxa"/>
            <w:right w:w="108" w:type="dxa"/>
          </w:tblCellMar>
        </w:tblPrEx>
        <w:trPr>
          <w:trHeight w:val="300" w:hRule="atLeast"/>
        </w:trPr>
        <w:tc>
          <w:tcPr>
            <w:tcW w:w="1732" w:type="dxa"/>
            <w:vMerge w:val="continue"/>
            <w:tcBorders>
              <w:left w:val="single" w:color="auto" w:sz="6" w:space="0"/>
              <w:bottom w:val="single" w:color="auto" w:sz="6" w:space="0"/>
              <w:right w:val="single" w:color="auto" w:sz="6" w:space="0"/>
            </w:tcBorders>
          </w:tcPr>
          <w:p>
            <w:pPr>
              <w:widowControl/>
              <w:autoSpaceDE w:val="0"/>
              <w:autoSpaceDN w:val="0"/>
              <w:adjustRightInd w:val="0"/>
              <w:jc w:val="center"/>
              <w:rPr>
                <w:rFonts w:hint="eastAsia" w:ascii="仿宋" w:hAnsi="仿宋" w:eastAsia="仿宋" w:cs="仿宋"/>
                <w:color w:val="000000"/>
                <w:kern w:val="0"/>
                <w:szCs w:val="21"/>
              </w:rPr>
            </w:pPr>
          </w:p>
        </w:tc>
        <w:tc>
          <w:tcPr>
            <w:tcW w:w="7230" w:type="dxa"/>
            <w:tcBorders>
              <w:top w:val="single" w:color="auto" w:sz="6" w:space="0"/>
              <w:left w:val="single" w:color="auto" w:sz="6" w:space="0"/>
              <w:bottom w:val="single" w:color="auto" w:sz="6" w:space="0"/>
              <w:right w:val="single" w:color="auto" w:sz="6" w:space="0"/>
            </w:tcBorders>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支持离线采集，可通过手动PCAP导入或FTP等协议批量上传导入等方式对离线流量进行采集</w:t>
            </w:r>
          </w:p>
        </w:tc>
      </w:tr>
      <w:tr>
        <w:tblPrEx>
          <w:tblLayout w:type="fixed"/>
          <w:tblCellMar>
            <w:top w:w="0" w:type="dxa"/>
            <w:left w:w="108" w:type="dxa"/>
            <w:bottom w:w="0" w:type="dxa"/>
            <w:right w:w="108" w:type="dxa"/>
          </w:tblCellMar>
        </w:tblPrEx>
        <w:trPr>
          <w:trHeight w:val="300" w:hRule="atLeast"/>
        </w:trPr>
        <w:tc>
          <w:tcPr>
            <w:tcW w:w="1732" w:type="dxa"/>
            <w:vMerge w:val="restart"/>
            <w:tcBorders>
              <w:top w:val="single" w:color="auto" w:sz="6" w:space="0"/>
              <w:left w:val="single" w:color="auto" w:sz="6" w:space="0"/>
              <w:right w:val="single" w:color="auto" w:sz="6" w:space="0"/>
            </w:tcBorders>
          </w:tcPr>
          <w:p>
            <w:pPr>
              <w:widowControl/>
              <w:autoSpaceDE w:val="0"/>
              <w:autoSpaceDN w:val="0"/>
              <w:adjustRightIn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流量识别与解析</w:t>
            </w:r>
          </w:p>
        </w:tc>
        <w:tc>
          <w:tcPr>
            <w:tcW w:w="7230" w:type="dxa"/>
            <w:tcBorders>
              <w:top w:val="single" w:color="auto" w:sz="6" w:space="0"/>
              <w:left w:val="single" w:color="auto" w:sz="6" w:space="0"/>
              <w:bottom w:val="single" w:color="auto" w:sz="6" w:space="0"/>
              <w:right w:val="single" w:color="auto" w:sz="6" w:space="0"/>
            </w:tcBorders>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支持精准识别通讯类、语音类、视频类、更新类、下载类、邮件类、金融类、理财类等多类别的应用识别，应用识别库3000+。</w:t>
            </w:r>
          </w:p>
        </w:tc>
      </w:tr>
      <w:tr>
        <w:tblPrEx>
          <w:tblLayout w:type="fixed"/>
          <w:tblCellMar>
            <w:top w:w="0" w:type="dxa"/>
            <w:left w:w="108" w:type="dxa"/>
            <w:bottom w:w="0" w:type="dxa"/>
            <w:right w:w="108" w:type="dxa"/>
          </w:tblCellMar>
        </w:tblPrEx>
        <w:trPr>
          <w:trHeight w:val="300" w:hRule="atLeast"/>
        </w:trPr>
        <w:tc>
          <w:tcPr>
            <w:tcW w:w="1732" w:type="dxa"/>
            <w:vMerge w:val="continue"/>
            <w:tcBorders>
              <w:left w:val="single" w:color="auto" w:sz="6" w:space="0"/>
              <w:right w:val="single" w:color="auto" w:sz="6" w:space="0"/>
            </w:tcBorders>
          </w:tcPr>
          <w:p>
            <w:pPr>
              <w:widowControl/>
              <w:autoSpaceDE w:val="0"/>
              <w:autoSpaceDN w:val="0"/>
              <w:adjustRightInd w:val="0"/>
              <w:jc w:val="center"/>
              <w:rPr>
                <w:rFonts w:hint="eastAsia" w:ascii="仿宋" w:hAnsi="仿宋" w:eastAsia="仿宋" w:cs="仿宋"/>
                <w:color w:val="000000"/>
                <w:kern w:val="0"/>
                <w:szCs w:val="21"/>
              </w:rPr>
            </w:pPr>
          </w:p>
        </w:tc>
        <w:tc>
          <w:tcPr>
            <w:tcW w:w="7230" w:type="dxa"/>
            <w:tcBorders>
              <w:top w:val="single" w:color="auto" w:sz="6" w:space="0"/>
              <w:left w:val="single" w:color="auto" w:sz="6" w:space="0"/>
              <w:bottom w:val="single" w:color="auto" w:sz="6" w:space="0"/>
              <w:right w:val="single" w:color="auto" w:sz="6" w:space="0"/>
            </w:tcBorders>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支持ICMP、DHCP、HTTP、TELNET、DNS、SSL等基础协议的解析</w:t>
            </w:r>
          </w:p>
        </w:tc>
      </w:tr>
      <w:tr>
        <w:tblPrEx>
          <w:tblLayout w:type="fixed"/>
          <w:tblCellMar>
            <w:top w:w="0" w:type="dxa"/>
            <w:left w:w="108" w:type="dxa"/>
            <w:bottom w:w="0" w:type="dxa"/>
            <w:right w:w="108" w:type="dxa"/>
          </w:tblCellMar>
        </w:tblPrEx>
        <w:trPr>
          <w:trHeight w:val="300" w:hRule="atLeast"/>
        </w:trPr>
        <w:tc>
          <w:tcPr>
            <w:tcW w:w="1732" w:type="dxa"/>
            <w:vMerge w:val="continue"/>
            <w:tcBorders>
              <w:left w:val="single" w:color="auto" w:sz="6" w:space="0"/>
              <w:bottom w:val="single" w:color="auto" w:sz="6" w:space="0"/>
              <w:right w:val="single" w:color="auto" w:sz="6" w:space="0"/>
            </w:tcBorders>
          </w:tcPr>
          <w:p>
            <w:pPr>
              <w:widowControl/>
              <w:autoSpaceDE w:val="0"/>
              <w:autoSpaceDN w:val="0"/>
              <w:adjustRightInd w:val="0"/>
              <w:jc w:val="center"/>
              <w:rPr>
                <w:rFonts w:hint="eastAsia" w:ascii="仿宋" w:hAnsi="仿宋" w:eastAsia="仿宋" w:cs="仿宋"/>
                <w:color w:val="000000"/>
                <w:kern w:val="0"/>
                <w:szCs w:val="21"/>
              </w:rPr>
            </w:pPr>
          </w:p>
        </w:tc>
        <w:tc>
          <w:tcPr>
            <w:tcW w:w="7230" w:type="dxa"/>
            <w:tcBorders>
              <w:top w:val="single" w:color="auto" w:sz="6" w:space="0"/>
              <w:left w:val="single" w:color="auto" w:sz="6" w:space="0"/>
              <w:bottom w:val="single" w:color="auto" w:sz="6" w:space="0"/>
              <w:right w:val="single" w:color="auto" w:sz="6" w:space="0"/>
            </w:tcBorders>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具有自定义解析流量能力，支持基于正则表达式、TLV格式、固定长度等提取模式对应用流量解析</w:t>
            </w:r>
          </w:p>
        </w:tc>
      </w:tr>
      <w:tr>
        <w:tblPrEx>
          <w:tblLayout w:type="fixed"/>
          <w:tblCellMar>
            <w:top w:w="0" w:type="dxa"/>
            <w:left w:w="108" w:type="dxa"/>
            <w:bottom w:w="0" w:type="dxa"/>
            <w:right w:w="108" w:type="dxa"/>
          </w:tblCellMar>
        </w:tblPrEx>
        <w:trPr>
          <w:trHeight w:val="300" w:hRule="atLeast"/>
        </w:trPr>
        <w:tc>
          <w:tcPr>
            <w:tcW w:w="1732" w:type="dxa"/>
            <w:vMerge w:val="restart"/>
            <w:tcBorders>
              <w:top w:val="single" w:color="auto" w:sz="6" w:space="0"/>
              <w:left w:val="single" w:color="auto" w:sz="6" w:space="0"/>
              <w:right w:val="single" w:color="auto" w:sz="6" w:space="0"/>
            </w:tcBorders>
          </w:tcPr>
          <w:p>
            <w:pPr>
              <w:widowControl/>
              <w:autoSpaceDE w:val="0"/>
              <w:autoSpaceDN w:val="0"/>
              <w:adjustRightIn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文件还原</w:t>
            </w:r>
          </w:p>
        </w:tc>
        <w:tc>
          <w:tcPr>
            <w:tcW w:w="7230" w:type="dxa"/>
            <w:tcBorders>
              <w:top w:val="single" w:color="auto" w:sz="6" w:space="0"/>
              <w:left w:val="single" w:color="auto" w:sz="6" w:space="0"/>
              <w:bottom w:val="single" w:color="auto" w:sz="6" w:space="0"/>
              <w:right w:val="single" w:color="auto" w:sz="6" w:space="0"/>
            </w:tcBorders>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支持还原多种文件传输协议，包括：邮件（SMTP、POP3、IMAP、webmail）、Web（HTTP）、FTP、SMB、TFTP、QQ；</w:t>
            </w:r>
          </w:p>
        </w:tc>
      </w:tr>
      <w:tr>
        <w:tblPrEx>
          <w:tblLayout w:type="fixed"/>
          <w:tblCellMar>
            <w:top w:w="0" w:type="dxa"/>
            <w:left w:w="108" w:type="dxa"/>
            <w:bottom w:w="0" w:type="dxa"/>
            <w:right w:w="108" w:type="dxa"/>
          </w:tblCellMar>
        </w:tblPrEx>
        <w:trPr>
          <w:trHeight w:val="600" w:hRule="atLeast"/>
        </w:trPr>
        <w:tc>
          <w:tcPr>
            <w:tcW w:w="1732" w:type="dxa"/>
            <w:vMerge w:val="continue"/>
            <w:tcBorders>
              <w:left w:val="single" w:color="auto" w:sz="6" w:space="0"/>
              <w:bottom w:val="single" w:color="auto" w:sz="6" w:space="0"/>
              <w:right w:val="single" w:color="auto" w:sz="6" w:space="0"/>
            </w:tcBorders>
          </w:tcPr>
          <w:p>
            <w:pPr>
              <w:widowControl/>
              <w:autoSpaceDE w:val="0"/>
              <w:autoSpaceDN w:val="0"/>
              <w:adjustRightInd w:val="0"/>
              <w:jc w:val="center"/>
              <w:rPr>
                <w:rFonts w:hint="eastAsia" w:ascii="仿宋" w:hAnsi="仿宋" w:eastAsia="仿宋" w:cs="仿宋"/>
                <w:color w:val="000000"/>
                <w:kern w:val="0"/>
                <w:szCs w:val="21"/>
              </w:rPr>
            </w:pPr>
          </w:p>
        </w:tc>
        <w:tc>
          <w:tcPr>
            <w:tcW w:w="7230" w:type="dxa"/>
            <w:tcBorders>
              <w:top w:val="single" w:color="auto" w:sz="6" w:space="0"/>
              <w:left w:val="single" w:color="auto" w:sz="6" w:space="0"/>
              <w:bottom w:val="single" w:color="auto" w:sz="6" w:space="0"/>
              <w:right w:val="single" w:color="auto" w:sz="6" w:space="0"/>
            </w:tcBorders>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多种文件类型的筛选，可执行文件还原格式包含：bin、exe、bat、dll、sys、com、ax、acm、drv等；压缩文件还原格式包含：rar、zip、gz、7z、tar等；文档类型的还原格式包含：doc、docx、xls、txt、pptx、pdf、rtf、ppt等。</w:t>
            </w:r>
          </w:p>
        </w:tc>
      </w:tr>
      <w:tr>
        <w:tblPrEx>
          <w:tblLayout w:type="fixed"/>
          <w:tblCellMar>
            <w:top w:w="0" w:type="dxa"/>
            <w:left w:w="108" w:type="dxa"/>
            <w:bottom w:w="0" w:type="dxa"/>
            <w:right w:w="108" w:type="dxa"/>
          </w:tblCellMar>
        </w:tblPrEx>
        <w:trPr>
          <w:trHeight w:val="600" w:hRule="atLeast"/>
        </w:trPr>
        <w:tc>
          <w:tcPr>
            <w:tcW w:w="1732" w:type="dxa"/>
            <w:vMerge w:val="restart"/>
            <w:tcBorders>
              <w:top w:val="single" w:color="auto" w:sz="6" w:space="0"/>
              <w:left w:val="single" w:color="auto" w:sz="6" w:space="0"/>
              <w:right w:val="single" w:color="auto" w:sz="6" w:space="0"/>
            </w:tcBorders>
          </w:tcPr>
          <w:p>
            <w:pPr>
              <w:widowControl/>
              <w:autoSpaceDE w:val="0"/>
              <w:autoSpaceDN w:val="0"/>
              <w:adjustRightIn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威胁检测</w:t>
            </w:r>
          </w:p>
        </w:tc>
        <w:tc>
          <w:tcPr>
            <w:tcW w:w="7230" w:type="dxa"/>
            <w:tcBorders>
              <w:top w:val="single" w:color="auto" w:sz="6" w:space="0"/>
              <w:left w:val="single" w:color="auto" w:sz="6" w:space="0"/>
              <w:bottom w:val="single" w:color="auto" w:sz="6" w:space="0"/>
              <w:right w:val="single" w:color="auto" w:sz="6" w:space="0"/>
            </w:tcBorders>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系统具备全面的间谍软件检测能力，可检测常见的病毒蠕虫、僵尸网络、黑市工具、勒索软件、挖矿木马、隧道、代理通道、后门程序、远控木马等</w:t>
            </w:r>
          </w:p>
        </w:tc>
      </w:tr>
      <w:tr>
        <w:tblPrEx>
          <w:tblLayout w:type="fixed"/>
          <w:tblCellMar>
            <w:top w:w="0" w:type="dxa"/>
            <w:left w:w="108" w:type="dxa"/>
            <w:bottom w:w="0" w:type="dxa"/>
            <w:right w:w="108" w:type="dxa"/>
          </w:tblCellMar>
        </w:tblPrEx>
        <w:trPr>
          <w:trHeight w:val="600" w:hRule="atLeast"/>
        </w:trPr>
        <w:tc>
          <w:tcPr>
            <w:tcW w:w="1732" w:type="dxa"/>
            <w:vMerge w:val="continue"/>
            <w:tcBorders>
              <w:left w:val="single" w:color="auto" w:sz="6" w:space="0"/>
              <w:right w:val="single" w:color="auto" w:sz="6" w:space="0"/>
            </w:tcBorders>
          </w:tcPr>
          <w:p>
            <w:pPr>
              <w:widowControl/>
              <w:autoSpaceDE w:val="0"/>
              <w:autoSpaceDN w:val="0"/>
              <w:adjustRightInd w:val="0"/>
              <w:jc w:val="center"/>
              <w:rPr>
                <w:rFonts w:hint="eastAsia" w:ascii="仿宋" w:hAnsi="仿宋" w:eastAsia="仿宋" w:cs="仿宋"/>
                <w:color w:val="000000"/>
                <w:kern w:val="0"/>
                <w:szCs w:val="21"/>
              </w:rPr>
            </w:pPr>
          </w:p>
        </w:tc>
        <w:tc>
          <w:tcPr>
            <w:tcW w:w="7230" w:type="dxa"/>
            <w:tcBorders>
              <w:top w:val="single" w:color="auto" w:sz="6" w:space="0"/>
              <w:left w:val="single" w:color="auto" w:sz="6" w:space="0"/>
              <w:bottom w:val="single" w:color="auto" w:sz="6" w:space="0"/>
              <w:right w:val="single" w:color="auto" w:sz="6" w:space="0"/>
            </w:tcBorders>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系统具备全面的漏洞检测能力，可检测常见的溢出攻击、跨站脚本、SQL注入、拒绝服务、跨站请求伪造、目录遍历、webshell上传等</w:t>
            </w:r>
          </w:p>
        </w:tc>
      </w:tr>
      <w:tr>
        <w:tblPrEx>
          <w:tblLayout w:type="fixed"/>
          <w:tblCellMar>
            <w:top w:w="0" w:type="dxa"/>
            <w:left w:w="108" w:type="dxa"/>
            <w:bottom w:w="0" w:type="dxa"/>
            <w:right w:w="108" w:type="dxa"/>
          </w:tblCellMar>
        </w:tblPrEx>
        <w:trPr>
          <w:trHeight w:val="612" w:hRule="atLeast"/>
        </w:trPr>
        <w:tc>
          <w:tcPr>
            <w:tcW w:w="1732" w:type="dxa"/>
            <w:vMerge w:val="continue"/>
            <w:tcBorders>
              <w:left w:val="single" w:color="auto" w:sz="6" w:space="0"/>
              <w:right w:val="single" w:color="auto" w:sz="6" w:space="0"/>
            </w:tcBorders>
          </w:tcPr>
          <w:p>
            <w:pPr>
              <w:widowControl/>
              <w:autoSpaceDE w:val="0"/>
              <w:autoSpaceDN w:val="0"/>
              <w:adjustRightInd w:val="0"/>
              <w:jc w:val="center"/>
              <w:rPr>
                <w:rFonts w:hint="eastAsia" w:ascii="仿宋" w:hAnsi="仿宋" w:eastAsia="仿宋" w:cs="仿宋"/>
                <w:color w:val="000000"/>
                <w:kern w:val="0"/>
                <w:szCs w:val="21"/>
              </w:rPr>
            </w:pPr>
          </w:p>
        </w:tc>
        <w:tc>
          <w:tcPr>
            <w:tcW w:w="7230" w:type="dxa"/>
            <w:tcBorders>
              <w:top w:val="single" w:color="auto" w:sz="6" w:space="0"/>
              <w:left w:val="single" w:color="auto" w:sz="6" w:space="0"/>
              <w:bottom w:val="single" w:color="auto" w:sz="6" w:space="0"/>
              <w:right w:val="single" w:color="auto" w:sz="6" w:space="0"/>
            </w:tcBorders>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系统支持Flood攻击检测，包括SYN Flood、ICMP Flood、UDP Flood和IP Flood；支持应用层Flood攻击检测，包括DNS Flood和HTTP Flood。</w:t>
            </w:r>
          </w:p>
        </w:tc>
      </w:tr>
      <w:tr>
        <w:tblPrEx>
          <w:tblLayout w:type="fixed"/>
          <w:tblCellMar>
            <w:top w:w="0" w:type="dxa"/>
            <w:left w:w="108" w:type="dxa"/>
            <w:bottom w:w="0" w:type="dxa"/>
            <w:right w:w="108" w:type="dxa"/>
          </w:tblCellMar>
        </w:tblPrEx>
        <w:trPr>
          <w:trHeight w:val="600" w:hRule="atLeast"/>
        </w:trPr>
        <w:tc>
          <w:tcPr>
            <w:tcW w:w="1732" w:type="dxa"/>
            <w:vMerge w:val="continue"/>
            <w:tcBorders>
              <w:left w:val="single" w:color="auto" w:sz="6" w:space="0"/>
              <w:right w:val="single" w:color="auto" w:sz="6" w:space="0"/>
            </w:tcBorders>
          </w:tcPr>
          <w:p>
            <w:pPr>
              <w:widowControl/>
              <w:autoSpaceDE w:val="0"/>
              <w:autoSpaceDN w:val="0"/>
              <w:adjustRightInd w:val="0"/>
              <w:jc w:val="center"/>
              <w:rPr>
                <w:rFonts w:hint="eastAsia" w:ascii="仿宋" w:hAnsi="仿宋" w:eastAsia="仿宋" w:cs="仿宋"/>
                <w:color w:val="000000"/>
                <w:kern w:val="0"/>
                <w:szCs w:val="21"/>
              </w:rPr>
            </w:pPr>
          </w:p>
        </w:tc>
        <w:tc>
          <w:tcPr>
            <w:tcW w:w="7230" w:type="dxa"/>
            <w:tcBorders>
              <w:top w:val="single" w:color="auto" w:sz="6" w:space="0"/>
              <w:left w:val="single" w:color="auto" w:sz="6" w:space="0"/>
              <w:bottom w:val="single" w:color="auto" w:sz="6" w:space="0"/>
              <w:right w:val="single" w:color="auto" w:sz="6" w:space="0"/>
            </w:tcBorders>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 xml:space="preserve">系统需支持按照协议类型对攻击事件规则的设置检测有效性，协议类型包括HTTP、DNS、FTP、ICMP、IMAP、IRC、Mongodb、NNTP、POP3、RIP、RLOGIN、SMTP、SNMP、TDS、TELNET、TFTP、TNS等 </w:t>
            </w:r>
          </w:p>
        </w:tc>
      </w:tr>
      <w:tr>
        <w:tblPrEx>
          <w:tblLayout w:type="fixed"/>
          <w:tblCellMar>
            <w:top w:w="0" w:type="dxa"/>
            <w:left w:w="108" w:type="dxa"/>
            <w:bottom w:w="0" w:type="dxa"/>
            <w:right w:w="108" w:type="dxa"/>
          </w:tblCellMar>
        </w:tblPrEx>
        <w:trPr>
          <w:trHeight w:val="600" w:hRule="atLeast"/>
        </w:trPr>
        <w:tc>
          <w:tcPr>
            <w:tcW w:w="1732" w:type="dxa"/>
            <w:vMerge w:val="continue"/>
            <w:tcBorders>
              <w:left w:val="single" w:color="auto" w:sz="6" w:space="0"/>
              <w:right w:val="single" w:color="auto" w:sz="6" w:space="0"/>
            </w:tcBorders>
          </w:tcPr>
          <w:p>
            <w:pPr>
              <w:widowControl/>
              <w:autoSpaceDE w:val="0"/>
              <w:autoSpaceDN w:val="0"/>
              <w:adjustRightInd w:val="0"/>
              <w:jc w:val="center"/>
              <w:rPr>
                <w:rFonts w:hint="eastAsia" w:ascii="仿宋" w:hAnsi="仿宋" w:eastAsia="仿宋" w:cs="仿宋"/>
                <w:color w:val="000000"/>
                <w:kern w:val="0"/>
                <w:szCs w:val="21"/>
              </w:rPr>
            </w:pPr>
          </w:p>
        </w:tc>
        <w:tc>
          <w:tcPr>
            <w:tcW w:w="7230" w:type="dxa"/>
            <w:tcBorders>
              <w:top w:val="single" w:color="auto" w:sz="6" w:space="0"/>
              <w:left w:val="single" w:color="auto" w:sz="6" w:space="0"/>
              <w:bottom w:val="single" w:color="auto" w:sz="6" w:space="0"/>
              <w:right w:val="single" w:color="auto" w:sz="6" w:space="0"/>
            </w:tcBorders>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系统需具备专业的查毒引擎，独立的病毒库，支持通过对HTTP、FTP、SMTP、POP3、IMAP、SMB、TFTP、NFS协议进行恶意文件检测。</w:t>
            </w:r>
          </w:p>
        </w:tc>
      </w:tr>
      <w:tr>
        <w:tblPrEx>
          <w:tblLayout w:type="fixed"/>
          <w:tblCellMar>
            <w:top w:w="0" w:type="dxa"/>
            <w:left w:w="108" w:type="dxa"/>
            <w:bottom w:w="0" w:type="dxa"/>
            <w:right w:w="108" w:type="dxa"/>
          </w:tblCellMar>
        </w:tblPrEx>
        <w:trPr>
          <w:trHeight w:val="300" w:hRule="atLeast"/>
        </w:trPr>
        <w:tc>
          <w:tcPr>
            <w:tcW w:w="1732" w:type="dxa"/>
            <w:vMerge w:val="continue"/>
            <w:tcBorders>
              <w:left w:val="single" w:color="auto" w:sz="6" w:space="0"/>
              <w:right w:val="single" w:color="auto" w:sz="6" w:space="0"/>
            </w:tcBorders>
          </w:tcPr>
          <w:p>
            <w:pPr>
              <w:widowControl/>
              <w:autoSpaceDE w:val="0"/>
              <w:autoSpaceDN w:val="0"/>
              <w:adjustRightInd w:val="0"/>
              <w:jc w:val="center"/>
              <w:rPr>
                <w:rFonts w:hint="eastAsia" w:ascii="仿宋" w:hAnsi="仿宋" w:eastAsia="仿宋" w:cs="仿宋"/>
                <w:color w:val="000000"/>
                <w:kern w:val="0"/>
                <w:szCs w:val="21"/>
              </w:rPr>
            </w:pPr>
          </w:p>
        </w:tc>
        <w:tc>
          <w:tcPr>
            <w:tcW w:w="7230" w:type="dxa"/>
            <w:tcBorders>
              <w:top w:val="single" w:color="auto" w:sz="6" w:space="0"/>
              <w:left w:val="single" w:color="auto" w:sz="6" w:space="0"/>
              <w:bottom w:val="single" w:color="auto" w:sz="6" w:space="0"/>
              <w:right w:val="single" w:color="auto" w:sz="6" w:space="0"/>
            </w:tcBorders>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具有云端检测能力，并支持云端沙箱检测</w:t>
            </w:r>
          </w:p>
        </w:tc>
      </w:tr>
      <w:tr>
        <w:tblPrEx>
          <w:tblLayout w:type="fixed"/>
          <w:tblCellMar>
            <w:top w:w="0" w:type="dxa"/>
            <w:left w:w="108" w:type="dxa"/>
            <w:bottom w:w="0" w:type="dxa"/>
            <w:right w:w="108" w:type="dxa"/>
          </w:tblCellMar>
        </w:tblPrEx>
        <w:trPr>
          <w:trHeight w:val="300" w:hRule="atLeast"/>
        </w:trPr>
        <w:tc>
          <w:tcPr>
            <w:tcW w:w="1732" w:type="dxa"/>
            <w:vMerge w:val="continue"/>
            <w:tcBorders>
              <w:left w:val="single" w:color="auto" w:sz="6" w:space="0"/>
              <w:right w:val="single" w:color="auto" w:sz="6" w:space="0"/>
            </w:tcBorders>
          </w:tcPr>
          <w:p>
            <w:pPr>
              <w:widowControl/>
              <w:autoSpaceDE w:val="0"/>
              <w:autoSpaceDN w:val="0"/>
              <w:adjustRightInd w:val="0"/>
              <w:jc w:val="center"/>
              <w:rPr>
                <w:rFonts w:hint="eastAsia" w:ascii="仿宋" w:hAnsi="仿宋" w:eastAsia="仿宋" w:cs="仿宋"/>
                <w:color w:val="000000"/>
                <w:kern w:val="0"/>
                <w:szCs w:val="21"/>
              </w:rPr>
            </w:pPr>
          </w:p>
        </w:tc>
        <w:tc>
          <w:tcPr>
            <w:tcW w:w="7230" w:type="dxa"/>
            <w:tcBorders>
              <w:top w:val="single" w:color="auto" w:sz="6" w:space="0"/>
              <w:left w:val="single" w:color="auto" w:sz="6" w:space="0"/>
              <w:bottom w:val="single" w:color="auto" w:sz="6" w:space="0"/>
              <w:right w:val="single" w:color="auto" w:sz="6" w:space="0"/>
            </w:tcBorders>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系统需具备攻击检测能力的扩展功能，支持自定义恶意文件、自定义漏洞、自定义间谍软件、自定义威胁情报；</w:t>
            </w:r>
          </w:p>
        </w:tc>
      </w:tr>
      <w:tr>
        <w:tblPrEx>
          <w:tblLayout w:type="fixed"/>
          <w:tblCellMar>
            <w:top w:w="0" w:type="dxa"/>
            <w:left w:w="108" w:type="dxa"/>
            <w:bottom w:w="0" w:type="dxa"/>
            <w:right w:w="108" w:type="dxa"/>
          </w:tblCellMar>
        </w:tblPrEx>
        <w:trPr>
          <w:trHeight w:val="600" w:hRule="atLeast"/>
        </w:trPr>
        <w:tc>
          <w:tcPr>
            <w:tcW w:w="1732" w:type="dxa"/>
            <w:vMerge w:val="continue"/>
            <w:tcBorders>
              <w:left w:val="single" w:color="auto" w:sz="6" w:space="0"/>
              <w:bottom w:val="single" w:color="auto" w:sz="6" w:space="0"/>
              <w:right w:val="single" w:color="auto" w:sz="6" w:space="0"/>
            </w:tcBorders>
          </w:tcPr>
          <w:p>
            <w:pPr>
              <w:widowControl/>
              <w:autoSpaceDE w:val="0"/>
              <w:autoSpaceDN w:val="0"/>
              <w:adjustRightInd w:val="0"/>
              <w:jc w:val="center"/>
              <w:rPr>
                <w:rFonts w:hint="eastAsia" w:ascii="仿宋" w:hAnsi="仿宋" w:eastAsia="仿宋" w:cs="仿宋"/>
                <w:color w:val="000000"/>
                <w:kern w:val="0"/>
                <w:szCs w:val="21"/>
              </w:rPr>
            </w:pPr>
          </w:p>
        </w:tc>
        <w:tc>
          <w:tcPr>
            <w:tcW w:w="7230" w:type="dxa"/>
            <w:tcBorders>
              <w:top w:val="single" w:color="auto" w:sz="6" w:space="0"/>
              <w:left w:val="single" w:color="auto" w:sz="6" w:space="0"/>
              <w:bottom w:val="single" w:color="auto" w:sz="6" w:space="0"/>
              <w:right w:val="single" w:color="auto" w:sz="6" w:space="0"/>
            </w:tcBorders>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系统本地需具备攻击告警的过滤能力，能够针对IP地址或端口对攻击告警进行过滤，支持攻击特征高亮展示，方便分析人员事件分析</w:t>
            </w:r>
          </w:p>
        </w:tc>
      </w:tr>
      <w:tr>
        <w:tblPrEx>
          <w:tblLayout w:type="fixed"/>
          <w:tblCellMar>
            <w:top w:w="0" w:type="dxa"/>
            <w:left w:w="108" w:type="dxa"/>
            <w:bottom w:w="0" w:type="dxa"/>
            <w:right w:w="108" w:type="dxa"/>
          </w:tblCellMar>
        </w:tblPrEx>
        <w:trPr>
          <w:trHeight w:val="300" w:hRule="atLeast"/>
        </w:trPr>
        <w:tc>
          <w:tcPr>
            <w:tcW w:w="1732" w:type="dxa"/>
            <w:vMerge w:val="restart"/>
            <w:tcBorders>
              <w:top w:val="single" w:color="auto" w:sz="6" w:space="0"/>
              <w:left w:val="single" w:color="auto" w:sz="6" w:space="0"/>
              <w:right w:val="single" w:color="auto" w:sz="6" w:space="0"/>
            </w:tcBorders>
          </w:tcPr>
          <w:p>
            <w:pPr>
              <w:widowControl/>
              <w:autoSpaceDE w:val="0"/>
              <w:autoSpaceDN w:val="0"/>
              <w:adjustRightIn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数据外发</w:t>
            </w:r>
          </w:p>
        </w:tc>
        <w:tc>
          <w:tcPr>
            <w:tcW w:w="7230" w:type="dxa"/>
            <w:tcBorders>
              <w:top w:val="single" w:color="auto" w:sz="6" w:space="0"/>
              <w:left w:val="single" w:color="auto" w:sz="6" w:space="0"/>
              <w:bottom w:val="single" w:color="auto" w:sz="6" w:space="0"/>
              <w:right w:val="single" w:color="auto" w:sz="6" w:space="0"/>
            </w:tcBorders>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通信模式支持但不限于KAFKA、ZMQ、SYSLOG等协议，需支持多路外发，并支持外发多地址的负载均衡处理</w:t>
            </w:r>
          </w:p>
        </w:tc>
      </w:tr>
      <w:tr>
        <w:tblPrEx>
          <w:tblLayout w:type="fixed"/>
          <w:tblCellMar>
            <w:top w:w="0" w:type="dxa"/>
            <w:left w:w="108" w:type="dxa"/>
            <w:bottom w:w="0" w:type="dxa"/>
            <w:right w:w="108" w:type="dxa"/>
          </w:tblCellMar>
        </w:tblPrEx>
        <w:trPr>
          <w:trHeight w:val="300" w:hRule="atLeast"/>
        </w:trPr>
        <w:tc>
          <w:tcPr>
            <w:tcW w:w="1732" w:type="dxa"/>
            <w:vMerge w:val="continue"/>
            <w:tcBorders>
              <w:left w:val="single" w:color="auto" w:sz="6" w:space="0"/>
              <w:bottom w:val="single" w:color="auto" w:sz="6" w:space="0"/>
              <w:right w:val="single" w:color="auto" w:sz="6" w:space="0"/>
            </w:tcBorders>
          </w:tcPr>
          <w:p>
            <w:pPr>
              <w:widowControl/>
              <w:autoSpaceDE w:val="0"/>
              <w:autoSpaceDN w:val="0"/>
              <w:adjustRightInd w:val="0"/>
              <w:jc w:val="center"/>
              <w:rPr>
                <w:rFonts w:hint="eastAsia" w:ascii="仿宋" w:hAnsi="仿宋" w:eastAsia="仿宋" w:cs="仿宋"/>
                <w:color w:val="000000"/>
                <w:kern w:val="0"/>
                <w:szCs w:val="21"/>
              </w:rPr>
            </w:pPr>
          </w:p>
        </w:tc>
        <w:tc>
          <w:tcPr>
            <w:tcW w:w="7230" w:type="dxa"/>
            <w:tcBorders>
              <w:top w:val="single" w:color="auto" w:sz="6" w:space="0"/>
              <w:left w:val="single" w:color="auto" w:sz="6" w:space="0"/>
              <w:bottom w:val="single" w:color="auto" w:sz="6" w:space="0"/>
              <w:right w:val="single" w:color="auto" w:sz="6" w:space="0"/>
            </w:tcBorders>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外发类别支持但不限于流量日志、威胁日志、资产日志、样本文件、威胁相关pcap等</w:t>
            </w:r>
          </w:p>
        </w:tc>
      </w:tr>
      <w:tr>
        <w:tblPrEx>
          <w:tblLayout w:type="fixed"/>
          <w:tblCellMar>
            <w:top w:w="0" w:type="dxa"/>
            <w:left w:w="108" w:type="dxa"/>
            <w:bottom w:w="0" w:type="dxa"/>
            <w:right w:w="108" w:type="dxa"/>
          </w:tblCellMar>
        </w:tblPrEx>
        <w:trPr>
          <w:trHeight w:val="600" w:hRule="atLeast"/>
        </w:trPr>
        <w:tc>
          <w:tcPr>
            <w:tcW w:w="1732" w:type="dxa"/>
            <w:tcBorders>
              <w:top w:val="single" w:color="auto" w:sz="6" w:space="0"/>
              <w:left w:val="single" w:color="auto" w:sz="6" w:space="0"/>
              <w:bottom w:val="single" w:color="auto" w:sz="6" w:space="0"/>
              <w:right w:val="single" w:color="auto" w:sz="6" w:space="0"/>
            </w:tcBorders>
          </w:tcPr>
          <w:p>
            <w:pPr>
              <w:widowControl/>
              <w:autoSpaceDE w:val="0"/>
              <w:autoSpaceDN w:val="0"/>
              <w:adjustRightIn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SSL旁路解密</w:t>
            </w:r>
          </w:p>
        </w:tc>
        <w:tc>
          <w:tcPr>
            <w:tcW w:w="7230" w:type="dxa"/>
            <w:tcBorders>
              <w:top w:val="single" w:color="auto" w:sz="6" w:space="0"/>
              <w:left w:val="single" w:color="auto" w:sz="6" w:space="0"/>
              <w:bottom w:val="single" w:color="auto" w:sz="6" w:space="0"/>
              <w:right w:val="single" w:color="auto" w:sz="6" w:space="0"/>
            </w:tcBorders>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☆支持基于SSL协议的SMTPS、POP3S、IMAPS、HTTPS流量进行解密，可添加基于源目的地址及端口的过滤条件。支持解密后的明文流量镜像至下游设备。</w:t>
            </w:r>
          </w:p>
        </w:tc>
      </w:tr>
      <w:tr>
        <w:tblPrEx>
          <w:tblLayout w:type="fixed"/>
          <w:tblCellMar>
            <w:top w:w="0" w:type="dxa"/>
            <w:left w:w="108" w:type="dxa"/>
            <w:bottom w:w="0" w:type="dxa"/>
            <w:right w:w="108" w:type="dxa"/>
          </w:tblCellMar>
        </w:tblPrEx>
        <w:trPr>
          <w:trHeight w:val="600" w:hRule="atLeast"/>
        </w:trPr>
        <w:tc>
          <w:tcPr>
            <w:tcW w:w="1732" w:type="dxa"/>
            <w:tcBorders>
              <w:top w:val="single" w:color="auto" w:sz="6" w:space="0"/>
              <w:left w:val="single" w:color="auto" w:sz="6" w:space="0"/>
              <w:bottom w:val="single" w:color="auto" w:sz="6" w:space="0"/>
              <w:right w:val="single" w:color="auto" w:sz="6" w:space="0"/>
            </w:tcBorders>
          </w:tcPr>
          <w:p>
            <w:pPr>
              <w:widowControl/>
              <w:autoSpaceDE w:val="0"/>
              <w:autoSpaceDN w:val="0"/>
              <w:adjustRightIn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资产识别</w:t>
            </w:r>
          </w:p>
        </w:tc>
        <w:tc>
          <w:tcPr>
            <w:tcW w:w="7230" w:type="dxa"/>
            <w:tcBorders>
              <w:top w:val="single" w:color="auto" w:sz="6" w:space="0"/>
              <w:left w:val="single" w:color="auto" w:sz="6" w:space="0"/>
              <w:bottom w:val="single" w:color="auto" w:sz="6" w:space="0"/>
              <w:right w:val="single" w:color="auto" w:sz="6" w:space="0"/>
            </w:tcBorders>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系统具有资产识别能力，能够根据流量识别资产的操作系统、服务、开放端口、banner信息等；支持资产识别范围配置、支持资产识别展示及导出</w:t>
            </w:r>
          </w:p>
        </w:tc>
      </w:tr>
      <w:tr>
        <w:tblPrEx>
          <w:tblLayout w:type="fixed"/>
          <w:tblCellMar>
            <w:top w:w="0" w:type="dxa"/>
            <w:left w:w="108" w:type="dxa"/>
            <w:bottom w:w="0" w:type="dxa"/>
            <w:right w:w="108" w:type="dxa"/>
          </w:tblCellMar>
        </w:tblPrEx>
        <w:trPr>
          <w:trHeight w:val="300" w:hRule="atLeast"/>
        </w:trPr>
        <w:tc>
          <w:tcPr>
            <w:tcW w:w="1732" w:type="dxa"/>
            <w:tcBorders>
              <w:top w:val="single" w:color="auto" w:sz="6" w:space="0"/>
              <w:left w:val="single" w:color="auto" w:sz="6" w:space="0"/>
              <w:bottom w:val="single" w:color="auto" w:sz="6" w:space="0"/>
              <w:right w:val="single" w:color="auto" w:sz="6" w:space="0"/>
            </w:tcBorders>
          </w:tcPr>
          <w:p>
            <w:pPr>
              <w:widowControl/>
              <w:autoSpaceDE w:val="0"/>
              <w:autoSpaceDN w:val="0"/>
              <w:adjustRightInd w:val="0"/>
              <w:jc w:val="center"/>
              <w:rPr>
                <w:rFonts w:hint="eastAsia" w:ascii="仿宋" w:hAnsi="仿宋" w:eastAsia="仿宋" w:cs="仿宋"/>
                <w:color w:val="000000"/>
                <w:kern w:val="0"/>
                <w:szCs w:val="21"/>
              </w:rPr>
            </w:pPr>
          </w:p>
        </w:tc>
        <w:tc>
          <w:tcPr>
            <w:tcW w:w="7230" w:type="dxa"/>
            <w:tcBorders>
              <w:top w:val="single" w:color="auto" w:sz="6" w:space="0"/>
              <w:left w:val="single" w:color="auto" w:sz="6" w:space="0"/>
              <w:bottom w:val="single" w:color="auto" w:sz="6" w:space="0"/>
              <w:right w:val="single" w:color="auto" w:sz="6" w:space="0"/>
            </w:tcBorders>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 资产识别范围配置、支持资产识别展示及导出</w:t>
            </w:r>
          </w:p>
        </w:tc>
      </w:tr>
      <w:tr>
        <w:tblPrEx>
          <w:tblLayout w:type="fixed"/>
          <w:tblCellMar>
            <w:top w:w="0" w:type="dxa"/>
            <w:left w:w="108" w:type="dxa"/>
            <w:bottom w:w="0" w:type="dxa"/>
            <w:right w:w="108" w:type="dxa"/>
          </w:tblCellMar>
        </w:tblPrEx>
        <w:trPr>
          <w:trHeight w:val="600" w:hRule="atLeast"/>
        </w:trPr>
        <w:tc>
          <w:tcPr>
            <w:tcW w:w="1732" w:type="dxa"/>
            <w:vMerge w:val="restart"/>
            <w:tcBorders>
              <w:top w:val="single" w:color="auto" w:sz="6" w:space="0"/>
              <w:left w:val="single" w:color="auto" w:sz="6" w:space="0"/>
              <w:right w:val="single" w:color="auto" w:sz="6" w:space="0"/>
            </w:tcBorders>
          </w:tcPr>
          <w:p>
            <w:pPr>
              <w:widowControl/>
              <w:autoSpaceDE w:val="0"/>
              <w:autoSpaceDN w:val="0"/>
              <w:adjustRightIn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流量及样本取证</w:t>
            </w:r>
          </w:p>
        </w:tc>
        <w:tc>
          <w:tcPr>
            <w:tcW w:w="7230" w:type="dxa"/>
            <w:tcBorders>
              <w:top w:val="single" w:color="auto" w:sz="6" w:space="0"/>
              <w:left w:val="single" w:color="auto" w:sz="6" w:space="0"/>
              <w:bottom w:val="single" w:color="auto" w:sz="6" w:space="0"/>
              <w:right w:val="single" w:color="auto" w:sz="6" w:space="0"/>
            </w:tcBorders>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支持威胁告警的相关pcap数据留存，支持本地下载及外发，外发通信协议包括但不限于KAFKA、FTP、SFTP等</w:t>
            </w:r>
          </w:p>
        </w:tc>
      </w:tr>
      <w:tr>
        <w:tblPrEx>
          <w:tblLayout w:type="fixed"/>
          <w:tblCellMar>
            <w:top w:w="0" w:type="dxa"/>
            <w:left w:w="108" w:type="dxa"/>
            <w:bottom w:w="0" w:type="dxa"/>
            <w:right w:w="108" w:type="dxa"/>
          </w:tblCellMar>
        </w:tblPrEx>
        <w:trPr>
          <w:trHeight w:val="300" w:hRule="atLeast"/>
        </w:trPr>
        <w:tc>
          <w:tcPr>
            <w:tcW w:w="1732" w:type="dxa"/>
            <w:vMerge w:val="continue"/>
            <w:tcBorders>
              <w:left w:val="single" w:color="auto" w:sz="6" w:space="0"/>
              <w:bottom w:val="single" w:color="auto" w:sz="6" w:space="0"/>
              <w:right w:val="single" w:color="auto" w:sz="6" w:space="0"/>
            </w:tcBorders>
          </w:tcPr>
          <w:p>
            <w:pPr>
              <w:widowControl/>
              <w:autoSpaceDE w:val="0"/>
              <w:autoSpaceDN w:val="0"/>
              <w:adjustRightInd w:val="0"/>
              <w:jc w:val="center"/>
              <w:rPr>
                <w:rFonts w:hint="eastAsia" w:ascii="仿宋" w:hAnsi="仿宋" w:eastAsia="仿宋" w:cs="仿宋"/>
                <w:color w:val="000000"/>
                <w:kern w:val="0"/>
                <w:szCs w:val="21"/>
              </w:rPr>
            </w:pPr>
          </w:p>
        </w:tc>
        <w:tc>
          <w:tcPr>
            <w:tcW w:w="7230" w:type="dxa"/>
            <w:tcBorders>
              <w:top w:val="single" w:color="auto" w:sz="6" w:space="0"/>
              <w:left w:val="single" w:color="auto" w:sz="6" w:space="0"/>
              <w:bottom w:val="single" w:color="auto" w:sz="6" w:space="0"/>
              <w:right w:val="single" w:color="auto" w:sz="6" w:space="0"/>
            </w:tcBorders>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支持威胁告警的相关文件留存，支持本地下载及外发，外发通信协议包括但不限于FTP、SFTP等</w:t>
            </w:r>
          </w:p>
        </w:tc>
      </w:tr>
      <w:tr>
        <w:tblPrEx>
          <w:tblLayout w:type="fixed"/>
          <w:tblCellMar>
            <w:top w:w="0" w:type="dxa"/>
            <w:left w:w="108" w:type="dxa"/>
            <w:bottom w:w="0" w:type="dxa"/>
            <w:right w:w="108" w:type="dxa"/>
          </w:tblCellMar>
        </w:tblPrEx>
        <w:trPr>
          <w:trHeight w:val="600" w:hRule="atLeast"/>
        </w:trPr>
        <w:tc>
          <w:tcPr>
            <w:tcW w:w="1732" w:type="dxa"/>
            <w:vMerge w:val="restart"/>
            <w:tcBorders>
              <w:top w:val="single" w:color="auto" w:sz="6" w:space="0"/>
              <w:left w:val="single" w:color="auto" w:sz="6" w:space="0"/>
              <w:right w:val="single" w:color="auto" w:sz="6" w:space="0"/>
            </w:tcBorders>
          </w:tcPr>
          <w:p>
            <w:pPr>
              <w:widowControl/>
              <w:autoSpaceDE w:val="0"/>
              <w:autoSpaceDN w:val="0"/>
              <w:adjustRightIn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业务统计和状态监控</w:t>
            </w:r>
          </w:p>
        </w:tc>
        <w:tc>
          <w:tcPr>
            <w:tcW w:w="7230" w:type="dxa"/>
            <w:tcBorders>
              <w:top w:val="single" w:color="auto" w:sz="6" w:space="0"/>
              <w:left w:val="single" w:color="auto" w:sz="6" w:space="0"/>
              <w:bottom w:val="single" w:color="auto" w:sz="6" w:space="0"/>
              <w:right w:val="single" w:color="auto" w:sz="6" w:space="0"/>
            </w:tcBorders>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支持失陷主机、恶意文件检测、漏洞攻击检测的数量统计。</w:t>
            </w:r>
          </w:p>
        </w:tc>
      </w:tr>
      <w:tr>
        <w:tblPrEx>
          <w:tblLayout w:type="fixed"/>
          <w:tblCellMar>
            <w:top w:w="0" w:type="dxa"/>
            <w:left w:w="108" w:type="dxa"/>
            <w:bottom w:w="0" w:type="dxa"/>
            <w:right w:w="108" w:type="dxa"/>
          </w:tblCellMar>
        </w:tblPrEx>
        <w:trPr>
          <w:trHeight w:val="300" w:hRule="atLeast"/>
        </w:trPr>
        <w:tc>
          <w:tcPr>
            <w:tcW w:w="1732" w:type="dxa"/>
            <w:vMerge w:val="continue"/>
            <w:tcBorders>
              <w:left w:val="single" w:color="auto" w:sz="6" w:space="0"/>
              <w:right w:val="single" w:color="auto" w:sz="6" w:space="0"/>
            </w:tcBorders>
          </w:tcPr>
          <w:p>
            <w:pPr>
              <w:widowControl/>
              <w:autoSpaceDE w:val="0"/>
              <w:autoSpaceDN w:val="0"/>
              <w:adjustRightInd w:val="0"/>
              <w:jc w:val="center"/>
              <w:rPr>
                <w:rFonts w:hint="eastAsia" w:ascii="仿宋" w:hAnsi="仿宋" w:eastAsia="仿宋" w:cs="仿宋"/>
                <w:color w:val="000000"/>
                <w:kern w:val="0"/>
                <w:szCs w:val="21"/>
              </w:rPr>
            </w:pPr>
          </w:p>
        </w:tc>
        <w:tc>
          <w:tcPr>
            <w:tcW w:w="7230" w:type="dxa"/>
            <w:tcBorders>
              <w:top w:val="single" w:color="auto" w:sz="6" w:space="0"/>
              <w:left w:val="single" w:color="auto" w:sz="6" w:space="0"/>
              <w:bottom w:val="single" w:color="auto" w:sz="6" w:space="0"/>
              <w:right w:val="single" w:color="auto" w:sz="6" w:space="0"/>
            </w:tcBorders>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基于应用维度的TOP5、TOP10的24小时/7天的实时流量统计和可视化展示。</w:t>
            </w:r>
          </w:p>
        </w:tc>
      </w:tr>
      <w:tr>
        <w:tblPrEx>
          <w:tblLayout w:type="fixed"/>
          <w:tblCellMar>
            <w:top w:w="0" w:type="dxa"/>
            <w:left w:w="108" w:type="dxa"/>
            <w:bottom w:w="0" w:type="dxa"/>
            <w:right w:w="108" w:type="dxa"/>
          </w:tblCellMar>
        </w:tblPrEx>
        <w:trPr>
          <w:trHeight w:val="600" w:hRule="atLeast"/>
        </w:trPr>
        <w:tc>
          <w:tcPr>
            <w:tcW w:w="1732" w:type="dxa"/>
            <w:vMerge w:val="continue"/>
            <w:tcBorders>
              <w:left w:val="single" w:color="auto" w:sz="6" w:space="0"/>
              <w:right w:val="single" w:color="auto" w:sz="6" w:space="0"/>
            </w:tcBorders>
          </w:tcPr>
          <w:p>
            <w:pPr>
              <w:widowControl/>
              <w:autoSpaceDE w:val="0"/>
              <w:autoSpaceDN w:val="0"/>
              <w:adjustRightInd w:val="0"/>
              <w:jc w:val="center"/>
              <w:rPr>
                <w:rFonts w:hint="eastAsia" w:ascii="仿宋" w:hAnsi="仿宋" w:eastAsia="仿宋" w:cs="仿宋"/>
                <w:color w:val="000000"/>
                <w:kern w:val="0"/>
                <w:szCs w:val="21"/>
              </w:rPr>
            </w:pPr>
          </w:p>
        </w:tc>
        <w:tc>
          <w:tcPr>
            <w:tcW w:w="7230" w:type="dxa"/>
            <w:tcBorders>
              <w:top w:val="single" w:color="auto" w:sz="6" w:space="0"/>
              <w:left w:val="single" w:color="auto" w:sz="6" w:space="0"/>
              <w:bottom w:val="single" w:color="auto" w:sz="6" w:space="0"/>
              <w:right w:val="single" w:color="auto" w:sz="6" w:space="0"/>
            </w:tcBorders>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基于会话维度并发、新建的24小时/7天的统计和可视化。</w:t>
            </w:r>
          </w:p>
        </w:tc>
      </w:tr>
      <w:tr>
        <w:tblPrEx>
          <w:tblLayout w:type="fixed"/>
          <w:tblCellMar>
            <w:top w:w="0" w:type="dxa"/>
            <w:left w:w="108" w:type="dxa"/>
            <w:bottom w:w="0" w:type="dxa"/>
            <w:right w:w="108" w:type="dxa"/>
          </w:tblCellMar>
        </w:tblPrEx>
        <w:trPr>
          <w:trHeight w:val="300" w:hRule="atLeast"/>
        </w:trPr>
        <w:tc>
          <w:tcPr>
            <w:tcW w:w="1732" w:type="dxa"/>
            <w:vMerge w:val="continue"/>
            <w:tcBorders>
              <w:left w:val="single" w:color="auto" w:sz="6" w:space="0"/>
              <w:bottom w:val="single" w:color="auto" w:sz="6" w:space="0"/>
              <w:right w:val="single" w:color="auto" w:sz="6" w:space="0"/>
            </w:tcBorders>
          </w:tcPr>
          <w:p>
            <w:pPr>
              <w:widowControl/>
              <w:autoSpaceDE w:val="0"/>
              <w:autoSpaceDN w:val="0"/>
              <w:adjustRightInd w:val="0"/>
              <w:jc w:val="center"/>
              <w:rPr>
                <w:rFonts w:hint="eastAsia" w:ascii="仿宋" w:hAnsi="仿宋" w:eastAsia="仿宋" w:cs="仿宋"/>
                <w:color w:val="000000"/>
                <w:kern w:val="0"/>
                <w:szCs w:val="21"/>
              </w:rPr>
            </w:pPr>
          </w:p>
        </w:tc>
        <w:tc>
          <w:tcPr>
            <w:tcW w:w="7230" w:type="dxa"/>
            <w:tcBorders>
              <w:top w:val="single" w:color="auto" w:sz="6" w:space="0"/>
              <w:left w:val="single" w:color="auto" w:sz="6" w:space="0"/>
              <w:bottom w:val="single" w:color="auto" w:sz="6" w:space="0"/>
              <w:right w:val="single" w:color="auto" w:sz="6" w:space="0"/>
            </w:tcBorders>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网络流量传感器生成的网络流量日志数和威胁检测日志数的实时统计及可视化展示</w:t>
            </w:r>
          </w:p>
        </w:tc>
      </w:tr>
      <w:tr>
        <w:tblPrEx>
          <w:tblLayout w:type="fixed"/>
          <w:tblCellMar>
            <w:top w:w="0" w:type="dxa"/>
            <w:left w:w="108" w:type="dxa"/>
            <w:bottom w:w="0" w:type="dxa"/>
            <w:right w:w="108" w:type="dxa"/>
          </w:tblCellMar>
        </w:tblPrEx>
        <w:trPr>
          <w:trHeight w:val="300" w:hRule="atLeast"/>
        </w:trPr>
        <w:tc>
          <w:tcPr>
            <w:tcW w:w="1732" w:type="dxa"/>
            <w:vMerge w:val="restart"/>
            <w:tcBorders>
              <w:top w:val="single" w:color="auto" w:sz="6" w:space="0"/>
              <w:left w:val="single" w:color="auto" w:sz="6" w:space="0"/>
              <w:right w:val="single" w:color="auto" w:sz="6" w:space="0"/>
            </w:tcBorders>
          </w:tcPr>
          <w:p>
            <w:pPr>
              <w:widowControl/>
              <w:autoSpaceDE w:val="0"/>
              <w:autoSpaceDN w:val="0"/>
              <w:adjustRightIn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安全管理</w:t>
            </w:r>
          </w:p>
        </w:tc>
        <w:tc>
          <w:tcPr>
            <w:tcW w:w="7230" w:type="dxa"/>
            <w:tcBorders>
              <w:top w:val="single" w:color="auto" w:sz="6" w:space="0"/>
              <w:left w:val="single" w:color="auto" w:sz="6" w:space="0"/>
              <w:bottom w:val="single" w:color="auto" w:sz="6" w:space="0"/>
              <w:right w:val="single" w:color="auto" w:sz="6" w:space="0"/>
            </w:tcBorders>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支持HTTP、HTTPS、Telnet、远程SSH等多种管理方式，用户可自定义修改管理端口</w:t>
            </w:r>
          </w:p>
        </w:tc>
      </w:tr>
      <w:tr>
        <w:tblPrEx>
          <w:tblLayout w:type="fixed"/>
          <w:tblCellMar>
            <w:top w:w="0" w:type="dxa"/>
            <w:left w:w="108" w:type="dxa"/>
            <w:bottom w:w="0" w:type="dxa"/>
            <w:right w:w="108" w:type="dxa"/>
          </w:tblCellMar>
        </w:tblPrEx>
        <w:trPr>
          <w:trHeight w:val="300" w:hRule="atLeast"/>
        </w:trPr>
        <w:tc>
          <w:tcPr>
            <w:tcW w:w="1732" w:type="dxa"/>
            <w:vMerge w:val="continue"/>
            <w:tcBorders>
              <w:left w:val="single" w:color="auto" w:sz="6" w:space="0"/>
              <w:bottom w:val="single" w:color="auto" w:sz="6" w:space="0"/>
              <w:right w:val="single" w:color="auto" w:sz="6" w:space="0"/>
            </w:tcBorders>
          </w:tcPr>
          <w:p>
            <w:pPr>
              <w:widowControl/>
              <w:autoSpaceDE w:val="0"/>
              <w:autoSpaceDN w:val="0"/>
              <w:adjustRightInd w:val="0"/>
              <w:jc w:val="center"/>
              <w:rPr>
                <w:rFonts w:hint="eastAsia" w:ascii="仿宋" w:hAnsi="仿宋" w:eastAsia="仿宋" w:cs="仿宋"/>
                <w:color w:val="000000"/>
                <w:kern w:val="0"/>
                <w:szCs w:val="21"/>
              </w:rPr>
            </w:pPr>
          </w:p>
        </w:tc>
        <w:tc>
          <w:tcPr>
            <w:tcW w:w="7230" w:type="dxa"/>
            <w:tcBorders>
              <w:top w:val="single" w:color="auto" w:sz="6" w:space="0"/>
              <w:left w:val="single" w:color="auto" w:sz="6" w:space="0"/>
              <w:bottom w:val="single" w:color="auto" w:sz="6" w:space="0"/>
              <w:right w:val="single" w:color="auto" w:sz="6" w:space="0"/>
            </w:tcBorders>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支持可信主机和可信MAC功能，仅可信地址可访问该设备</w:t>
            </w:r>
          </w:p>
        </w:tc>
      </w:tr>
      <w:tr>
        <w:tblPrEx>
          <w:tblLayout w:type="fixed"/>
          <w:tblCellMar>
            <w:top w:w="0" w:type="dxa"/>
            <w:left w:w="108" w:type="dxa"/>
            <w:bottom w:w="0" w:type="dxa"/>
            <w:right w:w="108" w:type="dxa"/>
          </w:tblCellMar>
        </w:tblPrEx>
        <w:trPr>
          <w:trHeight w:val="300" w:hRule="atLeast"/>
        </w:trPr>
        <w:tc>
          <w:tcPr>
            <w:tcW w:w="1732" w:type="dxa"/>
            <w:tcBorders>
              <w:top w:val="single" w:color="auto" w:sz="6" w:space="0"/>
              <w:left w:val="single" w:color="auto" w:sz="6" w:space="0"/>
              <w:bottom w:val="single" w:color="auto" w:sz="6" w:space="0"/>
              <w:right w:val="single" w:color="auto" w:sz="6" w:space="0"/>
            </w:tcBorders>
          </w:tcPr>
          <w:p>
            <w:pPr>
              <w:widowControl/>
              <w:autoSpaceDE w:val="0"/>
              <w:autoSpaceDN w:val="0"/>
              <w:adjustRightIn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对接要求</w:t>
            </w:r>
          </w:p>
        </w:tc>
        <w:tc>
          <w:tcPr>
            <w:tcW w:w="7230" w:type="dxa"/>
            <w:tcBorders>
              <w:top w:val="single" w:color="auto" w:sz="6" w:space="0"/>
              <w:left w:val="single" w:color="auto" w:sz="6" w:space="0"/>
              <w:bottom w:val="single" w:color="auto" w:sz="6" w:space="0"/>
              <w:right w:val="single" w:color="auto" w:sz="6" w:space="0"/>
            </w:tcBorders>
          </w:tcPr>
          <w:p>
            <w:pPr>
              <w:widowControl/>
              <w:autoSpaceDE w:val="0"/>
              <w:autoSpaceDN w:val="0"/>
              <w:adjustRightInd w:val="0"/>
              <w:jc w:val="left"/>
              <w:rPr>
                <w:rFonts w:hint="eastAsia" w:ascii="仿宋" w:hAnsi="仿宋" w:eastAsia="仿宋" w:cs="仿宋"/>
                <w:color w:val="000000"/>
                <w:kern w:val="0"/>
                <w:szCs w:val="21"/>
              </w:rPr>
            </w:pPr>
            <w:r>
              <w:rPr>
                <w:rFonts w:hint="eastAsia" w:ascii="仿宋" w:hAnsi="仿宋" w:eastAsia="仿宋" w:cs="仿宋"/>
                <w:color w:val="000000"/>
                <w:kern w:val="0"/>
                <w:szCs w:val="21"/>
              </w:rPr>
              <w:t>需要与集团核心平台无缝对接</w:t>
            </w:r>
          </w:p>
        </w:tc>
      </w:tr>
    </w:tbl>
    <w:p>
      <w:pPr>
        <w:rPr>
          <w:rFonts w:hint="eastAsia" w:ascii="仿宋" w:hAnsi="仿宋" w:eastAsia="仿宋" w:cs="仿宋"/>
          <w:szCs w:val="21"/>
        </w:rPr>
      </w:pPr>
    </w:p>
    <w:p>
      <w:pPr>
        <w:rPr>
          <w:rFonts w:hint="eastAsia" w:ascii="仿宋" w:hAnsi="仿宋" w:eastAsia="仿宋" w:cs="仿宋"/>
          <w:sz w:val="22"/>
          <w:szCs w:val="22"/>
        </w:rPr>
      </w:pPr>
    </w:p>
    <w:p>
      <w:pPr>
        <w:rPr>
          <w:rFonts w:hint="eastAsia" w:ascii="仿宋" w:hAnsi="仿宋" w:eastAsia="仿宋" w:cs="仿宋"/>
          <w:b/>
          <w:sz w:val="32"/>
          <w:szCs w:val="32"/>
        </w:rPr>
      </w:pPr>
    </w:p>
    <w:p>
      <w:pPr>
        <w:rPr>
          <w:rFonts w:hint="eastAsia" w:ascii="仿宋" w:hAnsi="仿宋" w:eastAsia="仿宋" w:cs="仿宋"/>
          <w:b/>
          <w:sz w:val="32"/>
          <w:szCs w:val="32"/>
        </w:rPr>
      </w:pPr>
    </w:p>
    <w:p>
      <w:pPr>
        <w:rPr>
          <w:rFonts w:hint="eastAsia" w:ascii="仿宋" w:hAnsi="仿宋" w:eastAsia="仿宋" w:cs="仿宋"/>
          <w:b/>
          <w:sz w:val="32"/>
          <w:szCs w:val="32"/>
        </w:rPr>
      </w:pPr>
    </w:p>
    <w:p>
      <w:pPr>
        <w:rPr>
          <w:rFonts w:hint="eastAsia" w:ascii="仿宋" w:hAnsi="仿宋" w:eastAsia="仿宋" w:cs="仿宋"/>
          <w:b/>
          <w:sz w:val="32"/>
          <w:szCs w:val="32"/>
        </w:rPr>
      </w:pPr>
    </w:p>
    <w:p>
      <w:pPr>
        <w:rPr>
          <w:rFonts w:hint="eastAsia" w:ascii="仿宋" w:hAnsi="仿宋" w:eastAsia="仿宋" w:cs="仿宋"/>
          <w:b/>
          <w:sz w:val="32"/>
          <w:szCs w:val="32"/>
        </w:rPr>
      </w:pPr>
    </w:p>
    <w:p>
      <w:pPr>
        <w:rPr>
          <w:rFonts w:hint="eastAsia" w:ascii="仿宋" w:hAnsi="仿宋" w:eastAsia="仿宋" w:cs="仿宋"/>
          <w:b/>
          <w:sz w:val="32"/>
          <w:szCs w:val="32"/>
        </w:rPr>
      </w:pPr>
    </w:p>
    <w:p>
      <w:pPr>
        <w:rPr>
          <w:rFonts w:hint="eastAsia" w:ascii="仿宋" w:hAnsi="仿宋" w:eastAsia="仿宋" w:cs="仿宋"/>
          <w:b/>
          <w:sz w:val="32"/>
          <w:szCs w:val="32"/>
        </w:rPr>
      </w:pPr>
    </w:p>
    <w:p>
      <w:pPr>
        <w:rPr>
          <w:rFonts w:hint="eastAsia" w:ascii="仿宋" w:hAnsi="仿宋" w:eastAsia="仿宋" w:cs="仿宋"/>
          <w:b/>
          <w:sz w:val="32"/>
          <w:szCs w:val="32"/>
        </w:rPr>
      </w:pPr>
    </w:p>
    <w:p>
      <w:pPr>
        <w:rPr>
          <w:rFonts w:hint="eastAsia" w:ascii="仿宋" w:hAnsi="仿宋" w:eastAsia="仿宋" w:cs="仿宋"/>
          <w:b/>
          <w:sz w:val="32"/>
          <w:szCs w:val="32"/>
        </w:rPr>
      </w:pPr>
    </w:p>
    <w:p>
      <w:pPr>
        <w:rPr>
          <w:rFonts w:hint="eastAsia" w:ascii="仿宋" w:hAnsi="仿宋" w:eastAsia="仿宋" w:cs="仿宋"/>
          <w:b/>
          <w:sz w:val="32"/>
          <w:szCs w:val="32"/>
        </w:rPr>
      </w:pPr>
    </w:p>
    <w:p>
      <w:pPr>
        <w:pStyle w:val="2"/>
        <w:rPr>
          <w:rFonts w:hint="eastAsia"/>
        </w:rPr>
      </w:pPr>
    </w:p>
    <w:p>
      <w:pPr>
        <w:rPr>
          <w:rFonts w:hint="eastAsia" w:ascii="仿宋" w:hAnsi="仿宋" w:eastAsia="仿宋" w:cs="仿宋"/>
          <w:b/>
          <w:sz w:val="32"/>
          <w:szCs w:val="32"/>
        </w:rPr>
      </w:pPr>
    </w:p>
    <w:p>
      <w:pPr>
        <w:rPr>
          <w:rFonts w:hint="eastAsia" w:ascii="仿宋" w:hAnsi="仿宋" w:eastAsia="仿宋" w:cs="仿宋"/>
          <w:b/>
          <w:sz w:val="32"/>
          <w:szCs w:val="32"/>
        </w:rPr>
      </w:pPr>
      <w:r>
        <w:rPr>
          <w:rFonts w:hint="eastAsia" w:ascii="仿宋" w:hAnsi="仿宋" w:eastAsia="仿宋" w:cs="仿宋"/>
          <w:b/>
          <w:sz w:val="32"/>
          <w:szCs w:val="32"/>
        </w:rPr>
        <w:t>4.APT 设备</w:t>
      </w:r>
    </w:p>
    <w:p>
      <w:pPr>
        <w:ind w:firstLine="480" w:firstLineChars="200"/>
        <w:jc w:val="left"/>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两台，接收公安部门威胁情报，防御威胁攻击。与公安一所品牌K01型号设备完全兼容。</w:t>
      </w:r>
    </w:p>
    <w:tbl>
      <w:tblPr>
        <w:tblStyle w:val="7"/>
        <w:tblW w:w="9351" w:type="dxa"/>
        <w:tblInd w:w="0" w:type="dxa"/>
        <w:tblLayout w:type="fixed"/>
        <w:tblCellMar>
          <w:top w:w="15" w:type="dxa"/>
          <w:left w:w="108" w:type="dxa"/>
          <w:bottom w:w="0" w:type="dxa"/>
          <w:right w:w="108" w:type="dxa"/>
        </w:tblCellMar>
      </w:tblPr>
      <w:tblGrid>
        <w:gridCol w:w="1413"/>
        <w:gridCol w:w="1417"/>
        <w:gridCol w:w="6521"/>
      </w:tblGrid>
      <w:tr>
        <w:tblPrEx>
          <w:tblLayout w:type="fixed"/>
          <w:tblCellMar>
            <w:top w:w="15" w:type="dxa"/>
            <w:left w:w="108" w:type="dxa"/>
            <w:bottom w:w="0" w:type="dxa"/>
            <w:right w:w="108" w:type="dxa"/>
          </w:tblCellMar>
        </w:tblPrEx>
        <w:trPr>
          <w:trHeight w:val="90" w:hRule="atLeast"/>
        </w:trPr>
        <w:tc>
          <w:tcPr>
            <w:tcW w:w="2830" w:type="dxa"/>
            <w:gridSpan w:val="2"/>
            <w:tcBorders>
              <w:top w:val="single" w:color="auto" w:sz="8" w:space="0"/>
              <w:left w:val="single" w:color="auto" w:sz="4" w:space="0"/>
              <w:bottom w:val="single" w:color="auto" w:sz="4" w:space="0"/>
              <w:right w:val="single" w:color="auto" w:sz="4" w:space="0"/>
            </w:tcBorders>
            <w:shd w:val="clear" w:color="auto" w:fill="auto"/>
            <w:noWrap/>
          </w:tcPr>
          <w:p>
            <w:pPr>
              <w:widowControl/>
              <w:autoSpaceDE w:val="0"/>
              <w:autoSpaceDN w:val="0"/>
              <w:adjustRightInd w:val="0"/>
              <w:jc w:val="center"/>
              <w:rPr>
                <w:rFonts w:hint="eastAsia" w:ascii="仿宋" w:hAnsi="仿宋" w:eastAsia="仿宋" w:cs="仿宋"/>
                <w:b/>
                <w:bCs/>
                <w:color w:val="000000"/>
                <w:kern w:val="0"/>
                <w:szCs w:val="21"/>
              </w:rPr>
            </w:pPr>
            <w:r>
              <w:rPr>
                <w:rFonts w:hint="eastAsia" w:ascii="仿宋" w:hAnsi="仿宋" w:eastAsia="仿宋" w:cs="仿宋"/>
                <w:b/>
                <w:bCs/>
                <w:color w:val="000000"/>
                <w:kern w:val="0"/>
                <w:szCs w:val="21"/>
              </w:rPr>
              <w:t>指标项</w:t>
            </w:r>
          </w:p>
        </w:tc>
        <w:tc>
          <w:tcPr>
            <w:tcW w:w="6521" w:type="dxa"/>
            <w:tcBorders>
              <w:top w:val="single" w:color="auto" w:sz="8" w:space="0"/>
              <w:left w:val="nil"/>
              <w:bottom w:val="single" w:color="auto" w:sz="4" w:space="0"/>
              <w:right w:val="single" w:color="auto" w:sz="8" w:space="0"/>
            </w:tcBorders>
            <w:shd w:val="clear" w:color="auto" w:fill="auto"/>
            <w:noWrap/>
          </w:tcPr>
          <w:p>
            <w:pPr>
              <w:widowControl/>
              <w:autoSpaceDE w:val="0"/>
              <w:autoSpaceDN w:val="0"/>
              <w:adjustRightInd w:val="0"/>
              <w:jc w:val="center"/>
              <w:rPr>
                <w:rFonts w:hint="eastAsia" w:ascii="仿宋" w:hAnsi="仿宋" w:eastAsia="仿宋" w:cs="仿宋"/>
                <w:b/>
                <w:bCs/>
                <w:color w:val="000000"/>
                <w:kern w:val="0"/>
                <w:szCs w:val="21"/>
              </w:rPr>
            </w:pPr>
            <w:r>
              <w:rPr>
                <w:rFonts w:hint="eastAsia" w:ascii="仿宋" w:hAnsi="仿宋" w:eastAsia="仿宋" w:cs="仿宋"/>
                <w:b/>
                <w:bCs/>
                <w:color w:val="000000"/>
                <w:kern w:val="0"/>
                <w:szCs w:val="21"/>
              </w:rPr>
              <w:t>参数要求</w:t>
            </w:r>
          </w:p>
        </w:tc>
      </w:tr>
      <w:tr>
        <w:tblPrEx>
          <w:tblLayout w:type="fixed"/>
          <w:tblCellMar>
            <w:top w:w="15" w:type="dxa"/>
            <w:left w:w="108" w:type="dxa"/>
            <w:bottom w:w="0" w:type="dxa"/>
            <w:right w:w="108" w:type="dxa"/>
          </w:tblCellMar>
        </w:tblPrEx>
        <w:trPr>
          <w:trHeight w:val="600" w:hRule="atLeast"/>
        </w:trPr>
        <w:tc>
          <w:tcPr>
            <w:tcW w:w="1413" w:type="dxa"/>
            <w:tcBorders>
              <w:top w:val="nil"/>
              <w:left w:val="single" w:color="auto" w:sz="4" w:space="0"/>
              <w:bottom w:val="single" w:color="000000" w:sz="4" w:space="0"/>
              <w:right w:val="single" w:color="auto" w:sz="4" w:space="0"/>
            </w:tcBorders>
            <w:shd w:val="clear" w:color="auto" w:fill="auto"/>
            <w:vAlign w:val="center"/>
          </w:tcPr>
          <w:p>
            <w:pPr>
              <w:ind w:firstLine="210" w:firstLineChars="100"/>
              <w:jc w:val="left"/>
              <w:rPr>
                <w:rFonts w:hint="eastAsia" w:ascii="仿宋" w:hAnsi="仿宋" w:eastAsia="仿宋" w:cs="仿宋"/>
                <w:color w:val="000000"/>
                <w:kern w:val="0"/>
                <w:szCs w:val="21"/>
              </w:rPr>
            </w:pPr>
            <w:r>
              <w:rPr>
                <w:rFonts w:hint="eastAsia" w:ascii="仿宋" w:hAnsi="仿宋" w:eastAsia="仿宋" w:cs="仿宋"/>
                <w:color w:val="000000"/>
                <w:kern w:val="0"/>
                <w:szCs w:val="21"/>
              </w:rPr>
              <w:t>硬件规格</w:t>
            </w:r>
          </w:p>
        </w:tc>
        <w:tc>
          <w:tcPr>
            <w:tcW w:w="1417"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硬件规格</w:t>
            </w:r>
          </w:p>
        </w:tc>
        <w:tc>
          <w:tcPr>
            <w:tcW w:w="6521" w:type="dxa"/>
            <w:tcBorders>
              <w:top w:val="nil"/>
              <w:left w:val="nil"/>
              <w:bottom w:val="single" w:color="auto" w:sz="4" w:space="0"/>
              <w:right w:val="single" w:color="auto" w:sz="8"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1U机架设备，内存≥16G，硬盘≥1T，1个Console口，2个USB接口，板载千兆电口≥6个，支持2组Bypass，扩展槽≥2</w:t>
            </w:r>
          </w:p>
        </w:tc>
      </w:tr>
      <w:tr>
        <w:tblPrEx>
          <w:tblLayout w:type="fixed"/>
          <w:tblCellMar>
            <w:top w:w="15" w:type="dxa"/>
            <w:left w:w="108" w:type="dxa"/>
            <w:bottom w:w="0" w:type="dxa"/>
            <w:right w:w="108" w:type="dxa"/>
          </w:tblCellMar>
        </w:tblPrEx>
        <w:trPr>
          <w:trHeight w:val="790" w:hRule="atLeast"/>
        </w:trPr>
        <w:tc>
          <w:tcPr>
            <w:tcW w:w="1413"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性能参数</w:t>
            </w:r>
          </w:p>
        </w:tc>
        <w:tc>
          <w:tcPr>
            <w:tcW w:w="1417" w:type="dxa"/>
            <w:tcBorders>
              <w:top w:val="single" w:color="auto" w:sz="4" w:space="0"/>
              <w:left w:val="nil"/>
              <w:bottom w:val="nil"/>
              <w:right w:val="single" w:color="auto" w:sz="4" w:space="0"/>
            </w:tcBorders>
            <w:shd w:val="clear" w:color="auto" w:fill="auto"/>
            <w:vAlign w:val="center"/>
          </w:tcPr>
          <w:p>
            <w:pPr>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新建链接数</w:t>
            </w:r>
          </w:p>
        </w:tc>
        <w:tc>
          <w:tcPr>
            <w:tcW w:w="6521" w:type="dxa"/>
            <w:tcBorders>
              <w:top w:val="nil"/>
              <w:left w:val="nil"/>
              <w:bottom w:val="single" w:color="auto" w:sz="4" w:space="0"/>
              <w:right w:val="single" w:color="auto" w:sz="8"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千兆：≥15000/秒</w:t>
            </w:r>
          </w:p>
        </w:tc>
      </w:tr>
      <w:tr>
        <w:tblPrEx>
          <w:tblLayout w:type="fixed"/>
          <w:tblCellMar>
            <w:top w:w="15" w:type="dxa"/>
            <w:left w:w="108" w:type="dxa"/>
            <w:bottom w:w="0" w:type="dxa"/>
            <w:right w:w="108" w:type="dxa"/>
          </w:tblCellMar>
        </w:tblPrEx>
        <w:trPr>
          <w:trHeight w:val="745" w:hRule="atLeast"/>
        </w:trPr>
        <w:tc>
          <w:tcPr>
            <w:tcW w:w="1413"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1417" w:type="dxa"/>
            <w:tcBorders>
              <w:top w:val="single" w:color="auto" w:sz="4" w:space="0"/>
              <w:left w:val="nil"/>
              <w:bottom w:val="nil"/>
              <w:right w:val="single" w:color="auto" w:sz="4" w:space="0"/>
            </w:tcBorders>
            <w:shd w:val="clear" w:color="auto" w:fill="auto"/>
            <w:vAlign w:val="center"/>
          </w:tcPr>
          <w:p>
            <w:pPr>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并发链接数</w:t>
            </w:r>
          </w:p>
        </w:tc>
        <w:tc>
          <w:tcPr>
            <w:tcW w:w="6521" w:type="dxa"/>
            <w:tcBorders>
              <w:top w:val="nil"/>
              <w:left w:val="nil"/>
              <w:bottom w:val="single" w:color="auto" w:sz="4" w:space="0"/>
              <w:right w:val="single" w:color="auto" w:sz="8"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千兆：1000000</w:t>
            </w:r>
          </w:p>
        </w:tc>
      </w:tr>
      <w:tr>
        <w:tblPrEx>
          <w:tblLayout w:type="fixed"/>
          <w:tblCellMar>
            <w:top w:w="15" w:type="dxa"/>
            <w:left w:w="108" w:type="dxa"/>
            <w:bottom w:w="0" w:type="dxa"/>
            <w:right w:w="108" w:type="dxa"/>
          </w:tblCellMar>
        </w:tblPrEx>
        <w:trPr>
          <w:trHeight w:val="745" w:hRule="atLeast"/>
        </w:trPr>
        <w:tc>
          <w:tcPr>
            <w:tcW w:w="1413"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1417" w:type="dxa"/>
            <w:tcBorders>
              <w:top w:val="single" w:color="auto" w:sz="4" w:space="0"/>
              <w:left w:val="nil"/>
              <w:bottom w:val="nil"/>
              <w:right w:val="single" w:color="auto" w:sz="4" w:space="0"/>
            </w:tcBorders>
            <w:shd w:val="clear" w:color="auto" w:fill="auto"/>
            <w:vAlign w:val="center"/>
          </w:tcPr>
          <w:p>
            <w:pPr>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旁路阻断率</w:t>
            </w:r>
          </w:p>
        </w:tc>
        <w:tc>
          <w:tcPr>
            <w:tcW w:w="6521" w:type="dxa"/>
            <w:tcBorders>
              <w:top w:val="nil"/>
              <w:left w:val="nil"/>
              <w:bottom w:val="single" w:color="auto" w:sz="4" w:space="0"/>
              <w:right w:val="single" w:color="auto" w:sz="8"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≥99%，</w:t>
            </w:r>
          </w:p>
        </w:tc>
      </w:tr>
      <w:tr>
        <w:tblPrEx>
          <w:tblLayout w:type="fixed"/>
          <w:tblCellMar>
            <w:top w:w="15" w:type="dxa"/>
            <w:left w:w="108" w:type="dxa"/>
            <w:bottom w:w="0" w:type="dxa"/>
            <w:right w:w="108" w:type="dxa"/>
          </w:tblCellMar>
        </w:tblPrEx>
        <w:trPr>
          <w:trHeight w:val="745" w:hRule="atLeast"/>
        </w:trPr>
        <w:tc>
          <w:tcPr>
            <w:tcW w:w="1413"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串联阻断率</w:t>
            </w:r>
          </w:p>
        </w:tc>
        <w:tc>
          <w:tcPr>
            <w:tcW w:w="6521" w:type="dxa"/>
            <w:tcBorders>
              <w:top w:val="nil"/>
              <w:left w:val="nil"/>
              <w:bottom w:val="single" w:color="auto" w:sz="4" w:space="0"/>
              <w:right w:val="single" w:color="auto" w:sz="8"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≥99%</w:t>
            </w:r>
          </w:p>
        </w:tc>
      </w:tr>
      <w:tr>
        <w:tblPrEx>
          <w:tblLayout w:type="fixed"/>
          <w:tblCellMar>
            <w:top w:w="15" w:type="dxa"/>
            <w:left w:w="108" w:type="dxa"/>
            <w:bottom w:w="0" w:type="dxa"/>
            <w:right w:w="108" w:type="dxa"/>
          </w:tblCellMar>
        </w:tblPrEx>
        <w:trPr>
          <w:trHeight w:val="650" w:hRule="atLeast"/>
        </w:trPr>
        <w:tc>
          <w:tcPr>
            <w:tcW w:w="141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功能参数</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网络部署</w:t>
            </w: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支持串联与旁路部署方式，支持channel、trunk接口模式，并支持802.1Q网络环境</w:t>
            </w:r>
          </w:p>
        </w:tc>
      </w:tr>
      <w:tr>
        <w:tblPrEx>
          <w:tblLayout w:type="fixed"/>
          <w:tblCellMar>
            <w:top w:w="15" w:type="dxa"/>
            <w:left w:w="108" w:type="dxa"/>
            <w:bottom w:w="0" w:type="dxa"/>
            <w:right w:w="108" w:type="dxa"/>
          </w:tblCellMar>
        </w:tblPrEx>
        <w:trPr>
          <w:trHeight w:val="650" w:hRule="atLeast"/>
        </w:trPr>
        <w:tc>
          <w:tcPr>
            <w:tcW w:w="14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支持管理口、镜像口、阻断口及业务口分离部署</w:t>
            </w:r>
          </w:p>
        </w:tc>
      </w:tr>
      <w:tr>
        <w:tblPrEx>
          <w:tblLayout w:type="fixed"/>
          <w:tblCellMar>
            <w:top w:w="15" w:type="dxa"/>
            <w:left w:w="108" w:type="dxa"/>
            <w:bottom w:w="0" w:type="dxa"/>
            <w:right w:w="108" w:type="dxa"/>
          </w:tblCellMar>
        </w:tblPrEx>
        <w:trPr>
          <w:trHeight w:val="635" w:hRule="atLeast"/>
        </w:trPr>
        <w:tc>
          <w:tcPr>
            <w:tcW w:w="14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阻断拦截</w:t>
            </w: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支持串联与旁路部署情况下，对流量进行实时检测，并阻断异常访问行为</w:t>
            </w:r>
          </w:p>
        </w:tc>
      </w:tr>
      <w:tr>
        <w:tblPrEx>
          <w:tblLayout w:type="fixed"/>
          <w:tblCellMar>
            <w:top w:w="15" w:type="dxa"/>
            <w:left w:w="108" w:type="dxa"/>
            <w:bottom w:w="0" w:type="dxa"/>
            <w:right w:w="108" w:type="dxa"/>
          </w:tblCellMar>
        </w:tblPrEx>
        <w:trPr>
          <w:trHeight w:val="625" w:hRule="atLeast"/>
        </w:trPr>
        <w:tc>
          <w:tcPr>
            <w:tcW w:w="14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支持自动值守和人工研判的攻击阻断方式</w:t>
            </w:r>
          </w:p>
        </w:tc>
      </w:tr>
      <w:tr>
        <w:tblPrEx>
          <w:tblLayout w:type="fixed"/>
          <w:tblCellMar>
            <w:top w:w="15" w:type="dxa"/>
            <w:left w:w="108" w:type="dxa"/>
            <w:bottom w:w="0" w:type="dxa"/>
            <w:right w:w="108" w:type="dxa"/>
          </w:tblCellMar>
        </w:tblPrEx>
        <w:trPr>
          <w:trHeight w:val="875" w:hRule="atLeast"/>
        </w:trPr>
        <w:tc>
          <w:tcPr>
            <w:tcW w:w="14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访问控制</w:t>
            </w: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支持IP黑白名单及访问控制策略配置，支持按照分、时、天、月及永久等不同级别设定生效周期，并支持配置导入导出</w:t>
            </w:r>
          </w:p>
        </w:tc>
      </w:tr>
      <w:tr>
        <w:tblPrEx>
          <w:tblLayout w:type="fixed"/>
          <w:tblCellMar>
            <w:top w:w="15" w:type="dxa"/>
            <w:left w:w="108" w:type="dxa"/>
            <w:bottom w:w="0" w:type="dxa"/>
            <w:right w:w="108" w:type="dxa"/>
          </w:tblCellMar>
        </w:tblPrEx>
        <w:trPr>
          <w:trHeight w:val="875" w:hRule="atLeast"/>
        </w:trPr>
        <w:tc>
          <w:tcPr>
            <w:tcW w:w="14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支持IPv6地址格式</w:t>
            </w:r>
          </w:p>
        </w:tc>
      </w:tr>
      <w:tr>
        <w:tblPrEx>
          <w:tblLayout w:type="fixed"/>
          <w:tblCellMar>
            <w:top w:w="15" w:type="dxa"/>
            <w:left w:w="108" w:type="dxa"/>
            <w:bottom w:w="0" w:type="dxa"/>
            <w:right w:w="108" w:type="dxa"/>
          </w:tblCellMar>
        </w:tblPrEx>
        <w:trPr>
          <w:trHeight w:val="600" w:hRule="atLeast"/>
        </w:trPr>
        <w:tc>
          <w:tcPr>
            <w:tcW w:w="14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情报源支持</w:t>
            </w: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系统支持多情报源接入，至少包含正向攻击情报源、受控外联情报源、IP画像情报源及自定义情报源等类型</w:t>
            </w:r>
          </w:p>
        </w:tc>
      </w:tr>
      <w:tr>
        <w:tblPrEx>
          <w:tblLayout w:type="fixed"/>
          <w:tblCellMar>
            <w:top w:w="15" w:type="dxa"/>
            <w:left w:w="108" w:type="dxa"/>
            <w:bottom w:w="0" w:type="dxa"/>
            <w:right w:w="108" w:type="dxa"/>
          </w:tblCellMar>
        </w:tblPrEx>
        <w:trPr>
          <w:trHeight w:val="600" w:hRule="atLeast"/>
        </w:trPr>
        <w:tc>
          <w:tcPr>
            <w:tcW w:w="14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多情报源支持冗余设置，可根据网络健康程度进行自由切换</w:t>
            </w:r>
          </w:p>
        </w:tc>
      </w:tr>
      <w:tr>
        <w:tblPrEx>
          <w:tblLayout w:type="fixed"/>
          <w:tblCellMar>
            <w:top w:w="15" w:type="dxa"/>
            <w:left w:w="108" w:type="dxa"/>
            <w:bottom w:w="0" w:type="dxa"/>
            <w:right w:w="108" w:type="dxa"/>
          </w:tblCellMar>
        </w:tblPrEx>
        <w:trPr>
          <w:trHeight w:val="600" w:hRule="atLeast"/>
        </w:trPr>
        <w:tc>
          <w:tcPr>
            <w:tcW w:w="14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支持自定义私有情报源，接入方式至少包含FTP、FTPS等类型，且更新频率可自定义设置</w:t>
            </w:r>
          </w:p>
        </w:tc>
      </w:tr>
      <w:tr>
        <w:tblPrEx>
          <w:tblLayout w:type="fixed"/>
          <w:tblCellMar>
            <w:top w:w="15" w:type="dxa"/>
            <w:left w:w="108" w:type="dxa"/>
            <w:bottom w:w="0" w:type="dxa"/>
            <w:right w:w="108" w:type="dxa"/>
          </w:tblCellMar>
        </w:tblPrEx>
        <w:trPr>
          <w:trHeight w:val="600" w:hRule="atLeast"/>
        </w:trPr>
        <w:tc>
          <w:tcPr>
            <w:tcW w:w="14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支持IPv6格式情报数据</w:t>
            </w:r>
          </w:p>
        </w:tc>
      </w:tr>
      <w:tr>
        <w:tblPrEx>
          <w:tblLayout w:type="fixed"/>
          <w:tblCellMar>
            <w:top w:w="15" w:type="dxa"/>
            <w:left w:w="108" w:type="dxa"/>
            <w:bottom w:w="0" w:type="dxa"/>
            <w:right w:w="108" w:type="dxa"/>
          </w:tblCellMar>
        </w:tblPrEx>
        <w:trPr>
          <w:trHeight w:val="550" w:hRule="atLeast"/>
        </w:trPr>
        <w:tc>
          <w:tcPr>
            <w:tcW w:w="14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攻击监测与阻断</w:t>
            </w: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支持基于正向攻击类情报的威胁监测与阻断</w:t>
            </w:r>
          </w:p>
        </w:tc>
      </w:tr>
      <w:tr>
        <w:tblPrEx>
          <w:tblLayout w:type="fixed"/>
          <w:tblCellMar>
            <w:top w:w="15" w:type="dxa"/>
            <w:left w:w="108" w:type="dxa"/>
            <w:bottom w:w="0" w:type="dxa"/>
            <w:right w:w="108" w:type="dxa"/>
          </w:tblCellMar>
        </w:tblPrEx>
        <w:trPr>
          <w:trHeight w:val="540" w:hRule="atLeast"/>
        </w:trPr>
        <w:tc>
          <w:tcPr>
            <w:tcW w:w="14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系统内置日常和重保策略模板，并支持自定义模板配置</w:t>
            </w:r>
          </w:p>
        </w:tc>
      </w:tr>
      <w:tr>
        <w:tblPrEx>
          <w:tblLayout w:type="fixed"/>
          <w:tblCellMar>
            <w:top w:w="15" w:type="dxa"/>
            <w:left w:w="108" w:type="dxa"/>
            <w:bottom w:w="0" w:type="dxa"/>
            <w:right w:w="108" w:type="dxa"/>
          </w:tblCellMar>
        </w:tblPrEx>
        <w:trPr>
          <w:trHeight w:val="610" w:hRule="atLeast"/>
        </w:trPr>
        <w:tc>
          <w:tcPr>
            <w:tcW w:w="14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支持基于不同资产、情报源、情报行业、情报类型、情报碰撞策略及情报威胁等级等维度设置策略匹配条件</w:t>
            </w:r>
          </w:p>
        </w:tc>
      </w:tr>
      <w:tr>
        <w:tblPrEx>
          <w:tblLayout w:type="fixed"/>
          <w:tblCellMar>
            <w:top w:w="15" w:type="dxa"/>
            <w:left w:w="108" w:type="dxa"/>
            <w:bottom w:w="0" w:type="dxa"/>
            <w:right w:w="108" w:type="dxa"/>
          </w:tblCellMar>
        </w:tblPrEx>
        <w:trPr>
          <w:trHeight w:val="565" w:hRule="atLeast"/>
        </w:trPr>
        <w:tc>
          <w:tcPr>
            <w:tcW w:w="14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支持配置阻断范围，至少包含单IP和网段</w:t>
            </w:r>
          </w:p>
        </w:tc>
      </w:tr>
      <w:tr>
        <w:tblPrEx>
          <w:tblLayout w:type="fixed"/>
          <w:tblCellMar>
            <w:top w:w="15" w:type="dxa"/>
            <w:left w:w="108" w:type="dxa"/>
            <w:bottom w:w="0" w:type="dxa"/>
            <w:right w:w="108" w:type="dxa"/>
          </w:tblCellMar>
        </w:tblPrEx>
        <w:trPr>
          <w:trHeight w:val="600" w:hRule="atLeast"/>
        </w:trPr>
        <w:tc>
          <w:tcPr>
            <w:tcW w:w="14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支持阻断策略优先级配置</w:t>
            </w:r>
          </w:p>
        </w:tc>
      </w:tr>
      <w:tr>
        <w:tblPrEx>
          <w:tblLayout w:type="fixed"/>
          <w:tblCellMar>
            <w:top w:w="15" w:type="dxa"/>
            <w:left w:w="108" w:type="dxa"/>
            <w:bottom w:w="0" w:type="dxa"/>
            <w:right w:w="108" w:type="dxa"/>
          </w:tblCellMar>
        </w:tblPrEx>
        <w:trPr>
          <w:trHeight w:val="600" w:hRule="atLeast"/>
        </w:trPr>
        <w:tc>
          <w:tcPr>
            <w:tcW w:w="14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外联检测与阻断</w:t>
            </w: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支持基于受控外联类情报的外联检测与阻断</w:t>
            </w:r>
          </w:p>
        </w:tc>
      </w:tr>
      <w:tr>
        <w:tblPrEx>
          <w:tblLayout w:type="fixed"/>
          <w:tblCellMar>
            <w:top w:w="15" w:type="dxa"/>
            <w:left w:w="108" w:type="dxa"/>
            <w:bottom w:w="0" w:type="dxa"/>
            <w:right w:w="108" w:type="dxa"/>
          </w:tblCellMar>
        </w:tblPrEx>
        <w:trPr>
          <w:trHeight w:val="600" w:hRule="atLeast"/>
        </w:trPr>
        <w:tc>
          <w:tcPr>
            <w:tcW w:w="14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支持针对不同资产设置对应策略</w:t>
            </w:r>
          </w:p>
        </w:tc>
      </w:tr>
      <w:tr>
        <w:tblPrEx>
          <w:tblLayout w:type="fixed"/>
          <w:tblCellMar>
            <w:top w:w="15" w:type="dxa"/>
            <w:left w:w="108" w:type="dxa"/>
            <w:bottom w:w="0" w:type="dxa"/>
            <w:right w:w="108" w:type="dxa"/>
          </w:tblCellMar>
        </w:tblPrEx>
        <w:trPr>
          <w:trHeight w:val="600" w:hRule="atLeast"/>
        </w:trPr>
        <w:tc>
          <w:tcPr>
            <w:tcW w:w="14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支持自定义添加外联情报，且支持批量导入、导出、删除等操作，支持精确匹配及正则表达式匹配</w:t>
            </w:r>
          </w:p>
        </w:tc>
      </w:tr>
      <w:tr>
        <w:tblPrEx>
          <w:tblLayout w:type="fixed"/>
          <w:tblCellMar>
            <w:top w:w="15" w:type="dxa"/>
            <w:left w:w="108" w:type="dxa"/>
            <w:bottom w:w="0" w:type="dxa"/>
            <w:right w:w="108" w:type="dxa"/>
          </w:tblCellMar>
        </w:tblPrEx>
        <w:trPr>
          <w:trHeight w:val="600" w:hRule="atLeast"/>
        </w:trPr>
        <w:tc>
          <w:tcPr>
            <w:tcW w:w="14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自定义外联情报支持API接入</w:t>
            </w:r>
          </w:p>
        </w:tc>
      </w:tr>
      <w:tr>
        <w:tblPrEx>
          <w:tblLayout w:type="fixed"/>
          <w:tblCellMar>
            <w:top w:w="15" w:type="dxa"/>
            <w:left w:w="108" w:type="dxa"/>
            <w:bottom w:w="0" w:type="dxa"/>
            <w:right w:w="108" w:type="dxa"/>
          </w:tblCellMar>
        </w:tblPrEx>
        <w:trPr>
          <w:trHeight w:val="600" w:hRule="atLeast"/>
        </w:trPr>
        <w:tc>
          <w:tcPr>
            <w:tcW w:w="14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弱口令登录检测与阻断</w:t>
            </w: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支持弱口令登录检测与阻断</w:t>
            </w:r>
          </w:p>
        </w:tc>
      </w:tr>
      <w:tr>
        <w:tblPrEx>
          <w:tblLayout w:type="fixed"/>
          <w:tblCellMar>
            <w:top w:w="15" w:type="dxa"/>
            <w:left w:w="108" w:type="dxa"/>
            <w:bottom w:w="0" w:type="dxa"/>
            <w:right w:w="108" w:type="dxa"/>
          </w:tblCellMar>
        </w:tblPrEx>
        <w:trPr>
          <w:trHeight w:val="600" w:hRule="atLeast"/>
        </w:trPr>
        <w:tc>
          <w:tcPr>
            <w:tcW w:w="14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支持针对不同资产设置对应策略</w:t>
            </w:r>
          </w:p>
        </w:tc>
      </w:tr>
      <w:tr>
        <w:tblPrEx>
          <w:tblLayout w:type="fixed"/>
          <w:tblCellMar>
            <w:top w:w="15" w:type="dxa"/>
            <w:left w:w="108" w:type="dxa"/>
            <w:bottom w:w="0" w:type="dxa"/>
            <w:right w:w="108" w:type="dxa"/>
          </w:tblCellMar>
        </w:tblPrEx>
        <w:trPr>
          <w:trHeight w:val="600" w:hRule="atLeast"/>
        </w:trPr>
        <w:tc>
          <w:tcPr>
            <w:tcW w:w="14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支持自定义检测强度，至少包含高、中、低3种不同级别</w:t>
            </w:r>
          </w:p>
        </w:tc>
      </w:tr>
      <w:tr>
        <w:tblPrEx>
          <w:tblLayout w:type="fixed"/>
          <w:tblCellMar>
            <w:top w:w="15" w:type="dxa"/>
            <w:left w:w="108" w:type="dxa"/>
            <w:bottom w:w="0" w:type="dxa"/>
            <w:right w:w="108" w:type="dxa"/>
          </w:tblCellMar>
        </w:tblPrEx>
        <w:trPr>
          <w:trHeight w:val="600" w:hRule="atLeast"/>
        </w:trPr>
        <w:tc>
          <w:tcPr>
            <w:tcW w:w="14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支持自定义口令字典，可进行批量导入、导出、删除等操作</w:t>
            </w:r>
          </w:p>
        </w:tc>
      </w:tr>
      <w:tr>
        <w:tblPrEx>
          <w:tblLayout w:type="fixed"/>
          <w:tblCellMar>
            <w:top w:w="15" w:type="dxa"/>
            <w:left w:w="108" w:type="dxa"/>
            <w:bottom w:w="0" w:type="dxa"/>
            <w:right w:w="108" w:type="dxa"/>
          </w:tblCellMar>
        </w:tblPrEx>
        <w:trPr>
          <w:trHeight w:val="600" w:hRule="atLeast"/>
        </w:trPr>
        <w:tc>
          <w:tcPr>
            <w:tcW w:w="14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溯源画像</w:t>
            </w: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支持情报源的基础属性画像，至少包含归属地、归属地、经纬度、运营商等属性</w:t>
            </w:r>
          </w:p>
        </w:tc>
      </w:tr>
      <w:tr>
        <w:tblPrEx>
          <w:tblLayout w:type="fixed"/>
          <w:tblCellMar>
            <w:top w:w="15" w:type="dxa"/>
            <w:left w:w="108" w:type="dxa"/>
            <w:bottom w:w="0" w:type="dxa"/>
            <w:right w:w="108" w:type="dxa"/>
          </w:tblCellMar>
        </w:tblPrEx>
        <w:trPr>
          <w:trHeight w:val="600" w:hRule="atLeast"/>
        </w:trPr>
        <w:tc>
          <w:tcPr>
            <w:tcW w:w="14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支持情报源的资产属性画像，至少包含资产标签、组件标签、开放端口等属性</w:t>
            </w:r>
          </w:p>
        </w:tc>
      </w:tr>
      <w:tr>
        <w:tblPrEx>
          <w:tblLayout w:type="fixed"/>
          <w:tblCellMar>
            <w:top w:w="15" w:type="dxa"/>
            <w:left w:w="108" w:type="dxa"/>
            <w:bottom w:w="0" w:type="dxa"/>
            <w:right w:w="108" w:type="dxa"/>
          </w:tblCellMar>
        </w:tblPrEx>
        <w:trPr>
          <w:trHeight w:val="600" w:hRule="atLeast"/>
        </w:trPr>
        <w:tc>
          <w:tcPr>
            <w:tcW w:w="14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至少支持最近三个月的攻击轨迹溯源，至少包含历史攻击单位、攻击类型、被攻击单位所属行业等属性</w:t>
            </w:r>
          </w:p>
        </w:tc>
      </w:tr>
      <w:tr>
        <w:tblPrEx>
          <w:tblLayout w:type="fixed"/>
          <w:tblCellMar>
            <w:top w:w="15" w:type="dxa"/>
            <w:left w:w="108" w:type="dxa"/>
            <w:bottom w:w="0" w:type="dxa"/>
            <w:right w:w="108" w:type="dxa"/>
          </w:tblCellMar>
        </w:tblPrEx>
        <w:trPr>
          <w:trHeight w:val="600" w:hRule="atLeast"/>
        </w:trPr>
        <w:tc>
          <w:tcPr>
            <w:tcW w:w="14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会话取证</w:t>
            </w: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支持全流量留存取证</w:t>
            </w:r>
          </w:p>
        </w:tc>
      </w:tr>
      <w:tr>
        <w:tblPrEx>
          <w:tblLayout w:type="fixed"/>
          <w:tblCellMar>
            <w:top w:w="15" w:type="dxa"/>
            <w:left w:w="108" w:type="dxa"/>
            <w:bottom w:w="0" w:type="dxa"/>
            <w:right w:w="108" w:type="dxa"/>
          </w:tblCellMar>
        </w:tblPrEx>
        <w:trPr>
          <w:trHeight w:val="600" w:hRule="atLeast"/>
        </w:trPr>
        <w:tc>
          <w:tcPr>
            <w:tcW w:w="14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支持基于不同协议的分类流量取证，至少包含HTTP、FTP、SMTP、DNS及SNMP等类型</w:t>
            </w:r>
          </w:p>
        </w:tc>
      </w:tr>
      <w:tr>
        <w:tblPrEx>
          <w:tblLayout w:type="fixed"/>
          <w:tblCellMar>
            <w:top w:w="15" w:type="dxa"/>
            <w:left w:w="108" w:type="dxa"/>
            <w:bottom w:w="0" w:type="dxa"/>
            <w:right w:w="108" w:type="dxa"/>
          </w:tblCellMar>
        </w:tblPrEx>
        <w:trPr>
          <w:trHeight w:val="1100" w:hRule="atLeast"/>
        </w:trPr>
        <w:tc>
          <w:tcPr>
            <w:tcW w:w="14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统计分析</w:t>
            </w: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支持攻击监测日志、攻击IP分析及被攻击IP分析等三个维度的统计，可通过丰富的组合筛选条件进行详细风险审计。并支持情报及本地攻击行为的溯源</w:t>
            </w:r>
          </w:p>
        </w:tc>
      </w:tr>
      <w:tr>
        <w:tblPrEx>
          <w:tblLayout w:type="fixed"/>
          <w:tblCellMar>
            <w:top w:w="15" w:type="dxa"/>
            <w:left w:w="108" w:type="dxa"/>
            <w:bottom w:w="0" w:type="dxa"/>
            <w:right w:w="108" w:type="dxa"/>
          </w:tblCellMar>
        </w:tblPrEx>
        <w:trPr>
          <w:trHeight w:val="1100" w:hRule="atLeast"/>
        </w:trPr>
        <w:tc>
          <w:tcPr>
            <w:tcW w:w="14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支持外联检测日志、外联检测分析以及外联域名分析等三个维度的统计，可通过丰富的组合筛选条件进行详细审计</w:t>
            </w:r>
          </w:p>
        </w:tc>
      </w:tr>
      <w:tr>
        <w:tblPrEx>
          <w:tblLayout w:type="fixed"/>
          <w:tblCellMar>
            <w:top w:w="15" w:type="dxa"/>
            <w:left w:w="108" w:type="dxa"/>
            <w:bottom w:w="0" w:type="dxa"/>
            <w:right w:w="108" w:type="dxa"/>
          </w:tblCellMar>
        </w:tblPrEx>
        <w:trPr>
          <w:trHeight w:val="1000" w:hRule="atLeast"/>
        </w:trPr>
        <w:tc>
          <w:tcPr>
            <w:tcW w:w="14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支持整体攻击态势可视化展示，并可在地图上直观查看的情报IP的分布情况，同时可直接在数据统计模块进行人工研判</w:t>
            </w:r>
          </w:p>
        </w:tc>
      </w:tr>
      <w:tr>
        <w:tblPrEx>
          <w:tblLayout w:type="fixed"/>
          <w:tblCellMar>
            <w:top w:w="15" w:type="dxa"/>
            <w:left w:w="108" w:type="dxa"/>
            <w:bottom w:w="0" w:type="dxa"/>
            <w:right w:w="108" w:type="dxa"/>
          </w:tblCellMar>
        </w:tblPrEx>
        <w:trPr>
          <w:trHeight w:val="1000" w:hRule="atLeast"/>
        </w:trPr>
        <w:tc>
          <w:tcPr>
            <w:tcW w:w="14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报表导出</w:t>
            </w: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支持按照告警模块导出统计报告；报告格式支持HTML和PDF</w:t>
            </w:r>
          </w:p>
        </w:tc>
      </w:tr>
      <w:tr>
        <w:tblPrEx>
          <w:tblLayout w:type="fixed"/>
          <w:tblCellMar>
            <w:top w:w="15" w:type="dxa"/>
            <w:left w:w="108" w:type="dxa"/>
            <w:bottom w:w="0" w:type="dxa"/>
            <w:right w:w="108" w:type="dxa"/>
          </w:tblCellMar>
        </w:tblPrEx>
        <w:trPr>
          <w:trHeight w:val="1000" w:hRule="atLeast"/>
        </w:trPr>
        <w:tc>
          <w:tcPr>
            <w:tcW w:w="14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支持手动和自动导出方式，自动导出周期至少包含天、周、月等时间周期</w:t>
            </w:r>
          </w:p>
        </w:tc>
      </w:tr>
      <w:tr>
        <w:tblPrEx>
          <w:tblLayout w:type="fixed"/>
          <w:tblCellMar>
            <w:top w:w="15" w:type="dxa"/>
            <w:left w:w="108" w:type="dxa"/>
            <w:bottom w:w="0" w:type="dxa"/>
            <w:right w:w="108" w:type="dxa"/>
          </w:tblCellMar>
        </w:tblPrEx>
        <w:trPr>
          <w:trHeight w:val="600" w:hRule="atLeast"/>
        </w:trPr>
        <w:tc>
          <w:tcPr>
            <w:tcW w:w="14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日志外发</w:t>
            </w: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支持Syslog日志外发，支持JSON及字符串两种数据格式</w:t>
            </w:r>
          </w:p>
        </w:tc>
      </w:tr>
      <w:tr>
        <w:tblPrEx>
          <w:tblLayout w:type="fixed"/>
          <w:tblCellMar>
            <w:top w:w="15" w:type="dxa"/>
            <w:left w:w="108" w:type="dxa"/>
            <w:bottom w:w="0" w:type="dxa"/>
            <w:right w:w="108" w:type="dxa"/>
          </w:tblCellMar>
        </w:tblPrEx>
        <w:trPr>
          <w:trHeight w:val="600" w:hRule="atLeast"/>
        </w:trPr>
        <w:tc>
          <w:tcPr>
            <w:tcW w:w="14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系统管理</w:t>
            </w: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支持系统备份及恢复，可选择手动备份或定期自动备份两种方式</w:t>
            </w:r>
          </w:p>
        </w:tc>
      </w:tr>
      <w:tr>
        <w:tblPrEx>
          <w:tblLayout w:type="fixed"/>
          <w:tblCellMar>
            <w:top w:w="15" w:type="dxa"/>
            <w:left w:w="108" w:type="dxa"/>
            <w:bottom w:w="0" w:type="dxa"/>
            <w:right w:w="108" w:type="dxa"/>
          </w:tblCellMar>
        </w:tblPrEx>
        <w:trPr>
          <w:trHeight w:val="600" w:hRule="atLeast"/>
        </w:trPr>
        <w:tc>
          <w:tcPr>
            <w:tcW w:w="14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自动备份周期支持按天、按周或按月设置</w:t>
            </w:r>
          </w:p>
        </w:tc>
      </w:tr>
      <w:tr>
        <w:tblPrEx>
          <w:tblLayout w:type="fixed"/>
          <w:tblCellMar>
            <w:top w:w="15" w:type="dxa"/>
            <w:left w:w="108" w:type="dxa"/>
            <w:bottom w:w="0" w:type="dxa"/>
            <w:right w:w="108" w:type="dxa"/>
          </w:tblCellMar>
        </w:tblPrEx>
        <w:trPr>
          <w:trHeight w:val="600" w:hRule="atLeast"/>
        </w:trPr>
        <w:tc>
          <w:tcPr>
            <w:tcW w:w="14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支持可视化展示CPU、内存、硬盘资源占用率及网络接口流量情况</w:t>
            </w:r>
          </w:p>
        </w:tc>
      </w:tr>
      <w:tr>
        <w:tblPrEx>
          <w:tblLayout w:type="fixed"/>
          <w:tblCellMar>
            <w:top w:w="15" w:type="dxa"/>
            <w:left w:w="108" w:type="dxa"/>
            <w:bottom w:w="0" w:type="dxa"/>
            <w:right w:w="108" w:type="dxa"/>
          </w:tblCellMar>
        </w:tblPrEx>
        <w:trPr>
          <w:trHeight w:val="600" w:hRule="atLeast"/>
        </w:trPr>
        <w:tc>
          <w:tcPr>
            <w:tcW w:w="14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支持自定义远程管理地址段权限设置</w:t>
            </w:r>
          </w:p>
        </w:tc>
      </w:tr>
      <w:tr>
        <w:tblPrEx>
          <w:tblLayout w:type="fixed"/>
          <w:tblCellMar>
            <w:top w:w="15" w:type="dxa"/>
            <w:left w:w="108" w:type="dxa"/>
            <w:bottom w:w="0" w:type="dxa"/>
            <w:right w:w="108" w:type="dxa"/>
          </w:tblCellMar>
        </w:tblPrEx>
        <w:trPr>
          <w:trHeight w:val="600" w:hRule="atLeast"/>
        </w:trPr>
        <w:tc>
          <w:tcPr>
            <w:tcW w:w="14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支持账号密码有效期设置，满足等保要求</w:t>
            </w:r>
          </w:p>
        </w:tc>
      </w:tr>
      <w:tr>
        <w:tblPrEx>
          <w:tblLayout w:type="fixed"/>
          <w:tblCellMar>
            <w:top w:w="15" w:type="dxa"/>
            <w:left w:w="108" w:type="dxa"/>
            <w:bottom w:w="0" w:type="dxa"/>
            <w:right w:w="108" w:type="dxa"/>
          </w:tblCellMar>
        </w:tblPrEx>
        <w:trPr>
          <w:trHeight w:val="600" w:hRule="atLeast"/>
        </w:trPr>
        <w:tc>
          <w:tcPr>
            <w:tcW w:w="14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支持规则库远程在线升级</w:t>
            </w:r>
          </w:p>
        </w:tc>
      </w:tr>
      <w:tr>
        <w:tblPrEx>
          <w:tblLayout w:type="fixed"/>
          <w:tblCellMar>
            <w:top w:w="15" w:type="dxa"/>
            <w:left w:w="108" w:type="dxa"/>
            <w:bottom w:w="0" w:type="dxa"/>
            <w:right w:w="108" w:type="dxa"/>
          </w:tblCellMar>
        </w:tblPrEx>
        <w:trPr>
          <w:trHeight w:val="600" w:hRule="atLeast"/>
        </w:trPr>
        <w:tc>
          <w:tcPr>
            <w:tcW w:w="14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p>
        </w:tc>
        <w:tc>
          <w:tcPr>
            <w:tcW w:w="652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系统内置系统管理员、审计管理员和账号管理员三种角色</w:t>
            </w:r>
          </w:p>
        </w:tc>
      </w:tr>
    </w:tbl>
    <w:p>
      <w:pPr>
        <w:rPr>
          <w:rFonts w:hint="eastAsia" w:ascii="仿宋" w:hAnsi="仿宋" w:eastAsia="仿宋" w:cs="仿宋"/>
          <w:color w:val="000000"/>
        </w:rPr>
      </w:pPr>
    </w:p>
    <w:p>
      <w:pPr>
        <w:rPr>
          <w:rFonts w:hint="eastAsia" w:ascii="仿宋" w:hAnsi="仿宋" w:eastAsia="仿宋" w:cs="仿宋"/>
          <w:b/>
          <w:sz w:val="32"/>
          <w:szCs w:val="32"/>
        </w:rPr>
      </w:pPr>
    </w:p>
    <w:p>
      <w:pPr>
        <w:rPr>
          <w:rFonts w:hint="eastAsia" w:ascii="仿宋" w:hAnsi="仿宋" w:eastAsia="仿宋" w:cs="仿宋"/>
          <w:b/>
          <w:sz w:val="32"/>
          <w:szCs w:val="32"/>
        </w:rPr>
      </w:pPr>
    </w:p>
    <w:p>
      <w:pPr>
        <w:rPr>
          <w:rFonts w:hint="eastAsia" w:ascii="仿宋" w:hAnsi="仿宋" w:eastAsia="仿宋" w:cs="仿宋"/>
          <w:b/>
          <w:sz w:val="32"/>
          <w:szCs w:val="32"/>
        </w:rPr>
      </w:pPr>
    </w:p>
    <w:p>
      <w:pPr>
        <w:rPr>
          <w:rFonts w:hint="eastAsia" w:ascii="仿宋" w:hAnsi="仿宋" w:eastAsia="仿宋" w:cs="仿宋"/>
          <w:b/>
          <w:sz w:val="32"/>
          <w:szCs w:val="32"/>
        </w:rPr>
      </w:pPr>
    </w:p>
    <w:p>
      <w:pPr>
        <w:rPr>
          <w:rFonts w:hint="eastAsia" w:ascii="仿宋" w:hAnsi="仿宋" w:eastAsia="仿宋" w:cs="仿宋"/>
          <w:b/>
          <w:sz w:val="32"/>
          <w:szCs w:val="32"/>
        </w:rPr>
      </w:pPr>
    </w:p>
    <w:p>
      <w:pPr>
        <w:rPr>
          <w:rFonts w:hint="eastAsia" w:ascii="仿宋" w:hAnsi="仿宋" w:eastAsia="仿宋" w:cs="仿宋"/>
          <w:b/>
          <w:sz w:val="32"/>
          <w:szCs w:val="32"/>
        </w:rPr>
      </w:pPr>
    </w:p>
    <w:p>
      <w:pPr>
        <w:rPr>
          <w:rFonts w:hint="eastAsia" w:ascii="仿宋" w:hAnsi="仿宋" w:eastAsia="仿宋" w:cs="仿宋"/>
          <w:b/>
          <w:sz w:val="32"/>
          <w:szCs w:val="32"/>
        </w:rPr>
      </w:pPr>
    </w:p>
    <w:p>
      <w:pPr>
        <w:rPr>
          <w:rFonts w:hint="eastAsia" w:ascii="仿宋" w:hAnsi="仿宋" w:eastAsia="仿宋" w:cs="仿宋"/>
          <w:b/>
          <w:sz w:val="32"/>
          <w:szCs w:val="32"/>
        </w:rPr>
      </w:pPr>
    </w:p>
    <w:p>
      <w:pPr>
        <w:rPr>
          <w:rFonts w:hint="eastAsia" w:ascii="仿宋" w:hAnsi="仿宋" w:eastAsia="仿宋" w:cs="仿宋"/>
          <w:b/>
          <w:sz w:val="32"/>
          <w:szCs w:val="32"/>
        </w:rPr>
      </w:pPr>
    </w:p>
    <w:p>
      <w:pPr>
        <w:rPr>
          <w:rFonts w:hint="eastAsia" w:ascii="仿宋" w:hAnsi="仿宋" w:eastAsia="仿宋" w:cs="仿宋"/>
          <w:b/>
          <w:sz w:val="32"/>
          <w:szCs w:val="32"/>
        </w:rPr>
      </w:pPr>
    </w:p>
    <w:p>
      <w:pPr>
        <w:rPr>
          <w:rFonts w:hint="eastAsia" w:ascii="仿宋" w:hAnsi="仿宋" w:eastAsia="仿宋" w:cs="仿宋"/>
          <w:b/>
          <w:sz w:val="32"/>
          <w:szCs w:val="32"/>
        </w:rPr>
      </w:pPr>
    </w:p>
    <w:p>
      <w:pPr>
        <w:pStyle w:val="2"/>
        <w:rPr>
          <w:rFonts w:hint="eastAsia" w:ascii="仿宋" w:hAnsi="仿宋" w:eastAsia="仿宋" w:cs="仿宋"/>
          <w:b/>
          <w:sz w:val="32"/>
          <w:szCs w:val="32"/>
        </w:rPr>
      </w:pPr>
    </w:p>
    <w:p>
      <w:pPr>
        <w:rPr>
          <w:rFonts w:hint="eastAsia"/>
        </w:rPr>
      </w:pPr>
    </w:p>
    <w:p>
      <w:pPr>
        <w:rPr>
          <w:rFonts w:hint="eastAsia" w:ascii="仿宋" w:hAnsi="仿宋" w:eastAsia="仿宋" w:cs="仿宋"/>
          <w:b/>
          <w:sz w:val="32"/>
          <w:szCs w:val="32"/>
        </w:rPr>
      </w:pPr>
    </w:p>
    <w:p>
      <w:pPr>
        <w:rPr>
          <w:rFonts w:hint="eastAsia" w:ascii="仿宋" w:hAnsi="仿宋" w:eastAsia="仿宋" w:cs="仿宋"/>
          <w:b/>
          <w:sz w:val="32"/>
          <w:szCs w:val="32"/>
        </w:rPr>
      </w:pPr>
    </w:p>
    <w:p>
      <w:pPr>
        <w:rPr>
          <w:rFonts w:hint="eastAsia" w:ascii="仿宋" w:hAnsi="仿宋" w:eastAsia="仿宋" w:cs="仿宋"/>
          <w:b/>
          <w:sz w:val="32"/>
          <w:szCs w:val="32"/>
        </w:rPr>
      </w:pPr>
      <w:r>
        <w:rPr>
          <w:rFonts w:hint="eastAsia" w:ascii="仿宋" w:hAnsi="仿宋" w:eastAsia="仿宋" w:cs="仿宋"/>
          <w:b/>
          <w:sz w:val="32"/>
          <w:szCs w:val="32"/>
        </w:rPr>
        <w:t xml:space="preserve">5.内容过滤设备 </w:t>
      </w:r>
    </w:p>
    <w:p>
      <w:pPr>
        <w:ind w:firstLine="480" w:firstLineChars="200"/>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两台，一台满足100M出口带宽使用需求，一台满足500M出口带宽使用需求。根据公司要求及各自数据文件特点，制定内容传输控制策略。与天空卫士品牌UCSG1100型号设备完全兼容。</w:t>
      </w:r>
    </w:p>
    <w:tbl>
      <w:tblPr>
        <w:tblStyle w:val="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5"/>
        <w:gridCol w:w="7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55" w:type="dxa"/>
            <w:shd w:val="clear" w:color="000000" w:fill="auto"/>
          </w:tcPr>
          <w:p>
            <w:pPr>
              <w:widowControl/>
              <w:autoSpaceDE w:val="0"/>
              <w:autoSpaceDN w:val="0"/>
              <w:adjustRightInd w:val="0"/>
              <w:jc w:val="center"/>
              <w:rPr>
                <w:rFonts w:hint="eastAsia" w:ascii="仿宋" w:hAnsi="仿宋" w:eastAsia="仿宋" w:cs="仿宋"/>
                <w:szCs w:val="21"/>
              </w:rPr>
            </w:pPr>
            <w:r>
              <w:rPr>
                <w:rFonts w:hint="eastAsia" w:ascii="仿宋" w:hAnsi="仿宋" w:eastAsia="仿宋" w:cs="仿宋"/>
                <w:b/>
                <w:bCs/>
                <w:color w:val="000000"/>
                <w:kern w:val="0"/>
                <w:szCs w:val="21"/>
              </w:rPr>
              <w:t>指标项</w:t>
            </w:r>
          </w:p>
        </w:tc>
        <w:tc>
          <w:tcPr>
            <w:tcW w:w="7899" w:type="dxa"/>
            <w:shd w:val="clear" w:color="000000" w:fill="auto"/>
          </w:tcPr>
          <w:p>
            <w:pPr>
              <w:widowControl/>
              <w:autoSpaceDE w:val="0"/>
              <w:autoSpaceDN w:val="0"/>
              <w:adjustRightInd w:val="0"/>
              <w:jc w:val="center"/>
              <w:rPr>
                <w:rFonts w:hint="eastAsia" w:ascii="仿宋" w:hAnsi="仿宋" w:eastAsia="仿宋" w:cs="仿宋"/>
                <w:szCs w:val="21"/>
              </w:rPr>
            </w:pPr>
            <w:r>
              <w:rPr>
                <w:rFonts w:hint="eastAsia" w:ascii="仿宋" w:hAnsi="仿宋" w:eastAsia="仿宋" w:cs="仿宋"/>
                <w:b/>
                <w:bCs/>
                <w:color w:val="000000"/>
                <w:kern w:val="0"/>
                <w:szCs w:val="21"/>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55" w:type="dxa"/>
            <w:vMerge w:val="restart"/>
            <w:shd w:val="clear" w:color="auto" w:fill="auto"/>
            <w:vAlign w:val="center"/>
          </w:tcPr>
          <w:p>
            <w:pPr>
              <w:rPr>
                <w:rFonts w:hint="eastAsia" w:ascii="仿宋" w:hAnsi="仿宋" w:eastAsia="仿宋" w:cs="仿宋"/>
                <w:szCs w:val="21"/>
              </w:rPr>
            </w:pPr>
            <w:r>
              <w:rPr>
                <w:rFonts w:hint="eastAsia" w:ascii="仿宋" w:hAnsi="仿宋" w:eastAsia="仿宋" w:cs="仿宋"/>
                <w:szCs w:val="21"/>
              </w:rPr>
              <w:t>预置规则</w:t>
            </w: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系统需预置各类行业及法律法规的规则模版，包括并不限于以下模板：</w:t>
            </w:r>
            <w:r>
              <w:rPr>
                <w:rFonts w:hint="eastAsia" w:ascii="仿宋" w:hAnsi="仿宋" w:eastAsia="仿宋" w:cs="仿宋"/>
                <w:iCs/>
                <w:szCs w:val="21"/>
              </w:rPr>
              <w:t>GDPR法案、个人信息保护法规、网络安全法</w:t>
            </w:r>
            <w:r>
              <w:rPr>
                <w:rFonts w:hint="eastAsia" w:ascii="仿宋" w:hAnsi="仿宋" w:eastAsia="仿宋" w:cs="仿宋"/>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系统需预置开箱即用的权重字典。包括并不限于以下字典：</w:t>
            </w:r>
            <w:r>
              <w:rPr>
                <w:rFonts w:hint="eastAsia" w:ascii="仿宋" w:hAnsi="仿宋" w:eastAsia="仿宋" w:cs="仿宋"/>
                <w:iCs/>
                <w:szCs w:val="21"/>
              </w:rPr>
              <w:t>个人用户敏感信息、国家领导人、政治言论、高管信息、技术方案、会议纪要、采购计划、网络安全、投资信息等、简历字典</w:t>
            </w:r>
            <w:r>
              <w:rPr>
                <w:rFonts w:hint="eastAsia" w:ascii="仿宋" w:hAnsi="仿宋" w:eastAsia="仿宋" w:cs="仿宋"/>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系统需预置常见的正则表达式，包括并不限于以下正则：</w:t>
            </w:r>
            <w:r>
              <w:rPr>
                <w:rFonts w:hint="eastAsia" w:ascii="仿宋" w:hAnsi="仿宋" w:eastAsia="仿宋" w:cs="仿宋"/>
                <w:iCs/>
                <w:szCs w:val="21"/>
              </w:rPr>
              <w:t>手机号码、固话号码、姓名、地址、邮箱、身份证号、银行卡号</w:t>
            </w:r>
            <w:r>
              <w:rPr>
                <w:rFonts w:hint="eastAsia" w:ascii="仿宋" w:hAnsi="仿宋" w:eastAsia="仿宋" w:cs="仿宋"/>
                <w:szCs w:val="21"/>
              </w:rPr>
              <w:t>等，支持对数据的有效性进行验证。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55"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关键字识别技术</w:t>
            </w: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系统需支持关键字内容匹配的检测规则。支持重复关键字数的统计及关键字的精确匹配模式，并支持自动简繁体自动内容转换的识别技术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55"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字典识别技术</w:t>
            </w: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系统应支持关键字组合权重的字典识别技术；支持从外部导入字典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55" w:type="dxa"/>
            <w:vMerge w:val="restart"/>
            <w:shd w:val="clear" w:color="auto" w:fill="auto"/>
            <w:vAlign w:val="center"/>
          </w:tcPr>
          <w:p>
            <w:pPr>
              <w:rPr>
                <w:rFonts w:hint="eastAsia" w:ascii="仿宋" w:hAnsi="仿宋" w:eastAsia="仿宋" w:cs="仿宋"/>
                <w:szCs w:val="21"/>
              </w:rPr>
            </w:pPr>
            <w:r>
              <w:rPr>
                <w:rFonts w:hint="eastAsia" w:ascii="仿宋" w:hAnsi="仿宋" w:eastAsia="仿宋" w:cs="仿宋"/>
                <w:szCs w:val="21"/>
              </w:rPr>
              <w:t>正则表达式识别技术</w:t>
            </w: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系统需预置常见的数据识别脚本，包括并不限于以下内容：</w:t>
            </w:r>
            <w:r>
              <w:rPr>
                <w:rFonts w:hint="eastAsia" w:ascii="仿宋" w:hAnsi="仿宋" w:eastAsia="仿宋" w:cs="仿宋"/>
                <w:iCs/>
                <w:szCs w:val="21"/>
              </w:rPr>
              <w:t>手机号码、固话号码、姓名、地址、邮箱、身份证号、银行卡号</w:t>
            </w:r>
            <w:r>
              <w:rPr>
                <w:rFonts w:hint="eastAsia" w:ascii="仿宋" w:hAnsi="仿宋" w:eastAsia="仿宋" w:cs="仿宋"/>
                <w:szCs w:val="21"/>
              </w:rPr>
              <w:t>等，支持对数据的有效性进行验证。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系统应支持标准的正则表达式进行内容检测。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1955"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数据库指纹识别技术</w:t>
            </w: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系统应支持对数据库（包括并不限于以下数据库类型：</w:t>
            </w:r>
            <w:r>
              <w:rPr>
                <w:rFonts w:hint="eastAsia" w:ascii="仿宋" w:hAnsi="仿宋" w:eastAsia="仿宋" w:cs="仿宋"/>
                <w:iCs/>
                <w:szCs w:val="21"/>
              </w:rPr>
              <w:t>CSV文件、Oracle、SQLServer、MySQL、Postgres、DB2</w:t>
            </w:r>
            <w:r>
              <w:rPr>
                <w:rFonts w:hint="eastAsia" w:ascii="仿宋" w:hAnsi="仿宋" w:eastAsia="仿宋" w:cs="仿宋"/>
                <w:szCs w:val="21"/>
              </w:rPr>
              <w:t>等数据库）进行指纹学习，生成敏感数据库数据指纹，从而可以精确识别从数据库源中泄漏的数据。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55" w:type="dxa"/>
            <w:vMerge w:val="restart"/>
            <w:shd w:val="clear" w:color="auto" w:fill="auto"/>
            <w:vAlign w:val="center"/>
          </w:tcPr>
          <w:p>
            <w:pPr>
              <w:rPr>
                <w:rFonts w:hint="eastAsia" w:ascii="仿宋" w:hAnsi="仿宋" w:eastAsia="仿宋" w:cs="仿宋"/>
                <w:szCs w:val="21"/>
              </w:rPr>
            </w:pPr>
            <w:r>
              <w:rPr>
                <w:rFonts w:hint="eastAsia" w:ascii="仿宋" w:hAnsi="仿宋" w:eastAsia="仿宋" w:cs="仿宋"/>
                <w:szCs w:val="21"/>
              </w:rPr>
              <w:t xml:space="preserve">文件指纹识别技术 </w:t>
            </w: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系统应支持采用</w:t>
            </w:r>
            <w:r>
              <w:rPr>
                <w:rFonts w:hint="eastAsia" w:ascii="仿宋" w:hAnsi="仿宋" w:eastAsia="仿宋" w:cs="仿宋"/>
                <w:iCs/>
                <w:szCs w:val="21"/>
              </w:rPr>
              <w:t>压缩包上传</w:t>
            </w:r>
            <w:r>
              <w:rPr>
                <w:rFonts w:hint="eastAsia" w:ascii="仿宋" w:hAnsi="仿宋" w:eastAsia="仿宋" w:cs="仿宋"/>
                <w:szCs w:val="21"/>
              </w:rPr>
              <w:t>、</w:t>
            </w:r>
            <w:r>
              <w:rPr>
                <w:rFonts w:hint="eastAsia" w:ascii="仿宋" w:hAnsi="仿宋" w:eastAsia="仿宋" w:cs="仿宋"/>
                <w:iCs/>
                <w:szCs w:val="21"/>
              </w:rPr>
              <w:t xml:space="preserve">远程共享学习 </w:t>
            </w:r>
            <w:r>
              <w:rPr>
                <w:rFonts w:hint="eastAsia" w:ascii="仿宋" w:hAnsi="仿宋" w:eastAsia="仿宋" w:cs="仿宋"/>
                <w:szCs w:val="21"/>
              </w:rPr>
              <w:t>的方式对各类Office、PDF等文本文档学习生成 精确数据指纹 和 相似数据指纹，可设置10%-90%的相似度阈值从而防止重要文档泄漏.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系统应支持采用</w:t>
            </w:r>
            <w:r>
              <w:rPr>
                <w:rFonts w:hint="eastAsia" w:ascii="仿宋" w:hAnsi="仿宋" w:eastAsia="仿宋" w:cs="仿宋"/>
                <w:iCs/>
                <w:szCs w:val="21"/>
              </w:rPr>
              <w:t xml:space="preserve">增量 </w:t>
            </w:r>
            <w:r>
              <w:rPr>
                <w:rFonts w:hint="eastAsia" w:ascii="仿宋" w:hAnsi="仿宋" w:eastAsia="仿宋" w:cs="仿宋"/>
                <w:szCs w:val="21"/>
              </w:rPr>
              <w:t xml:space="preserve">或 </w:t>
            </w:r>
            <w:r>
              <w:rPr>
                <w:rFonts w:hint="eastAsia" w:ascii="仿宋" w:hAnsi="仿宋" w:eastAsia="仿宋" w:cs="仿宋"/>
                <w:iCs/>
                <w:szCs w:val="21"/>
              </w:rPr>
              <w:t xml:space="preserve">全量 </w:t>
            </w:r>
            <w:r>
              <w:rPr>
                <w:rFonts w:hint="eastAsia" w:ascii="仿宋" w:hAnsi="仿宋" w:eastAsia="仿宋" w:cs="仿宋"/>
                <w:szCs w:val="21"/>
              </w:rPr>
              <w:t>的指纹学习 与 定时指纹生成 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w:t>
            </w:r>
            <w:r>
              <w:rPr>
                <w:rFonts w:hint="eastAsia" w:ascii="仿宋" w:hAnsi="仿宋" w:eastAsia="仿宋" w:cs="仿宋"/>
                <w:iCs/>
                <w:szCs w:val="21"/>
              </w:rPr>
              <w:t>反向指纹学习</w:t>
            </w:r>
            <w:r>
              <w:rPr>
                <w:rFonts w:hint="eastAsia" w:ascii="仿宋" w:hAnsi="仿宋" w:eastAsia="仿宋" w:cs="仿宋"/>
                <w:szCs w:val="21"/>
              </w:rPr>
              <w:t>，可以将非机密信息如免责声明、内部模版、邮件签名等内容进行例外，降低指纹匹配中误报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55" w:type="dxa"/>
            <w:vMerge w:val="restart"/>
            <w:shd w:val="clear" w:color="auto" w:fill="auto"/>
            <w:noWrap/>
            <w:vAlign w:val="center"/>
          </w:tcPr>
          <w:p>
            <w:pPr>
              <w:rPr>
                <w:rFonts w:hint="eastAsia" w:ascii="仿宋" w:hAnsi="仿宋" w:eastAsia="仿宋" w:cs="仿宋"/>
                <w:szCs w:val="21"/>
              </w:rPr>
            </w:pPr>
            <w:r>
              <w:rPr>
                <w:rFonts w:hint="eastAsia" w:ascii="仿宋" w:hAnsi="仿宋" w:eastAsia="仿宋" w:cs="仿宋"/>
                <w:szCs w:val="21"/>
              </w:rPr>
              <w:t>机器学习技术</w:t>
            </w: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系统应支持机器学习技术，可智能获取指定类型的文件内容特征, 从而识别公司中此类文档中潜在数据泄漏威胁。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w:t>
            </w:r>
            <w:r>
              <w:rPr>
                <w:rFonts w:hint="eastAsia" w:ascii="仿宋" w:hAnsi="仿宋" w:eastAsia="仿宋" w:cs="仿宋"/>
                <w:iCs/>
                <w:szCs w:val="21"/>
              </w:rPr>
              <w:t>正向</w:t>
            </w:r>
            <w:r>
              <w:rPr>
                <w:rFonts w:hint="eastAsia" w:ascii="仿宋" w:hAnsi="仿宋" w:eastAsia="仿宋" w:cs="仿宋"/>
                <w:szCs w:val="21"/>
              </w:rPr>
              <w:t>、</w:t>
            </w:r>
            <w:r>
              <w:rPr>
                <w:rFonts w:hint="eastAsia" w:ascii="仿宋" w:hAnsi="仿宋" w:eastAsia="仿宋" w:cs="仿宋"/>
                <w:iCs/>
                <w:szCs w:val="21"/>
              </w:rPr>
              <w:t xml:space="preserve">反向机器学习 </w:t>
            </w:r>
            <w:r>
              <w:rPr>
                <w:rFonts w:hint="eastAsia" w:ascii="仿宋" w:hAnsi="仿宋" w:eastAsia="仿宋" w:cs="仿宋"/>
                <w:szCs w:val="21"/>
              </w:rPr>
              <w:t>以提高识别能力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 xml:space="preserve">系统应支持 </w:t>
            </w:r>
            <w:r>
              <w:rPr>
                <w:rFonts w:hint="eastAsia" w:ascii="仿宋" w:hAnsi="仿宋" w:eastAsia="仿宋" w:cs="仿宋"/>
                <w:iCs/>
                <w:szCs w:val="21"/>
              </w:rPr>
              <w:t xml:space="preserve">远程目录自动机器 </w:t>
            </w:r>
            <w:r>
              <w:rPr>
                <w:rFonts w:hint="eastAsia" w:ascii="仿宋" w:hAnsi="仿宋" w:eastAsia="仿宋" w:cs="仿宋"/>
                <w:szCs w:val="21"/>
              </w:rPr>
              <w:t>学习，支持机器学习结果导出供其他设备或任务使用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1955" w:type="dxa"/>
            <w:vMerge w:val="restart"/>
            <w:shd w:val="clear" w:color="auto" w:fill="auto"/>
            <w:noWrap/>
            <w:vAlign w:val="center"/>
          </w:tcPr>
          <w:p>
            <w:pPr>
              <w:rPr>
                <w:rFonts w:hint="eastAsia" w:ascii="仿宋" w:hAnsi="仿宋" w:eastAsia="仿宋" w:cs="仿宋"/>
                <w:szCs w:val="21"/>
              </w:rPr>
            </w:pPr>
            <w:r>
              <w:rPr>
                <w:rFonts w:hint="eastAsia" w:ascii="仿宋" w:hAnsi="仿宋" w:eastAsia="仿宋" w:cs="仿宋"/>
                <w:szCs w:val="21"/>
              </w:rPr>
              <w:t>数据聚类技术</w:t>
            </w: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系统应支持上传文档并利用数据聚类协助企业进行自动文档分类 , 辅助更有效的DLP策略制定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系统应支持在线对分类后文档进行机器学习获得文档特征 , 辅助更有效的DLP策略制定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55" w:type="dxa"/>
            <w:vMerge w:val="restart"/>
            <w:shd w:val="clear" w:color="auto" w:fill="auto"/>
            <w:vAlign w:val="center"/>
          </w:tcPr>
          <w:p>
            <w:pPr>
              <w:rPr>
                <w:rFonts w:hint="eastAsia" w:ascii="仿宋" w:hAnsi="仿宋" w:eastAsia="仿宋" w:cs="仿宋"/>
                <w:szCs w:val="21"/>
              </w:rPr>
            </w:pPr>
            <w:r>
              <w:rPr>
                <w:rFonts w:hint="eastAsia" w:ascii="仿宋" w:hAnsi="仿宋" w:eastAsia="仿宋" w:cs="仿宋"/>
                <w:szCs w:val="21"/>
              </w:rPr>
              <w:t>数据分类技术</w:t>
            </w: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系统应支持协助企业完成数据安全治理工作，支持设定不同的数据类别，在该类别下可包容不同的检测规则，如 包含 姓名、电话号码 、信用卡号码、地址、邮件地址检测规则均属于用户数据分类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系统应支持为数据类别设置不同的数据级别，数据级别应可自定名称，不限级别数量，从而协助企业完成数据安全治理工作，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55" w:type="dxa"/>
            <w:vMerge w:val="restart"/>
            <w:shd w:val="clear" w:color="auto" w:fill="auto"/>
            <w:vAlign w:val="center"/>
          </w:tcPr>
          <w:p>
            <w:pPr>
              <w:rPr>
                <w:rFonts w:hint="eastAsia" w:ascii="仿宋" w:hAnsi="仿宋" w:eastAsia="仿宋" w:cs="仿宋"/>
                <w:szCs w:val="21"/>
              </w:rPr>
            </w:pPr>
            <w:r>
              <w:rPr>
                <w:rFonts w:hint="eastAsia" w:ascii="仿宋" w:hAnsi="仿宋" w:eastAsia="仿宋" w:cs="仿宋"/>
                <w:szCs w:val="21"/>
              </w:rPr>
              <w:t>文件特征识别技术</w:t>
            </w: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系统应支持至少300种以上的主流文件类型真实格式与内容的识别，支持主流Office/PDF加密格式、ZIP/7zip/RAR压缩格式的识别，支持最新的RAR5压缩格式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系统应支持对文件类型、文件大小、文件名称、文件属性（包括</w:t>
            </w:r>
            <w:r>
              <w:rPr>
                <w:rFonts w:hint="eastAsia" w:ascii="仿宋" w:hAnsi="仿宋" w:eastAsia="仿宋" w:cs="仿宋"/>
                <w:iCs/>
                <w:szCs w:val="21"/>
              </w:rPr>
              <w:t>所有者、修改时间、创建时间、访问时间</w:t>
            </w:r>
            <w:r>
              <w:rPr>
                <w:rFonts w:hint="eastAsia" w:ascii="仿宋" w:hAnsi="仿宋" w:eastAsia="仿宋" w:cs="仿宋"/>
                <w:szCs w:val="21"/>
              </w:rPr>
              <w:t>）进行准确的特征识别。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系统应支持采用文件类型自定义工具，针对企业特定文件进行文件类别特征学习，从而实现后续该类别文件的类别检测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55" w:type="dxa"/>
            <w:vMerge w:val="restart"/>
            <w:shd w:val="clear" w:color="auto" w:fill="auto"/>
            <w:vAlign w:val="center"/>
          </w:tcPr>
          <w:p>
            <w:pPr>
              <w:rPr>
                <w:rFonts w:hint="eastAsia" w:ascii="仿宋" w:hAnsi="仿宋" w:eastAsia="仿宋" w:cs="仿宋"/>
                <w:szCs w:val="21"/>
              </w:rPr>
            </w:pPr>
            <w:r>
              <w:rPr>
                <w:rFonts w:hint="eastAsia" w:ascii="仿宋" w:hAnsi="仿宋" w:eastAsia="仿宋" w:cs="仿宋"/>
                <w:szCs w:val="21"/>
              </w:rPr>
              <w:t>逃逸技术及用户威胁行为识别技术</w:t>
            </w: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系统应支持对</w:t>
            </w:r>
            <w:r>
              <w:rPr>
                <w:rFonts w:hint="eastAsia" w:ascii="仿宋" w:hAnsi="仿宋" w:eastAsia="仿宋" w:cs="仿宋"/>
                <w:iCs/>
                <w:szCs w:val="21"/>
              </w:rPr>
              <w:t>多层压缩文件</w:t>
            </w:r>
            <w:r>
              <w:rPr>
                <w:rFonts w:hint="eastAsia" w:ascii="仿宋" w:hAnsi="仿宋" w:eastAsia="仿宋" w:cs="仿宋"/>
                <w:szCs w:val="21"/>
              </w:rPr>
              <w:t>、</w:t>
            </w:r>
            <w:r>
              <w:rPr>
                <w:rFonts w:hint="eastAsia" w:ascii="仿宋" w:hAnsi="仿宋" w:eastAsia="仿宋" w:cs="仿宋"/>
                <w:iCs/>
                <w:szCs w:val="21"/>
              </w:rPr>
              <w:t>更改文件后缀</w:t>
            </w:r>
            <w:r>
              <w:rPr>
                <w:rFonts w:hint="eastAsia" w:ascii="仿宋" w:hAnsi="仿宋" w:eastAsia="仿宋" w:cs="仿宋"/>
                <w:szCs w:val="21"/>
              </w:rPr>
              <w:t>、</w:t>
            </w:r>
            <w:r>
              <w:rPr>
                <w:rFonts w:hint="eastAsia" w:ascii="仿宋" w:hAnsi="仿宋" w:eastAsia="仿宋" w:cs="仿宋"/>
                <w:iCs/>
                <w:szCs w:val="21"/>
              </w:rPr>
              <w:t>更改压缩包后缀</w:t>
            </w:r>
            <w:r>
              <w:rPr>
                <w:rFonts w:hint="eastAsia" w:ascii="仿宋" w:hAnsi="仿宋" w:eastAsia="仿宋" w:cs="仿宋"/>
                <w:szCs w:val="21"/>
              </w:rPr>
              <w:t>、</w:t>
            </w:r>
            <w:r>
              <w:rPr>
                <w:rFonts w:hint="eastAsia" w:ascii="仿宋" w:hAnsi="仿宋" w:eastAsia="仿宋" w:cs="仿宋"/>
                <w:iCs/>
                <w:szCs w:val="21"/>
              </w:rPr>
              <w:t>转换文件类型</w:t>
            </w:r>
            <w:r>
              <w:rPr>
                <w:rFonts w:hint="eastAsia" w:ascii="仿宋" w:hAnsi="仿宋" w:eastAsia="仿宋" w:cs="仿宋"/>
                <w:szCs w:val="21"/>
              </w:rPr>
              <w:t>等常见规避手段处理过的文件内容进行检查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系统应支持对于</w:t>
            </w:r>
            <w:r>
              <w:rPr>
                <w:rFonts w:hint="eastAsia" w:ascii="仿宋" w:hAnsi="仿宋" w:eastAsia="仿宋" w:cs="仿宋"/>
                <w:iCs/>
                <w:szCs w:val="21"/>
              </w:rPr>
              <w:t>用户的伪装格式</w:t>
            </w:r>
            <w:r>
              <w:rPr>
                <w:rFonts w:hint="eastAsia" w:ascii="仿宋" w:hAnsi="仿宋" w:eastAsia="仿宋" w:cs="仿宋"/>
                <w:szCs w:val="21"/>
              </w:rPr>
              <w:t>（发送的文件与真实文件格式不符）、文件中有</w:t>
            </w:r>
            <w:r>
              <w:rPr>
                <w:rFonts w:hint="eastAsia" w:ascii="仿宋" w:hAnsi="仿宋" w:eastAsia="仿宋" w:cs="仿宋"/>
                <w:iCs/>
                <w:szCs w:val="21"/>
              </w:rPr>
              <w:t>嵌套其他文件</w:t>
            </w:r>
            <w:r>
              <w:rPr>
                <w:rFonts w:hint="eastAsia" w:ascii="仿宋" w:hAnsi="仿宋" w:eastAsia="仿宋" w:cs="仿宋"/>
                <w:szCs w:val="21"/>
              </w:rPr>
              <w:t>等风险行为、</w:t>
            </w:r>
            <w:r>
              <w:rPr>
                <w:rFonts w:hint="eastAsia" w:ascii="仿宋" w:hAnsi="仿宋" w:eastAsia="仿宋" w:cs="仿宋"/>
                <w:iCs/>
                <w:szCs w:val="21"/>
              </w:rPr>
              <w:t xml:space="preserve">点滴式传输的数据 </w:t>
            </w:r>
            <w:r>
              <w:rPr>
                <w:rFonts w:hint="eastAsia" w:ascii="仿宋" w:hAnsi="仿宋" w:eastAsia="仿宋" w:cs="仿宋"/>
                <w:szCs w:val="21"/>
              </w:rPr>
              <w:t>进行审计或保护拦截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55" w:type="dxa"/>
            <w:vMerge w:val="restart"/>
            <w:shd w:val="clear" w:color="auto" w:fill="auto"/>
            <w:vAlign w:val="center"/>
          </w:tcPr>
          <w:p>
            <w:pPr>
              <w:rPr>
                <w:rFonts w:hint="eastAsia" w:ascii="仿宋" w:hAnsi="仿宋" w:eastAsia="仿宋" w:cs="仿宋"/>
                <w:szCs w:val="21"/>
              </w:rPr>
            </w:pPr>
            <w:r>
              <w:rPr>
                <w:rFonts w:hint="eastAsia" w:ascii="仿宋" w:hAnsi="仿宋" w:eastAsia="仿宋" w:cs="仿宋"/>
                <w:szCs w:val="21"/>
              </w:rPr>
              <w:t>设备部署要求</w:t>
            </w: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系统应支持旁路审计部署及串联部署，支持在管理界面一键切换运行模式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系统应支持IPv6环境下的部署和使用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系统应支持通过ICAP方式与现有代理服务器进行联动配置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55" w:type="dxa"/>
            <w:vMerge w:val="restart"/>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系统OCR识别能力</w:t>
            </w:r>
          </w:p>
        </w:tc>
        <w:tc>
          <w:tcPr>
            <w:tcW w:w="7899" w:type="dxa"/>
            <w:shd w:val="clear" w:color="auto" w:fill="auto"/>
          </w:tcPr>
          <w:p>
            <w:pPr>
              <w:rPr>
                <w:rFonts w:hint="eastAsia" w:ascii="仿宋" w:hAnsi="仿宋" w:eastAsia="仿宋" w:cs="仿宋"/>
                <w:szCs w:val="21"/>
              </w:rPr>
            </w:pPr>
            <w:r>
              <w:rPr>
                <w:rFonts w:hint="eastAsia" w:ascii="仿宋" w:hAnsi="仿宋" w:eastAsia="仿宋" w:cs="仿宋"/>
                <w:szCs w:val="21"/>
              </w:rPr>
              <w:t>系统应预置高性能高精度OCR图片内容识别引擎，对于图片中的简体、繁体、英文进行高精度的内容识别，无需独立部署或另购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tcPr>
          <w:p>
            <w:pPr>
              <w:rPr>
                <w:rFonts w:hint="eastAsia" w:ascii="仿宋" w:hAnsi="仿宋" w:eastAsia="仿宋" w:cs="仿宋"/>
                <w:szCs w:val="21"/>
              </w:rPr>
            </w:pPr>
            <w:r>
              <w:rPr>
                <w:rFonts w:hint="eastAsia" w:ascii="仿宋" w:hAnsi="仿宋" w:eastAsia="仿宋" w:cs="仿宋"/>
                <w:szCs w:val="21"/>
              </w:rPr>
              <w:t>系统应支持常见图片文件以及嵌套在Office/压缩包中的的图片内容进行检查，包括JPEG、TIF、TIFF、BMP、PNG等常见图片格式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55" w:type="dxa"/>
            <w:vMerge w:val="restart"/>
            <w:shd w:val="clear" w:color="auto" w:fill="auto"/>
            <w:vAlign w:val="center"/>
          </w:tcPr>
          <w:p>
            <w:pPr>
              <w:rPr>
                <w:rFonts w:hint="eastAsia" w:ascii="仿宋" w:hAnsi="仿宋" w:eastAsia="仿宋" w:cs="仿宋"/>
                <w:szCs w:val="21"/>
              </w:rPr>
            </w:pPr>
            <w:r>
              <w:rPr>
                <w:rFonts w:hint="eastAsia" w:ascii="仿宋" w:hAnsi="仿宋" w:eastAsia="仿宋" w:cs="仿宋"/>
                <w:szCs w:val="21"/>
              </w:rPr>
              <w:t>DLP网络协议支持</w:t>
            </w: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系统应支持HTTP,HTTPS,SMTP,SMB,FTP,IMAP,POP3协议的敏感信息识别与监控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系统应支持旁路SMTP监控与MTA部署方式对于外发邮件内容进行深度审计与保护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系统应支持旁路部署下对于简单加密的SSL协议进行解密，内容审计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55" w:type="dxa"/>
            <w:vMerge w:val="restart"/>
            <w:shd w:val="clear" w:color="auto" w:fill="auto"/>
            <w:vAlign w:val="center"/>
          </w:tcPr>
          <w:p>
            <w:pPr>
              <w:rPr>
                <w:rFonts w:hint="eastAsia" w:ascii="仿宋" w:hAnsi="仿宋" w:eastAsia="仿宋" w:cs="仿宋"/>
                <w:szCs w:val="21"/>
              </w:rPr>
            </w:pPr>
            <w:r>
              <w:rPr>
                <w:rFonts w:hint="eastAsia" w:ascii="仿宋" w:hAnsi="仿宋" w:eastAsia="仿宋" w:cs="仿宋"/>
                <w:szCs w:val="21"/>
              </w:rPr>
              <w:t>数据识别要求</w:t>
            </w: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产品内嵌预定义数据防泄漏规则模板。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支持基于关键字、字典库、规则表达式、自然语言处理（NLP）、文件类型／名称／大小、文件及数据库指纹、机器学习、标签、文件分类等方式定义敏感内容。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支持基于设备的网络监控、阻断功能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SSL解密，内嵌业界领先的HTTPS解密技术，可对SSL解密并对内容进行深层内容分析及根据策略做出响应，以防止企业敏感信息外泄或利用SSL访问不当内容的网站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支持数据防泄漏事件及报告管理与终端、邮件在同一个管理界面上实现。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55"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上传敏感数据保护</w:t>
            </w: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系统应支持对上传给外部网站的数据进行敏感内容检测和阻断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55"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下载敏感数据保护</w:t>
            </w: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对从企业内部服务器或云应用Portal中下载到用户电脑中的内容进行敏感内容检测，并对禁止下载的内容进行报警或阻断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1955"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网络传输文件收集</w:t>
            </w: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系统应支持对网络全流量中的所有常见文件、邮件附件进行自动收集整理与存储，以作为文件全归档、数据梳理与分级分类样本资源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55" w:type="dxa"/>
            <w:vMerge w:val="restart"/>
            <w:shd w:val="clear" w:color="auto" w:fill="auto"/>
            <w:vAlign w:val="center"/>
          </w:tcPr>
          <w:p>
            <w:pPr>
              <w:rPr>
                <w:rFonts w:hint="eastAsia" w:ascii="仿宋" w:hAnsi="仿宋" w:eastAsia="仿宋" w:cs="仿宋"/>
                <w:szCs w:val="21"/>
              </w:rPr>
            </w:pPr>
            <w:r>
              <w:rPr>
                <w:rFonts w:hint="eastAsia" w:ascii="仿宋" w:hAnsi="仿宋" w:eastAsia="仿宋" w:cs="仿宋"/>
                <w:szCs w:val="21"/>
              </w:rPr>
              <w:t>DLP网络协议支持</w:t>
            </w: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系统应支持HTTP,SMTP,SMB,FTP,IMAP,POP3协议的敏感信息识别与监控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系统应支持旁路SMTP监控与MTA部署方式对于外发邮件内容进行深度审计与保护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55" w:type="dxa"/>
            <w:vMerge w:val="restart"/>
            <w:shd w:val="clear" w:color="auto" w:fill="auto"/>
            <w:vAlign w:val="center"/>
          </w:tcPr>
          <w:p>
            <w:pPr>
              <w:rPr>
                <w:rFonts w:hint="eastAsia" w:ascii="仿宋" w:hAnsi="仿宋" w:eastAsia="仿宋" w:cs="仿宋"/>
                <w:szCs w:val="21"/>
              </w:rPr>
            </w:pPr>
            <w:r>
              <w:rPr>
                <w:rFonts w:hint="eastAsia" w:ascii="仿宋" w:hAnsi="仿宋" w:eastAsia="仿宋" w:cs="仿宋"/>
                <w:szCs w:val="21"/>
              </w:rPr>
              <w:t>兼容性要求</w:t>
            </w: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支持与商飞现有DLP系统联动，并统一接受主控制台管理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55" w:type="dxa"/>
            <w:vMerge w:val="continue"/>
            <w:shd w:val="clear" w:color="auto" w:fill="auto"/>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支持与商飞现有DLP系统共用同一套全局DLP策略，全局策略统一由控制台下发，也可以根据需求定制个性化DLP策略应用在本单位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硬件性能不低于1*Xeon4C8T，16GB内存，2*SATA RAID1 硬盘，4*千兆电口，单电源，1U 机箱；支持100M-200M网络出口带宽；</w:t>
            </w:r>
          </w:p>
        </w:tc>
      </w:tr>
    </w:tbl>
    <w:p>
      <w:pPr>
        <w:rPr>
          <w:rFonts w:hint="eastAsia" w:ascii="仿宋" w:hAnsi="仿宋" w:eastAsia="仿宋" w:cs="仿宋"/>
          <w:sz w:val="28"/>
          <w:szCs w:val="28"/>
        </w:rPr>
      </w:pPr>
    </w:p>
    <w:tbl>
      <w:tblPr>
        <w:tblStyle w:val="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5"/>
        <w:gridCol w:w="7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55" w:type="dxa"/>
            <w:shd w:val="clear" w:color="000000" w:fill="auto"/>
          </w:tcPr>
          <w:p>
            <w:pPr>
              <w:widowControl/>
              <w:autoSpaceDE w:val="0"/>
              <w:autoSpaceDN w:val="0"/>
              <w:adjustRightInd w:val="0"/>
              <w:jc w:val="center"/>
              <w:rPr>
                <w:rFonts w:hint="eastAsia" w:ascii="仿宋" w:hAnsi="仿宋" w:eastAsia="仿宋" w:cs="仿宋"/>
                <w:szCs w:val="21"/>
              </w:rPr>
            </w:pPr>
            <w:r>
              <w:rPr>
                <w:rFonts w:hint="eastAsia" w:ascii="仿宋" w:hAnsi="仿宋" w:eastAsia="仿宋" w:cs="仿宋"/>
                <w:b/>
                <w:bCs/>
                <w:color w:val="000000"/>
                <w:kern w:val="0"/>
                <w:szCs w:val="21"/>
              </w:rPr>
              <w:t>指标项</w:t>
            </w:r>
          </w:p>
        </w:tc>
        <w:tc>
          <w:tcPr>
            <w:tcW w:w="7899" w:type="dxa"/>
            <w:shd w:val="clear" w:color="000000" w:fill="auto"/>
          </w:tcPr>
          <w:p>
            <w:pPr>
              <w:widowControl/>
              <w:autoSpaceDE w:val="0"/>
              <w:autoSpaceDN w:val="0"/>
              <w:adjustRightInd w:val="0"/>
              <w:jc w:val="center"/>
              <w:rPr>
                <w:rFonts w:hint="eastAsia" w:ascii="仿宋" w:hAnsi="仿宋" w:eastAsia="仿宋" w:cs="仿宋"/>
                <w:szCs w:val="21"/>
              </w:rPr>
            </w:pPr>
            <w:r>
              <w:rPr>
                <w:rFonts w:hint="eastAsia" w:ascii="仿宋" w:hAnsi="仿宋" w:eastAsia="仿宋" w:cs="仿宋"/>
                <w:b/>
                <w:bCs/>
                <w:color w:val="000000"/>
                <w:kern w:val="0"/>
                <w:szCs w:val="21"/>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55" w:type="dxa"/>
            <w:vMerge w:val="restart"/>
            <w:shd w:val="clear" w:color="auto" w:fill="auto"/>
            <w:vAlign w:val="center"/>
          </w:tcPr>
          <w:p>
            <w:pPr>
              <w:rPr>
                <w:rFonts w:hint="eastAsia" w:ascii="仿宋" w:hAnsi="仿宋" w:eastAsia="仿宋" w:cs="仿宋"/>
                <w:szCs w:val="21"/>
              </w:rPr>
            </w:pPr>
            <w:r>
              <w:rPr>
                <w:rFonts w:hint="eastAsia" w:ascii="仿宋" w:hAnsi="仿宋" w:eastAsia="仿宋" w:cs="仿宋"/>
                <w:szCs w:val="21"/>
              </w:rPr>
              <w:t>预置规则</w:t>
            </w: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系统需预置各类行业及法律法规的规则模版，包括并不限于以下模板：</w:t>
            </w:r>
            <w:r>
              <w:rPr>
                <w:rFonts w:hint="eastAsia" w:ascii="仿宋" w:hAnsi="仿宋" w:eastAsia="仿宋" w:cs="仿宋"/>
                <w:iCs/>
                <w:szCs w:val="21"/>
              </w:rPr>
              <w:t>GDPR法案、个人信息保护法规、网络安全法</w:t>
            </w:r>
            <w:r>
              <w:rPr>
                <w:rFonts w:hint="eastAsia" w:ascii="仿宋" w:hAnsi="仿宋" w:eastAsia="仿宋" w:cs="仿宋"/>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系统需预置开箱即用的权重字典。包括并不限于以下字典：</w:t>
            </w:r>
            <w:r>
              <w:rPr>
                <w:rFonts w:hint="eastAsia" w:ascii="仿宋" w:hAnsi="仿宋" w:eastAsia="仿宋" w:cs="仿宋"/>
                <w:iCs/>
                <w:szCs w:val="21"/>
              </w:rPr>
              <w:t>个人用户敏感信息、国家领导人、政治言论、高管信息、技术方案、会议纪要、采购计划、网络安全、投资信息等、简历字典</w:t>
            </w:r>
            <w:r>
              <w:rPr>
                <w:rFonts w:hint="eastAsia" w:ascii="仿宋" w:hAnsi="仿宋" w:eastAsia="仿宋" w:cs="仿宋"/>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系统需预置常见的正则表达式，包括并不限于以下正则：</w:t>
            </w:r>
            <w:r>
              <w:rPr>
                <w:rFonts w:hint="eastAsia" w:ascii="仿宋" w:hAnsi="仿宋" w:eastAsia="仿宋" w:cs="仿宋"/>
                <w:iCs/>
                <w:szCs w:val="21"/>
              </w:rPr>
              <w:t>手机号码、固话号码、姓名、地址、邮箱、身份证号、银行卡号</w:t>
            </w:r>
            <w:r>
              <w:rPr>
                <w:rFonts w:hint="eastAsia" w:ascii="仿宋" w:hAnsi="仿宋" w:eastAsia="仿宋" w:cs="仿宋"/>
                <w:szCs w:val="21"/>
              </w:rPr>
              <w:t>等，支持对数据的有效性进行验证。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55"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关键字识别技术</w:t>
            </w: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系统需支持关键字内容匹配的检测规则。支持重复关键字数的统计及关键字的精确匹配模式，并支持自动简繁体自动内容转换的识别技术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55"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字典识别技术</w:t>
            </w: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系统应支持关键字组合权重的字典识别技术；支持从外部导入字典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55" w:type="dxa"/>
            <w:vMerge w:val="restart"/>
            <w:shd w:val="clear" w:color="auto" w:fill="auto"/>
            <w:vAlign w:val="center"/>
          </w:tcPr>
          <w:p>
            <w:pPr>
              <w:rPr>
                <w:rFonts w:hint="eastAsia" w:ascii="仿宋" w:hAnsi="仿宋" w:eastAsia="仿宋" w:cs="仿宋"/>
                <w:szCs w:val="21"/>
              </w:rPr>
            </w:pPr>
            <w:r>
              <w:rPr>
                <w:rFonts w:hint="eastAsia" w:ascii="仿宋" w:hAnsi="仿宋" w:eastAsia="仿宋" w:cs="仿宋"/>
                <w:szCs w:val="21"/>
              </w:rPr>
              <w:t>正则表达式识别技术</w:t>
            </w: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系统需预置常见的数据识别脚本，包括并不限于以下内容：</w:t>
            </w:r>
            <w:r>
              <w:rPr>
                <w:rFonts w:hint="eastAsia" w:ascii="仿宋" w:hAnsi="仿宋" w:eastAsia="仿宋" w:cs="仿宋"/>
                <w:iCs/>
                <w:szCs w:val="21"/>
              </w:rPr>
              <w:t>手机号码、固话号码、姓名、地址、邮箱、身份证号、银行卡号</w:t>
            </w:r>
            <w:r>
              <w:rPr>
                <w:rFonts w:hint="eastAsia" w:ascii="仿宋" w:hAnsi="仿宋" w:eastAsia="仿宋" w:cs="仿宋"/>
                <w:szCs w:val="21"/>
              </w:rPr>
              <w:t>等，支持对数据的有效性进行验证。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系统应支持标准的正则表达式进行内容检测。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1955"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数据库指纹识别技术</w:t>
            </w: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系统应支持对数据库（包括并不限于以下数据库类型：</w:t>
            </w:r>
            <w:r>
              <w:rPr>
                <w:rFonts w:hint="eastAsia" w:ascii="仿宋" w:hAnsi="仿宋" w:eastAsia="仿宋" w:cs="仿宋"/>
                <w:iCs/>
                <w:szCs w:val="21"/>
              </w:rPr>
              <w:t>CSV文件、Oracle、SQLServer、MySQL、Postgres、DB2</w:t>
            </w:r>
            <w:r>
              <w:rPr>
                <w:rFonts w:hint="eastAsia" w:ascii="仿宋" w:hAnsi="仿宋" w:eastAsia="仿宋" w:cs="仿宋"/>
                <w:szCs w:val="21"/>
              </w:rPr>
              <w:t>等数据库）进行指纹学习，生成敏感数据库数据指纹，从而可以精确识别从数据库源中泄漏的数据。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55" w:type="dxa"/>
            <w:vMerge w:val="restart"/>
            <w:shd w:val="clear" w:color="auto" w:fill="auto"/>
            <w:vAlign w:val="center"/>
          </w:tcPr>
          <w:p>
            <w:pPr>
              <w:rPr>
                <w:rFonts w:hint="eastAsia" w:ascii="仿宋" w:hAnsi="仿宋" w:eastAsia="仿宋" w:cs="仿宋"/>
                <w:szCs w:val="21"/>
              </w:rPr>
            </w:pPr>
            <w:r>
              <w:rPr>
                <w:rFonts w:hint="eastAsia" w:ascii="仿宋" w:hAnsi="仿宋" w:eastAsia="仿宋" w:cs="仿宋"/>
                <w:szCs w:val="21"/>
              </w:rPr>
              <w:t xml:space="preserve">文件指纹识别技术 </w:t>
            </w: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系统应支持采用</w:t>
            </w:r>
            <w:r>
              <w:rPr>
                <w:rFonts w:hint="eastAsia" w:ascii="仿宋" w:hAnsi="仿宋" w:eastAsia="仿宋" w:cs="仿宋"/>
                <w:iCs/>
                <w:szCs w:val="21"/>
              </w:rPr>
              <w:t>压缩包上传</w:t>
            </w:r>
            <w:r>
              <w:rPr>
                <w:rFonts w:hint="eastAsia" w:ascii="仿宋" w:hAnsi="仿宋" w:eastAsia="仿宋" w:cs="仿宋"/>
                <w:szCs w:val="21"/>
              </w:rPr>
              <w:t>、</w:t>
            </w:r>
            <w:r>
              <w:rPr>
                <w:rFonts w:hint="eastAsia" w:ascii="仿宋" w:hAnsi="仿宋" w:eastAsia="仿宋" w:cs="仿宋"/>
                <w:iCs/>
                <w:szCs w:val="21"/>
              </w:rPr>
              <w:t xml:space="preserve">远程共享学习 </w:t>
            </w:r>
            <w:r>
              <w:rPr>
                <w:rFonts w:hint="eastAsia" w:ascii="仿宋" w:hAnsi="仿宋" w:eastAsia="仿宋" w:cs="仿宋"/>
                <w:szCs w:val="21"/>
              </w:rPr>
              <w:t>的方式对各类Office、PDF等文本文档学习生成 精确数据指纹 和 相似数据指纹，可设置10%-90%的相似度阈值从而防止重要文档泄漏.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系统应支持采用</w:t>
            </w:r>
            <w:r>
              <w:rPr>
                <w:rFonts w:hint="eastAsia" w:ascii="仿宋" w:hAnsi="仿宋" w:eastAsia="仿宋" w:cs="仿宋"/>
                <w:iCs/>
                <w:szCs w:val="21"/>
              </w:rPr>
              <w:t xml:space="preserve">增量 </w:t>
            </w:r>
            <w:r>
              <w:rPr>
                <w:rFonts w:hint="eastAsia" w:ascii="仿宋" w:hAnsi="仿宋" w:eastAsia="仿宋" w:cs="仿宋"/>
                <w:szCs w:val="21"/>
              </w:rPr>
              <w:t xml:space="preserve">或 </w:t>
            </w:r>
            <w:r>
              <w:rPr>
                <w:rFonts w:hint="eastAsia" w:ascii="仿宋" w:hAnsi="仿宋" w:eastAsia="仿宋" w:cs="仿宋"/>
                <w:iCs/>
                <w:szCs w:val="21"/>
              </w:rPr>
              <w:t xml:space="preserve">全量 </w:t>
            </w:r>
            <w:r>
              <w:rPr>
                <w:rFonts w:hint="eastAsia" w:ascii="仿宋" w:hAnsi="仿宋" w:eastAsia="仿宋" w:cs="仿宋"/>
                <w:szCs w:val="21"/>
              </w:rPr>
              <w:t>的指纹学习 与 定时指纹生成 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w:t>
            </w:r>
            <w:r>
              <w:rPr>
                <w:rFonts w:hint="eastAsia" w:ascii="仿宋" w:hAnsi="仿宋" w:eastAsia="仿宋" w:cs="仿宋"/>
                <w:iCs/>
                <w:szCs w:val="21"/>
              </w:rPr>
              <w:t>反向指纹学习</w:t>
            </w:r>
            <w:r>
              <w:rPr>
                <w:rFonts w:hint="eastAsia" w:ascii="仿宋" w:hAnsi="仿宋" w:eastAsia="仿宋" w:cs="仿宋"/>
                <w:szCs w:val="21"/>
              </w:rPr>
              <w:t>，可以将非机密信息如免责声明、内部模版、邮件签名等内容进行例外，降低指纹匹配中误报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55" w:type="dxa"/>
            <w:vMerge w:val="restart"/>
            <w:shd w:val="clear" w:color="auto" w:fill="auto"/>
            <w:noWrap/>
            <w:vAlign w:val="center"/>
          </w:tcPr>
          <w:p>
            <w:pPr>
              <w:rPr>
                <w:rFonts w:hint="eastAsia" w:ascii="仿宋" w:hAnsi="仿宋" w:eastAsia="仿宋" w:cs="仿宋"/>
                <w:szCs w:val="21"/>
              </w:rPr>
            </w:pPr>
            <w:r>
              <w:rPr>
                <w:rFonts w:hint="eastAsia" w:ascii="仿宋" w:hAnsi="仿宋" w:eastAsia="仿宋" w:cs="仿宋"/>
                <w:szCs w:val="21"/>
              </w:rPr>
              <w:t>机器学习技术</w:t>
            </w: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系统应支持机器学习技术，可智能获取指定类型的文件内容特征, 从而识别公司中此类文档中潜在数据泄漏威胁。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w:t>
            </w:r>
            <w:r>
              <w:rPr>
                <w:rFonts w:hint="eastAsia" w:ascii="仿宋" w:hAnsi="仿宋" w:eastAsia="仿宋" w:cs="仿宋"/>
                <w:iCs/>
                <w:szCs w:val="21"/>
              </w:rPr>
              <w:t>正向</w:t>
            </w:r>
            <w:r>
              <w:rPr>
                <w:rFonts w:hint="eastAsia" w:ascii="仿宋" w:hAnsi="仿宋" w:eastAsia="仿宋" w:cs="仿宋"/>
                <w:szCs w:val="21"/>
              </w:rPr>
              <w:t>、</w:t>
            </w:r>
            <w:r>
              <w:rPr>
                <w:rFonts w:hint="eastAsia" w:ascii="仿宋" w:hAnsi="仿宋" w:eastAsia="仿宋" w:cs="仿宋"/>
                <w:iCs/>
                <w:szCs w:val="21"/>
              </w:rPr>
              <w:t xml:space="preserve">反向机器学习 </w:t>
            </w:r>
            <w:r>
              <w:rPr>
                <w:rFonts w:hint="eastAsia" w:ascii="仿宋" w:hAnsi="仿宋" w:eastAsia="仿宋" w:cs="仿宋"/>
                <w:szCs w:val="21"/>
              </w:rPr>
              <w:t>以提高识别能力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 xml:space="preserve">系统应支持 </w:t>
            </w:r>
            <w:r>
              <w:rPr>
                <w:rFonts w:hint="eastAsia" w:ascii="仿宋" w:hAnsi="仿宋" w:eastAsia="仿宋" w:cs="仿宋"/>
                <w:iCs/>
                <w:szCs w:val="21"/>
              </w:rPr>
              <w:t xml:space="preserve">远程目录自动机器 </w:t>
            </w:r>
            <w:r>
              <w:rPr>
                <w:rFonts w:hint="eastAsia" w:ascii="仿宋" w:hAnsi="仿宋" w:eastAsia="仿宋" w:cs="仿宋"/>
                <w:szCs w:val="21"/>
              </w:rPr>
              <w:t>学习，支持机器学习结果导出供其他设备或任务使用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55" w:type="dxa"/>
            <w:vMerge w:val="restart"/>
            <w:shd w:val="clear" w:color="auto" w:fill="auto"/>
            <w:noWrap/>
            <w:vAlign w:val="center"/>
          </w:tcPr>
          <w:p>
            <w:pPr>
              <w:rPr>
                <w:rFonts w:hint="eastAsia" w:ascii="仿宋" w:hAnsi="仿宋" w:eastAsia="仿宋" w:cs="仿宋"/>
                <w:szCs w:val="21"/>
              </w:rPr>
            </w:pPr>
            <w:r>
              <w:rPr>
                <w:rFonts w:hint="eastAsia" w:ascii="仿宋" w:hAnsi="仿宋" w:eastAsia="仿宋" w:cs="仿宋"/>
                <w:szCs w:val="21"/>
              </w:rPr>
              <w:t>数据聚类技术</w:t>
            </w: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系统应支持上传文档并利用数据聚类协助企业进行自动文档分类 , 辅助更有效的DLP策略制定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系统应支持在线对分类后文档进行机器学习获得文档特征 , 辅助更有效的DLP策略制定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55" w:type="dxa"/>
            <w:vMerge w:val="restart"/>
            <w:shd w:val="clear" w:color="auto" w:fill="auto"/>
            <w:vAlign w:val="center"/>
          </w:tcPr>
          <w:p>
            <w:pPr>
              <w:rPr>
                <w:rFonts w:hint="eastAsia" w:ascii="仿宋" w:hAnsi="仿宋" w:eastAsia="仿宋" w:cs="仿宋"/>
                <w:szCs w:val="21"/>
              </w:rPr>
            </w:pPr>
            <w:r>
              <w:rPr>
                <w:rFonts w:hint="eastAsia" w:ascii="仿宋" w:hAnsi="仿宋" w:eastAsia="仿宋" w:cs="仿宋"/>
                <w:szCs w:val="21"/>
              </w:rPr>
              <w:t>数据分类技术</w:t>
            </w: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系统应支持协助企业完成数据安全治理工作，支持设定不同的数据类别，在该类别下可包容不同的检测规则，如 包含 姓名、电话号码 、信用卡号码、地址、邮件地址检测规则均属于用户数据分类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系统应支持为数据类别设置不同的数据级别，数据级别应可自定名称，不限级别数量，从而协助企业完成数据安全治理工作，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55" w:type="dxa"/>
            <w:vMerge w:val="restart"/>
            <w:shd w:val="clear" w:color="auto" w:fill="auto"/>
            <w:vAlign w:val="center"/>
          </w:tcPr>
          <w:p>
            <w:pPr>
              <w:rPr>
                <w:rFonts w:hint="eastAsia" w:ascii="仿宋" w:hAnsi="仿宋" w:eastAsia="仿宋" w:cs="仿宋"/>
                <w:szCs w:val="21"/>
              </w:rPr>
            </w:pPr>
            <w:r>
              <w:rPr>
                <w:rFonts w:hint="eastAsia" w:ascii="仿宋" w:hAnsi="仿宋" w:eastAsia="仿宋" w:cs="仿宋"/>
                <w:szCs w:val="21"/>
              </w:rPr>
              <w:t>文件特征识别技术</w:t>
            </w: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系统应支持至少300种以上的主流文件类型真实格式与内容的识别，支持主流Office/PDF加密格式、ZIP/7zip/RAR压缩格式的识别，支持最新的RAR5压缩格式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系统应支持对文件类型、文件大小、文件名称、文件属性（包括</w:t>
            </w:r>
            <w:r>
              <w:rPr>
                <w:rFonts w:hint="eastAsia" w:ascii="仿宋" w:hAnsi="仿宋" w:eastAsia="仿宋" w:cs="仿宋"/>
                <w:iCs/>
                <w:szCs w:val="21"/>
              </w:rPr>
              <w:t>所有者、修改时间、创建时间、访问时间</w:t>
            </w:r>
            <w:r>
              <w:rPr>
                <w:rFonts w:hint="eastAsia" w:ascii="仿宋" w:hAnsi="仿宋" w:eastAsia="仿宋" w:cs="仿宋"/>
                <w:szCs w:val="21"/>
              </w:rPr>
              <w:t>）进行准确的特征识别。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系统应支持采用文件类型自定义工具，针对企业特定文件进行文件类别特征学习，从而实现后续该类别文件的类别检测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55" w:type="dxa"/>
            <w:vMerge w:val="restart"/>
            <w:shd w:val="clear" w:color="auto" w:fill="auto"/>
            <w:vAlign w:val="center"/>
          </w:tcPr>
          <w:p>
            <w:pPr>
              <w:rPr>
                <w:rFonts w:hint="eastAsia" w:ascii="仿宋" w:hAnsi="仿宋" w:eastAsia="仿宋" w:cs="仿宋"/>
                <w:szCs w:val="21"/>
              </w:rPr>
            </w:pPr>
            <w:r>
              <w:rPr>
                <w:rFonts w:hint="eastAsia" w:ascii="仿宋" w:hAnsi="仿宋" w:eastAsia="仿宋" w:cs="仿宋"/>
                <w:szCs w:val="21"/>
              </w:rPr>
              <w:t>逃逸技术及用户威胁行为识别技术</w:t>
            </w: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系统应支持对</w:t>
            </w:r>
            <w:r>
              <w:rPr>
                <w:rFonts w:hint="eastAsia" w:ascii="仿宋" w:hAnsi="仿宋" w:eastAsia="仿宋" w:cs="仿宋"/>
                <w:iCs/>
                <w:szCs w:val="21"/>
              </w:rPr>
              <w:t>多层压缩文件</w:t>
            </w:r>
            <w:r>
              <w:rPr>
                <w:rFonts w:hint="eastAsia" w:ascii="仿宋" w:hAnsi="仿宋" w:eastAsia="仿宋" w:cs="仿宋"/>
                <w:szCs w:val="21"/>
              </w:rPr>
              <w:t>、</w:t>
            </w:r>
            <w:r>
              <w:rPr>
                <w:rFonts w:hint="eastAsia" w:ascii="仿宋" w:hAnsi="仿宋" w:eastAsia="仿宋" w:cs="仿宋"/>
                <w:iCs/>
                <w:szCs w:val="21"/>
              </w:rPr>
              <w:t>更改文件后缀</w:t>
            </w:r>
            <w:r>
              <w:rPr>
                <w:rFonts w:hint="eastAsia" w:ascii="仿宋" w:hAnsi="仿宋" w:eastAsia="仿宋" w:cs="仿宋"/>
                <w:szCs w:val="21"/>
              </w:rPr>
              <w:t>、</w:t>
            </w:r>
            <w:r>
              <w:rPr>
                <w:rFonts w:hint="eastAsia" w:ascii="仿宋" w:hAnsi="仿宋" w:eastAsia="仿宋" w:cs="仿宋"/>
                <w:iCs/>
                <w:szCs w:val="21"/>
              </w:rPr>
              <w:t>更改压缩包后缀</w:t>
            </w:r>
            <w:r>
              <w:rPr>
                <w:rFonts w:hint="eastAsia" w:ascii="仿宋" w:hAnsi="仿宋" w:eastAsia="仿宋" w:cs="仿宋"/>
                <w:szCs w:val="21"/>
              </w:rPr>
              <w:t>、</w:t>
            </w:r>
            <w:r>
              <w:rPr>
                <w:rFonts w:hint="eastAsia" w:ascii="仿宋" w:hAnsi="仿宋" w:eastAsia="仿宋" w:cs="仿宋"/>
                <w:iCs/>
                <w:szCs w:val="21"/>
              </w:rPr>
              <w:t>转换文件类型</w:t>
            </w:r>
            <w:r>
              <w:rPr>
                <w:rFonts w:hint="eastAsia" w:ascii="仿宋" w:hAnsi="仿宋" w:eastAsia="仿宋" w:cs="仿宋"/>
                <w:szCs w:val="21"/>
              </w:rPr>
              <w:t>等常见规避手段处理过的文件内容进行检查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系统应支持对于</w:t>
            </w:r>
            <w:r>
              <w:rPr>
                <w:rFonts w:hint="eastAsia" w:ascii="仿宋" w:hAnsi="仿宋" w:eastAsia="仿宋" w:cs="仿宋"/>
                <w:iCs/>
                <w:szCs w:val="21"/>
              </w:rPr>
              <w:t>用户的伪装格式</w:t>
            </w:r>
            <w:r>
              <w:rPr>
                <w:rFonts w:hint="eastAsia" w:ascii="仿宋" w:hAnsi="仿宋" w:eastAsia="仿宋" w:cs="仿宋"/>
                <w:szCs w:val="21"/>
              </w:rPr>
              <w:t>（发送的文件与真实文件格式不符）、文件中有</w:t>
            </w:r>
            <w:r>
              <w:rPr>
                <w:rFonts w:hint="eastAsia" w:ascii="仿宋" w:hAnsi="仿宋" w:eastAsia="仿宋" w:cs="仿宋"/>
                <w:iCs/>
                <w:szCs w:val="21"/>
              </w:rPr>
              <w:t>嵌套其他文件</w:t>
            </w:r>
            <w:r>
              <w:rPr>
                <w:rFonts w:hint="eastAsia" w:ascii="仿宋" w:hAnsi="仿宋" w:eastAsia="仿宋" w:cs="仿宋"/>
                <w:szCs w:val="21"/>
              </w:rPr>
              <w:t>等风险行为、</w:t>
            </w:r>
            <w:r>
              <w:rPr>
                <w:rFonts w:hint="eastAsia" w:ascii="仿宋" w:hAnsi="仿宋" w:eastAsia="仿宋" w:cs="仿宋"/>
                <w:iCs/>
                <w:szCs w:val="21"/>
              </w:rPr>
              <w:t xml:space="preserve">点滴式传输的数据 </w:t>
            </w:r>
            <w:r>
              <w:rPr>
                <w:rFonts w:hint="eastAsia" w:ascii="仿宋" w:hAnsi="仿宋" w:eastAsia="仿宋" w:cs="仿宋"/>
                <w:szCs w:val="21"/>
              </w:rPr>
              <w:t>进行审计或保护拦截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55" w:type="dxa"/>
            <w:vMerge w:val="restart"/>
            <w:shd w:val="clear" w:color="auto" w:fill="auto"/>
            <w:vAlign w:val="center"/>
          </w:tcPr>
          <w:p>
            <w:pPr>
              <w:rPr>
                <w:rFonts w:hint="eastAsia" w:ascii="仿宋" w:hAnsi="仿宋" w:eastAsia="仿宋" w:cs="仿宋"/>
                <w:szCs w:val="21"/>
              </w:rPr>
            </w:pPr>
            <w:r>
              <w:rPr>
                <w:rFonts w:hint="eastAsia" w:ascii="仿宋" w:hAnsi="仿宋" w:eastAsia="仿宋" w:cs="仿宋"/>
                <w:szCs w:val="21"/>
              </w:rPr>
              <w:t>设备部署要求</w:t>
            </w: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系统应支持旁路审计部署及串联部署，支持在管理界面一键切换运行模式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系统应支持IPv6环境下的部署和使用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系统应支持通过ICAP方式与现有代理服务器进行联动配置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55" w:type="dxa"/>
            <w:vMerge w:val="restart"/>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系统OCR识别能力</w:t>
            </w:r>
          </w:p>
        </w:tc>
        <w:tc>
          <w:tcPr>
            <w:tcW w:w="7899" w:type="dxa"/>
            <w:shd w:val="clear" w:color="auto" w:fill="auto"/>
          </w:tcPr>
          <w:p>
            <w:pPr>
              <w:rPr>
                <w:rFonts w:hint="eastAsia" w:ascii="仿宋" w:hAnsi="仿宋" w:eastAsia="仿宋" w:cs="仿宋"/>
                <w:szCs w:val="21"/>
              </w:rPr>
            </w:pPr>
            <w:r>
              <w:rPr>
                <w:rFonts w:hint="eastAsia" w:ascii="仿宋" w:hAnsi="仿宋" w:eastAsia="仿宋" w:cs="仿宋"/>
                <w:szCs w:val="21"/>
              </w:rPr>
              <w:t>系统应预置高性能高精度OCR图片内容识别引擎，对于图片中的简体、繁体、英文进行高精度的内容识别，无需独立部署或另购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tcPr>
          <w:p>
            <w:pPr>
              <w:rPr>
                <w:rFonts w:hint="eastAsia" w:ascii="仿宋" w:hAnsi="仿宋" w:eastAsia="仿宋" w:cs="仿宋"/>
                <w:szCs w:val="21"/>
              </w:rPr>
            </w:pPr>
            <w:r>
              <w:rPr>
                <w:rFonts w:hint="eastAsia" w:ascii="仿宋" w:hAnsi="仿宋" w:eastAsia="仿宋" w:cs="仿宋"/>
                <w:szCs w:val="21"/>
              </w:rPr>
              <w:t>系统应支持常见图片文件以及嵌套在Office/压缩包中的的图片内容进行检查，包括JPEG、TIF、TIFF、BMP、PNG等常见图片格式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55" w:type="dxa"/>
            <w:vMerge w:val="restart"/>
            <w:shd w:val="clear" w:color="auto" w:fill="auto"/>
            <w:vAlign w:val="center"/>
          </w:tcPr>
          <w:p>
            <w:pPr>
              <w:rPr>
                <w:rFonts w:hint="eastAsia" w:ascii="仿宋" w:hAnsi="仿宋" w:eastAsia="仿宋" w:cs="仿宋"/>
                <w:szCs w:val="21"/>
              </w:rPr>
            </w:pPr>
            <w:r>
              <w:rPr>
                <w:rFonts w:hint="eastAsia" w:ascii="仿宋" w:hAnsi="仿宋" w:eastAsia="仿宋" w:cs="仿宋"/>
                <w:szCs w:val="21"/>
              </w:rPr>
              <w:t>DLP网络协议支持</w:t>
            </w: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系统应支持HTTP,HTTPS,SMTP,SMB,FTP,IMAP,POP3协议的敏感信息识别与监控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系统应支持旁路SMTP监控与MTA部署方式对于外发邮件内容进行深度审计与保护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系统应支持旁路部署下对于简单加密的SSL协议进行解密，内容审计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55" w:type="dxa"/>
            <w:vMerge w:val="restart"/>
            <w:shd w:val="clear" w:color="auto" w:fill="auto"/>
            <w:vAlign w:val="center"/>
          </w:tcPr>
          <w:p>
            <w:pPr>
              <w:rPr>
                <w:rFonts w:hint="eastAsia" w:ascii="仿宋" w:hAnsi="仿宋" w:eastAsia="仿宋" w:cs="仿宋"/>
                <w:szCs w:val="21"/>
              </w:rPr>
            </w:pPr>
            <w:r>
              <w:rPr>
                <w:rFonts w:hint="eastAsia" w:ascii="仿宋" w:hAnsi="仿宋" w:eastAsia="仿宋" w:cs="仿宋"/>
                <w:szCs w:val="21"/>
              </w:rPr>
              <w:t>数据识别要求</w:t>
            </w: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产品内嵌预定义数据防泄漏规则模板。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支持基于关键字、字典库、规则表达式、自然语言处理（NLP）、文件类型／名称／大小、文件及数据库指纹、机器学习、标签、文件分类等方式定义敏感内容。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支持基于设备的网络监控、阻断功能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SSL解密，内嵌业界领先的HTTPS解密技术，可对SSL解密并对内容进行深层内容分析及根据策略做出响应，以防止企业敏感信息外泄或利用SSL访问不当内容的网站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支持数据防泄漏事件及报告管理与终端、邮件在同一个管理界面上实现。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55"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上传敏感数据保护</w:t>
            </w: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系统应支持对上传给外部网站的数据进行敏感内容检测和阻断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55"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下载敏感数据保护</w:t>
            </w: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对从企业内部服务器或云应用Portal中下载到用户电脑中的内容进行敏感内容检测，并对禁止下载的内容进行报警或阻断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55"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网络传输文件收集</w:t>
            </w: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系统应支持对网络全流量中的所有常见文件、邮件附件进行自动收集整理与存储，以作为文件全归档、数据梳理与分级分类样本资源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55" w:type="dxa"/>
            <w:vMerge w:val="restart"/>
            <w:shd w:val="clear" w:color="auto" w:fill="auto"/>
            <w:vAlign w:val="center"/>
          </w:tcPr>
          <w:p>
            <w:pPr>
              <w:rPr>
                <w:rFonts w:hint="eastAsia" w:ascii="仿宋" w:hAnsi="仿宋" w:eastAsia="仿宋" w:cs="仿宋"/>
                <w:szCs w:val="21"/>
              </w:rPr>
            </w:pPr>
            <w:r>
              <w:rPr>
                <w:rFonts w:hint="eastAsia" w:ascii="仿宋" w:hAnsi="仿宋" w:eastAsia="仿宋" w:cs="仿宋"/>
                <w:szCs w:val="21"/>
              </w:rPr>
              <w:t>DLP网络协议支持</w:t>
            </w: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系统应支持HTTP,SMTP,SMB,FTP,IMAP,POP3协议的敏感信息识别与监控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系统应支持旁路SMTP监控与MTA部署方式对于外发邮件内容进行深度审计与保护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55" w:type="dxa"/>
            <w:vMerge w:val="restart"/>
            <w:shd w:val="clear" w:color="auto" w:fill="auto"/>
            <w:vAlign w:val="center"/>
          </w:tcPr>
          <w:p>
            <w:pPr>
              <w:rPr>
                <w:rFonts w:hint="eastAsia" w:ascii="仿宋" w:hAnsi="仿宋" w:eastAsia="仿宋" w:cs="仿宋"/>
                <w:szCs w:val="21"/>
              </w:rPr>
            </w:pPr>
            <w:r>
              <w:rPr>
                <w:rFonts w:hint="eastAsia" w:ascii="仿宋" w:hAnsi="仿宋" w:eastAsia="仿宋" w:cs="仿宋"/>
                <w:szCs w:val="21"/>
              </w:rPr>
              <w:t>兼容性要求</w:t>
            </w: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支持与商飞现有DLP系统联动，并统一接受主控制台管理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55" w:type="dxa"/>
            <w:vMerge w:val="continue"/>
            <w:shd w:val="clear" w:color="auto" w:fill="auto"/>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支持与商飞现有DLP系统共用同一套全局DLP策略，全局策略统一由控制台下发，也可以根据需求定制个性化DLP策略应用在本单位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55" w:type="dxa"/>
            <w:vMerge w:val="continue"/>
            <w:vAlign w:val="center"/>
          </w:tcPr>
          <w:p>
            <w:pPr>
              <w:rPr>
                <w:rFonts w:hint="eastAsia" w:ascii="仿宋" w:hAnsi="仿宋" w:eastAsia="仿宋" w:cs="仿宋"/>
                <w:szCs w:val="21"/>
              </w:rPr>
            </w:pPr>
          </w:p>
        </w:tc>
        <w:tc>
          <w:tcPr>
            <w:tcW w:w="789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硬件性能不低于2*Xeon E5, 32GB内存，2*SAS RAID1 硬盘，4*千兆网口, 4*千兆Bypass网口， 双电源，1U 机箱；支持200M-400M网络出口带宽；</w:t>
            </w:r>
          </w:p>
        </w:tc>
      </w:tr>
    </w:tbl>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rPr>
      </w:pPr>
    </w:p>
    <w:p>
      <w:pPr>
        <w:rPr>
          <w:rFonts w:hint="eastAsia"/>
        </w:rPr>
      </w:pPr>
    </w:p>
    <w:p>
      <w:pPr>
        <w:rPr>
          <w:rFonts w:hint="eastAsia"/>
        </w:rPr>
      </w:pPr>
    </w:p>
    <w:p>
      <w:pPr>
        <w:numPr>
          <w:ilvl w:val="0"/>
          <w:numId w:val="3"/>
        </w:numPr>
        <w:rPr>
          <w:rFonts w:hint="eastAsia" w:ascii="仿宋" w:hAnsi="仿宋" w:eastAsia="仿宋" w:cs="仿宋"/>
          <w:b/>
          <w:sz w:val="32"/>
          <w:szCs w:val="32"/>
        </w:rPr>
      </w:pPr>
      <w:r>
        <w:rPr>
          <w:rFonts w:hint="eastAsia" w:ascii="仿宋" w:hAnsi="仿宋" w:eastAsia="仿宋" w:cs="仿宋"/>
          <w:b/>
          <w:sz w:val="32"/>
          <w:szCs w:val="32"/>
        </w:rPr>
        <w:t>互联网流量牵引设备</w:t>
      </w:r>
    </w:p>
    <w:p>
      <w:pPr>
        <w:ind w:firstLine="480" w:firstLineChars="200"/>
        <w:rPr>
          <w:rFonts w:hint="eastAsia" w:ascii="仿宋" w:hAnsi="仿宋" w:eastAsia="仿宋" w:cs="仿宋"/>
          <w:b/>
          <w:sz w:val="32"/>
          <w:szCs w:val="32"/>
        </w:rPr>
      </w:pPr>
      <w:r>
        <w:rPr>
          <w:rFonts w:hint="eastAsia" w:ascii="仿宋" w:hAnsi="仿宋" w:eastAsia="仿宋" w:cs="仿宋"/>
          <w:color w:val="000000"/>
          <w:kern w:val="0"/>
          <w:sz w:val="24"/>
          <w:lang w:bidi="ar"/>
        </w:rPr>
        <w:t>两台，互联网统一组网。与深信服品牌B1</w:t>
      </w:r>
      <w:r>
        <w:rPr>
          <w:rFonts w:hint="eastAsia" w:ascii="仿宋" w:hAnsi="仿宋" w:eastAsia="仿宋" w:cs="仿宋"/>
          <w:color w:val="000000"/>
          <w:kern w:val="0"/>
          <w:sz w:val="24"/>
          <w:lang w:val="en-US" w:eastAsia="zh-CN" w:bidi="ar"/>
        </w:rPr>
        <w:t>1</w:t>
      </w:r>
      <w:r>
        <w:rPr>
          <w:rFonts w:hint="eastAsia" w:ascii="仿宋" w:hAnsi="仿宋" w:eastAsia="仿宋" w:cs="仿宋"/>
          <w:color w:val="000000"/>
          <w:kern w:val="0"/>
          <w:sz w:val="24"/>
          <w:lang w:bidi="ar"/>
        </w:rPr>
        <w:t>00型号设备完全兼容。</w:t>
      </w:r>
    </w:p>
    <w:tbl>
      <w:tblPr>
        <w:tblStyle w:val="7"/>
        <w:tblW w:w="10259" w:type="dxa"/>
        <w:jc w:val="center"/>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43"/>
        <w:gridCol w:w="7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2343" w:type="dxa"/>
            <w:shd w:val="clear" w:color="auto" w:fill="auto"/>
          </w:tcPr>
          <w:p>
            <w:pPr>
              <w:widowControl/>
              <w:autoSpaceDE w:val="0"/>
              <w:autoSpaceDN w:val="0"/>
              <w:adjustRightInd w:val="0"/>
              <w:jc w:val="center"/>
              <w:rPr>
                <w:rFonts w:hint="eastAsia" w:ascii="仿宋" w:hAnsi="仿宋" w:eastAsia="仿宋" w:cs="仿宋"/>
                <w:bCs/>
                <w:szCs w:val="21"/>
                <w:lang w:bidi="ar"/>
              </w:rPr>
            </w:pPr>
            <w:r>
              <w:rPr>
                <w:rFonts w:hint="eastAsia" w:ascii="仿宋" w:hAnsi="仿宋" w:eastAsia="仿宋" w:cs="仿宋"/>
                <w:b/>
                <w:bCs/>
                <w:color w:val="000000"/>
                <w:kern w:val="0"/>
                <w:szCs w:val="21"/>
              </w:rPr>
              <w:t>指标项</w:t>
            </w:r>
          </w:p>
        </w:tc>
        <w:tc>
          <w:tcPr>
            <w:tcW w:w="7916" w:type="dxa"/>
            <w:shd w:val="clear" w:color="auto" w:fill="auto"/>
          </w:tcPr>
          <w:p>
            <w:pPr>
              <w:widowControl/>
              <w:autoSpaceDE w:val="0"/>
              <w:autoSpaceDN w:val="0"/>
              <w:adjustRightInd w:val="0"/>
              <w:jc w:val="center"/>
              <w:rPr>
                <w:rFonts w:hint="eastAsia" w:ascii="仿宋" w:hAnsi="仿宋" w:eastAsia="仿宋" w:cs="仿宋"/>
                <w:bCs/>
                <w:szCs w:val="21"/>
                <w:lang w:bidi="ar"/>
              </w:rPr>
            </w:pPr>
            <w:r>
              <w:rPr>
                <w:rFonts w:hint="eastAsia" w:ascii="仿宋" w:hAnsi="仿宋" w:eastAsia="仿宋" w:cs="仿宋"/>
                <w:b/>
                <w:bCs/>
                <w:color w:val="000000"/>
                <w:kern w:val="0"/>
                <w:szCs w:val="21"/>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2343" w:type="dxa"/>
            <w:shd w:val="clear" w:color="auto" w:fill="auto"/>
            <w:vAlign w:val="center"/>
          </w:tcPr>
          <w:p>
            <w:pPr>
              <w:spacing w:before="156" w:beforeLines="50"/>
              <w:jc w:val="left"/>
              <w:textAlignment w:val="center"/>
              <w:rPr>
                <w:rFonts w:hint="eastAsia" w:ascii="仿宋" w:hAnsi="仿宋" w:eastAsia="仿宋" w:cs="仿宋"/>
                <w:bCs/>
                <w:szCs w:val="21"/>
                <w:lang w:bidi="ar"/>
              </w:rPr>
            </w:pPr>
            <w:r>
              <w:rPr>
                <w:rFonts w:hint="eastAsia" w:ascii="仿宋" w:hAnsi="仿宋" w:eastAsia="仿宋" w:cs="仿宋"/>
                <w:bCs/>
                <w:szCs w:val="21"/>
                <w:lang w:bidi="ar"/>
              </w:rPr>
              <w:t>硬件参数</w:t>
            </w:r>
          </w:p>
        </w:tc>
        <w:tc>
          <w:tcPr>
            <w:tcW w:w="7916" w:type="dxa"/>
            <w:shd w:val="clear" w:color="auto" w:fill="auto"/>
            <w:vAlign w:val="center"/>
          </w:tcPr>
          <w:p>
            <w:pPr>
              <w:spacing w:before="156" w:beforeLines="50"/>
              <w:jc w:val="left"/>
              <w:textAlignment w:val="center"/>
              <w:rPr>
                <w:rFonts w:hint="eastAsia" w:ascii="仿宋" w:hAnsi="仿宋" w:eastAsia="仿宋" w:cs="仿宋"/>
                <w:bCs/>
                <w:szCs w:val="21"/>
                <w:lang w:bidi="ar"/>
              </w:rPr>
            </w:pPr>
            <w:r>
              <w:rPr>
                <w:rFonts w:hint="eastAsia" w:ascii="仿宋" w:hAnsi="仿宋" w:eastAsia="仿宋" w:cs="仿宋"/>
                <w:bCs/>
                <w:szCs w:val="21"/>
                <w:lang w:bidi="ar"/>
              </w:rPr>
              <w:t>不少于千兆电口和2个千兆SFP光口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2343" w:type="dxa"/>
            <w:shd w:val="clear" w:color="auto" w:fill="auto"/>
            <w:vAlign w:val="center"/>
          </w:tcPr>
          <w:p>
            <w:pPr>
              <w:spacing w:before="156" w:beforeLines="50"/>
              <w:jc w:val="left"/>
              <w:textAlignment w:val="center"/>
              <w:rPr>
                <w:rFonts w:hint="eastAsia" w:ascii="仿宋" w:hAnsi="仿宋" w:eastAsia="仿宋" w:cs="仿宋"/>
                <w:bCs/>
                <w:szCs w:val="21"/>
                <w:lang w:bidi="ar"/>
              </w:rPr>
            </w:pPr>
            <w:r>
              <w:rPr>
                <w:rFonts w:hint="eastAsia" w:ascii="仿宋" w:hAnsi="仿宋" w:eastAsia="仿宋" w:cs="仿宋"/>
                <w:bCs/>
                <w:szCs w:val="21"/>
                <w:lang w:bidi="ar"/>
              </w:rPr>
              <w:t>VPN加密性能</w:t>
            </w:r>
          </w:p>
        </w:tc>
        <w:tc>
          <w:tcPr>
            <w:tcW w:w="7916" w:type="dxa"/>
            <w:shd w:val="clear" w:color="auto" w:fill="auto"/>
            <w:vAlign w:val="center"/>
          </w:tcPr>
          <w:p>
            <w:pPr>
              <w:spacing w:before="156" w:beforeLines="50"/>
              <w:jc w:val="left"/>
              <w:textAlignment w:val="center"/>
              <w:rPr>
                <w:rFonts w:hint="eastAsia" w:ascii="仿宋" w:hAnsi="仿宋" w:eastAsia="仿宋" w:cs="仿宋"/>
                <w:bCs/>
                <w:szCs w:val="21"/>
                <w:lang w:bidi="ar"/>
              </w:rPr>
            </w:pPr>
            <w:r>
              <w:rPr>
                <w:rFonts w:hint="eastAsia" w:ascii="仿宋" w:hAnsi="仿宋" w:eastAsia="仿宋" w:cs="仿宋"/>
                <w:bCs/>
                <w:szCs w:val="21"/>
                <w:lang w:bidi="ar"/>
              </w:rPr>
              <w:t>加密速度不小于450Mbps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2343" w:type="dxa"/>
            <w:shd w:val="clear" w:color="auto" w:fill="auto"/>
            <w:vAlign w:val="center"/>
          </w:tcPr>
          <w:p>
            <w:pPr>
              <w:spacing w:before="156" w:beforeLines="50"/>
              <w:jc w:val="left"/>
              <w:textAlignment w:val="center"/>
              <w:rPr>
                <w:rFonts w:hint="eastAsia" w:ascii="仿宋" w:hAnsi="仿宋" w:eastAsia="仿宋" w:cs="仿宋"/>
                <w:bCs/>
                <w:szCs w:val="21"/>
                <w:lang w:bidi="ar"/>
              </w:rPr>
            </w:pPr>
            <w:r>
              <w:rPr>
                <w:rFonts w:hint="eastAsia" w:ascii="仿宋" w:hAnsi="仿宋" w:eastAsia="仿宋" w:cs="仿宋"/>
                <w:bCs/>
                <w:szCs w:val="21"/>
                <w:lang w:bidi="ar"/>
              </w:rPr>
              <w:t>防火墙吞吐性能</w:t>
            </w:r>
          </w:p>
        </w:tc>
        <w:tc>
          <w:tcPr>
            <w:tcW w:w="7916" w:type="dxa"/>
            <w:shd w:val="clear" w:color="auto" w:fill="auto"/>
            <w:vAlign w:val="center"/>
          </w:tcPr>
          <w:p>
            <w:pPr>
              <w:spacing w:before="156" w:beforeLines="50"/>
              <w:jc w:val="left"/>
              <w:textAlignment w:val="center"/>
              <w:rPr>
                <w:rFonts w:hint="eastAsia" w:ascii="仿宋" w:hAnsi="仿宋" w:eastAsia="仿宋" w:cs="仿宋"/>
                <w:bCs/>
                <w:szCs w:val="21"/>
                <w:lang w:bidi="ar"/>
              </w:rPr>
            </w:pPr>
            <w:r>
              <w:rPr>
                <w:rFonts w:hint="eastAsia" w:ascii="仿宋" w:hAnsi="仿宋" w:eastAsia="仿宋" w:cs="仿宋"/>
                <w:bCs/>
                <w:szCs w:val="21"/>
                <w:lang w:bidi="ar"/>
              </w:rPr>
              <w:t>不小于1.5Gbps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2343" w:type="dxa"/>
            <w:shd w:val="clear" w:color="auto" w:fill="auto"/>
            <w:vAlign w:val="center"/>
          </w:tcPr>
          <w:p>
            <w:pPr>
              <w:spacing w:before="156" w:beforeLines="50"/>
              <w:jc w:val="left"/>
              <w:textAlignment w:val="center"/>
              <w:rPr>
                <w:rFonts w:hint="eastAsia" w:ascii="仿宋" w:hAnsi="仿宋" w:eastAsia="仿宋" w:cs="仿宋"/>
                <w:bCs/>
                <w:szCs w:val="21"/>
                <w:lang w:bidi="ar"/>
              </w:rPr>
            </w:pPr>
            <w:r>
              <w:rPr>
                <w:rFonts w:hint="eastAsia" w:ascii="仿宋" w:hAnsi="仿宋" w:eastAsia="仿宋" w:cs="仿宋"/>
                <w:bCs/>
                <w:szCs w:val="21"/>
                <w:lang w:bidi="ar"/>
              </w:rPr>
              <w:t>部署模式</w:t>
            </w:r>
          </w:p>
        </w:tc>
        <w:tc>
          <w:tcPr>
            <w:tcW w:w="7916" w:type="dxa"/>
            <w:shd w:val="clear" w:color="auto" w:fill="auto"/>
            <w:vAlign w:val="center"/>
          </w:tcPr>
          <w:p>
            <w:pPr>
              <w:spacing w:before="156" w:beforeLines="50"/>
              <w:jc w:val="left"/>
              <w:textAlignment w:val="center"/>
              <w:rPr>
                <w:rFonts w:hint="eastAsia" w:ascii="仿宋" w:hAnsi="仿宋" w:eastAsia="仿宋" w:cs="仿宋"/>
                <w:bCs/>
                <w:szCs w:val="21"/>
                <w:lang w:bidi="ar"/>
              </w:rPr>
            </w:pPr>
            <w:r>
              <w:rPr>
                <w:rFonts w:hint="eastAsia" w:ascii="仿宋" w:hAnsi="仿宋" w:eastAsia="仿宋" w:cs="仿宋"/>
                <w:bCs/>
                <w:szCs w:val="21"/>
                <w:lang w:bidi="ar"/>
              </w:rPr>
              <w:t>支持网关、单臂等部署模式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2343" w:type="dxa"/>
            <w:shd w:val="clear" w:color="auto" w:fill="auto"/>
            <w:vAlign w:val="center"/>
          </w:tcPr>
          <w:p>
            <w:pPr>
              <w:spacing w:before="156" w:beforeLines="50"/>
              <w:jc w:val="left"/>
              <w:textAlignment w:val="center"/>
              <w:rPr>
                <w:rFonts w:hint="eastAsia" w:ascii="仿宋" w:hAnsi="仿宋" w:eastAsia="仿宋" w:cs="仿宋"/>
                <w:bCs/>
                <w:szCs w:val="21"/>
                <w:lang w:bidi="ar"/>
              </w:rPr>
            </w:pPr>
            <w:r>
              <w:rPr>
                <w:rFonts w:hint="eastAsia" w:ascii="仿宋" w:hAnsi="仿宋" w:eastAsia="仿宋" w:cs="仿宋"/>
                <w:bCs/>
                <w:szCs w:val="21"/>
                <w:lang w:bidi="ar"/>
              </w:rPr>
              <w:t>运行状态监控</w:t>
            </w:r>
          </w:p>
        </w:tc>
        <w:tc>
          <w:tcPr>
            <w:tcW w:w="7916" w:type="dxa"/>
            <w:shd w:val="clear" w:color="auto" w:fill="auto"/>
            <w:vAlign w:val="center"/>
          </w:tcPr>
          <w:p>
            <w:pPr>
              <w:spacing w:before="156" w:beforeLines="50"/>
              <w:jc w:val="left"/>
              <w:textAlignment w:val="center"/>
              <w:rPr>
                <w:rFonts w:hint="eastAsia" w:ascii="仿宋" w:hAnsi="仿宋" w:eastAsia="仿宋" w:cs="仿宋"/>
                <w:bCs/>
                <w:szCs w:val="21"/>
                <w:lang w:bidi="ar"/>
              </w:rPr>
            </w:pPr>
            <w:r>
              <w:rPr>
                <w:rFonts w:hint="eastAsia" w:ascii="仿宋" w:hAnsi="仿宋" w:eastAsia="仿宋" w:cs="仿宋"/>
                <w:bCs/>
                <w:szCs w:val="21"/>
                <w:lang w:bidi="ar"/>
              </w:rPr>
              <w:t>支持实时监控设备运行状态，包括设备CPU占用率、内存占用率、网口运行状态、在线用户数，支持查看最近1小时、最近一天的WAN口流量统计等信息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2343" w:type="dxa"/>
            <w:shd w:val="clear" w:color="auto" w:fill="auto"/>
            <w:vAlign w:val="center"/>
          </w:tcPr>
          <w:p>
            <w:pPr>
              <w:spacing w:before="156" w:beforeLines="50"/>
              <w:jc w:val="left"/>
              <w:textAlignment w:val="center"/>
              <w:rPr>
                <w:rFonts w:hint="eastAsia" w:ascii="仿宋" w:hAnsi="仿宋" w:eastAsia="仿宋" w:cs="仿宋"/>
                <w:bCs/>
                <w:szCs w:val="21"/>
                <w:lang w:bidi="ar"/>
              </w:rPr>
            </w:pPr>
            <w:r>
              <w:rPr>
                <w:rFonts w:hint="eastAsia" w:ascii="仿宋" w:hAnsi="仿宋" w:eastAsia="仿宋" w:cs="仿宋"/>
                <w:bCs/>
                <w:szCs w:val="21"/>
                <w:lang w:bidi="ar"/>
              </w:rPr>
              <w:t>应用流量监控</w:t>
            </w:r>
          </w:p>
        </w:tc>
        <w:tc>
          <w:tcPr>
            <w:tcW w:w="7916" w:type="dxa"/>
            <w:shd w:val="clear" w:color="auto" w:fill="auto"/>
            <w:vAlign w:val="center"/>
          </w:tcPr>
          <w:p>
            <w:pPr>
              <w:spacing w:before="156" w:beforeLines="50"/>
              <w:jc w:val="left"/>
              <w:textAlignment w:val="center"/>
              <w:rPr>
                <w:rFonts w:hint="eastAsia" w:ascii="仿宋" w:hAnsi="仿宋" w:eastAsia="仿宋" w:cs="仿宋"/>
                <w:bCs/>
                <w:szCs w:val="21"/>
                <w:lang w:bidi="ar"/>
              </w:rPr>
            </w:pPr>
            <w:r>
              <w:rPr>
                <w:rFonts w:hint="eastAsia" w:ascii="仿宋" w:hAnsi="仿宋" w:eastAsia="仿宋" w:cs="仿宋"/>
                <w:bCs/>
                <w:szCs w:val="21"/>
                <w:lang w:bidi="ar"/>
              </w:rPr>
              <w:t>支持对应用上行流速、下行流速、总流速进行展示，同时可以设置按5s或者10s的维度设置自动刷新频率。支持查看最近1小时，最近24小时的设备VPN流量传输情况，包括实时发送流量与实时接收流量情况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2343" w:type="dxa"/>
            <w:shd w:val="clear" w:color="auto" w:fill="auto"/>
            <w:vAlign w:val="center"/>
          </w:tcPr>
          <w:p>
            <w:pPr>
              <w:spacing w:before="156" w:beforeLines="50"/>
              <w:jc w:val="left"/>
              <w:textAlignment w:val="center"/>
              <w:rPr>
                <w:rFonts w:hint="eastAsia" w:ascii="仿宋" w:hAnsi="仿宋" w:eastAsia="仿宋" w:cs="仿宋"/>
                <w:bCs/>
                <w:szCs w:val="21"/>
                <w:lang w:bidi="ar"/>
              </w:rPr>
            </w:pPr>
            <w:r>
              <w:rPr>
                <w:rFonts w:hint="eastAsia" w:ascii="仿宋" w:hAnsi="仿宋" w:eastAsia="仿宋" w:cs="仿宋"/>
                <w:bCs/>
                <w:szCs w:val="21"/>
                <w:lang w:bidi="ar"/>
              </w:rPr>
              <w:t>VPN隧道状态监控</w:t>
            </w:r>
          </w:p>
        </w:tc>
        <w:tc>
          <w:tcPr>
            <w:tcW w:w="7916" w:type="dxa"/>
            <w:shd w:val="clear" w:color="auto" w:fill="auto"/>
            <w:vAlign w:val="center"/>
          </w:tcPr>
          <w:p>
            <w:pPr>
              <w:spacing w:before="156" w:beforeLines="50"/>
              <w:jc w:val="left"/>
              <w:textAlignment w:val="center"/>
              <w:rPr>
                <w:rFonts w:hint="eastAsia" w:ascii="仿宋" w:hAnsi="仿宋" w:eastAsia="仿宋" w:cs="仿宋"/>
                <w:bCs/>
                <w:szCs w:val="21"/>
                <w:lang w:bidi="ar"/>
              </w:rPr>
            </w:pPr>
            <w:r>
              <w:rPr>
                <w:rFonts w:hint="eastAsia" w:ascii="仿宋" w:hAnsi="仿宋" w:eastAsia="仿宋" w:cs="仿宋"/>
                <w:bCs/>
                <w:szCs w:val="21"/>
                <w:lang w:bidi="ar"/>
              </w:rPr>
              <w:t xml:space="preserve">支持实时监控VPN隧道状态信息，包括连接状态、对端设备名称、对端设备类型、对端公网IP、对端内网IP、发送流速、接收流速、丢包、时延、抖动、传输类型、加密算法、MTU、最近接入时间等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2343" w:type="dxa"/>
            <w:shd w:val="clear" w:color="auto" w:fill="auto"/>
            <w:vAlign w:val="center"/>
          </w:tcPr>
          <w:p>
            <w:pPr>
              <w:spacing w:before="156" w:beforeLines="50"/>
              <w:jc w:val="left"/>
              <w:textAlignment w:val="center"/>
              <w:rPr>
                <w:rFonts w:hint="eastAsia" w:ascii="仿宋" w:hAnsi="仿宋" w:eastAsia="仿宋" w:cs="仿宋"/>
                <w:bCs/>
                <w:szCs w:val="21"/>
                <w:lang w:bidi="ar"/>
              </w:rPr>
            </w:pPr>
            <w:r>
              <w:rPr>
                <w:rFonts w:hint="eastAsia" w:ascii="仿宋" w:hAnsi="仿宋" w:eastAsia="仿宋" w:cs="仿宋"/>
                <w:bCs/>
                <w:szCs w:val="21"/>
                <w:lang w:bidi="ar"/>
              </w:rPr>
              <w:t>故障自动检测</w:t>
            </w:r>
          </w:p>
        </w:tc>
        <w:tc>
          <w:tcPr>
            <w:tcW w:w="7916" w:type="dxa"/>
            <w:shd w:val="clear" w:color="auto" w:fill="auto"/>
            <w:vAlign w:val="center"/>
          </w:tcPr>
          <w:p>
            <w:pPr>
              <w:spacing w:before="156" w:beforeLines="50"/>
              <w:jc w:val="left"/>
              <w:textAlignment w:val="center"/>
              <w:rPr>
                <w:rFonts w:hint="eastAsia" w:ascii="仿宋" w:hAnsi="仿宋" w:eastAsia="仿宋" w:cs="仿宋"/>
                <w:bCs/>
                <w:szCs w:val="21"/>
                <w:lang w:bidi="ar"/>
              </w:rPr>
            </w:pPr>
            <w:r>
              <w:rPr>
                <w:rFonts w:hint="eastAsia" w:ascii="仿宋" w:hAnsi="仿宋" w:eastAsia="仿宋" w:cs="仿宋"/>
                <w:bCs/>
                <w:szCs w:val="21"/>
                <w:lang w:bidi="ar"/>
              </w:rPr>
              <w:t>设备自带ping包、DNS解析、ARP命令等工具，支持手动设置时间间隔，自动检测线路运行状态。支持业务访问不通或者业务访问慢两个维度进行问题诊断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2343" w:type="dxa"/>
            <w:shd w:val="clear" w:color="auto" w:fill="auto"/>
            <w:vAlign w:val="center"/>
          </w:tcPr>
          <w:p>
            <w:pPr>
              <w:spacing w:before="156" w:beforeLines="50"/>
              <w:jc w:val="left"/>
              <w:textAlignment w:val="center"/>
              <w:rPr>
                <w:rFonts w:hint="eastAsia" w:ascii="仿宋" w:hAnsi="仿宋" w:eastAsia="仿宋" w:cs="仿宋"/>
                <w:bCs/>
                <w:szCs w:val="21"/>
                <w:lang w:bidi="ar"/>
              </w:rPr>
            </w:pPr>
            <w:r>
              <w:rPr>
                <w:rFonts w:hint="eastAsia" w:ascii="仿宋" w:hAnsi="仿宋" w:eastAsia="仿宋" w:cs="仿宋"/>
                <w:bCs/>
                <w:szCs w:val="21"/>
                <w:lang w:bidi="ar"/>
              </w:rPr>
              <w:t>硬件特征认证</w:t>
            </w:r>
          </w:p>
        </w:tc>
        <w:tc>
          <w:tcPr>
            <w:tcW w:w="7916" w:type="dxa"/>
            <w:shd w:val="clear" w:color="auto" w:fill="auto"/>
            <w:vAlign w:val="center"/>
          </w:tcPr>
          <w:p>
            <w:pPr>
              <w:spacing w:before="156" w:beforeLines="50"/>
              <w:jc w:val="left"/>
              <w:textAlignment w:val="center"/>
              <w:rPr>
                <w:rFonts w:hint="eastAsia" w:ascii="仿宋" w:hAnsi="仿宋" w:eastAsia="仿宋" w:cs="仿宋"/>
                <w:bCs/>
                <w:szCs w:val="21"/>
                <w:lang w:bidi="ar"/>
              </w:rPr>
            </w:pPr>
            <w:r>
              <w:rPr>
                <w:rFonts w:hint="eastAsia" w:ascii="仿宋" w:hAnsi="仿宋" w:eastAsia="仿宋" w:cs="仿宋"/>
                <w:bCs/>
                <w:szCs w:val="21"/>
                <w:lang w:bidi="ar"/>
              </w:rPr>
              <w:t>除用户名/密码认证方式外，还支持基于网关硬件特征的高安全身份验证技术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2343" w:type="dxa"/>
            <w:shd w:val="clear" w:color="auto" w:fill="auto"/>
            <w:vAlign w:val="center"/>
          </w:tcPr>
          <w:p>
            <w:pPr>
              <w:spacing w:before="156" w:beforeLines="50"/>
              <w:jc w:val="left"/>
              <w:textAlignment w:val="center"/>
              <w:rPr>
                <w:rFonts w:hint="eastAsia" w:ascii="仿宋" w:hAnsi="仿宋" w:eastAsia="仿宋" w:cs="仿宋"/>
                <w:bCs/>
                <w:szCs w:val="21"/>
                <w:lang w:bidi="ar"/>
              </w:rPr>
            </w:pPr>
            <w:r>
              <w:rPr>
                <w:rFonts w:hint="eastAsia" w:ascii="仿宋" w:hAnsi="仿宋" w:eastAsia="仿宋" w:cs="仿宋"/>
                <w:bCs/>
                <w:szCs w:val="21"/>
                <w:lang w:bidi="ar"/>
              </w:rPr>
              <w:t>防火墙</w:t>
            </w:r>
          </w:p>
        </w:tc>
        <w:tc>
          <w:tcPr>
            <w:tcW w:w="7916" w:type="dxa"/>
            <w:shd w:val="clear" w:color="auto" w:fill="auto"/>
            <w:vAlign w:val="center"/>
          </w:tcPr>
          <w:p>
            <w:pPr>
              <w:spacing w:before="156" w:beforeLines="50"/>
              <w:jc w:val="left"/>
              <w:textAlignment w:val="center"/>
              <w:rPr>
                <w:rFonts w:hint="eastAsia" w:ascii="仿宋" w:hAnsi="仿宋" w:eastAsia="仿宋" w:cs="仿宋"/>
                <w:bCs/>
                <w:szCs w:val="21"/>
                <w:lang w:bidi="ar"/>
              </w:rPr>
            </w:pPr>
            <w:r>
              <w:rPr>
                <w:rFonts w:hint="eastAsia" w:ascii="仿宋" w:hAnsi="仿宋" w:eastAsia="仿宋" w:cs="仿宋"/>
                <w:bCs/>
                <w:szCs w:val="21"/>
                <w:lang w:bidi="ar"/>
              </w:rPr>
              <w:t xml:space="preserve">具备基于状态监测技术的防火墙功能，可基于网络网络服务、源IP、目的IP、时间自定义防火墙规则，可防范来自外网、内网的DOS攻击，可设置外网访问本机的权限、远程维护、升级维护、SSH维护；检测到数据包不在过滤规则列表中时，可设置默认通过或拒绝；支持规则测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0" w:hRule="atLeast"/>
          <w:jc w:val="center"/>
        </w:trPr>
        <w:tc>
          <w:tcPr>
            <w:tcW w:w="2343" w:type="dxa"/>
            <w:shd w:val="clear" w:color="auto" w:fill="auto"/>
            <w:vAlign w:val="center"/>
          </w:tcPr>
          <w:p>
            <w:pPr>
              <w:spacing w:before="156" w:beforeLines="50"/>
              <w:jc w:val="left"/>
              <w:textAlignment w:val="center"/>
              <w:rPr>
                <w:rFonts w:hint="eastAsia" w:ascii="仿宋" w:hAnsi="仿宋" w:eastAsia="仿宋" w:cs="仿宋"/>
                <w:bCs/>
                <w:szCs w:val="21"/>
                <w:lang w:bidi="ar"/>
              </w:rPr>
            </w:pPr>
            <w:r>
              <w:rPr>
                <w:rFonts w:hint="eastAsia" w:ascii="仿宋" w:hAnsi="仿宋" w:eastAsia="仿宋" w:cs="仿宋"/>
                <w:bCs/>
                <w:szCs w:val="21"/>
                <w:lang w:bidi="ar"/>
              </w:rPr>
              <w:t>应用识别</w:t>
            </w:r>
          </w:p>
        </w:tc>
        <w:tc>
          <w:tcPr>
            <w:tcW w:w="7916" w:type="dxa"/>
            <w:shd w:val="clear" w:color="auto" w:fill="auto"/>
            <w:vAlign w:val="center"/>
          </w:tcPr>
          <w:p>
            <w:pPr>
              <w:spacing w:before="156" w:beforeLines="50"/>
              <w:jc w:val="left"/>
              <w:textAlignment w:val="center"/>
              <w:rPr>
                <w:rFonts w:hint="eastAsia" w:ascii="仿宋" w:hAnsi="仿宋" w:eastAsia="仿宋" w:cs="仿宋"/>
                <w:bCs/>
                <w:szCs w:val="21"/>
                <w:lang w:bidi="ar"/>
              </w:rPr>
            </w:pPr>
            <w:r>
              <w:rPr>
                <w:rFonts w:hint="eastAsia" w:ascii="仿宋" w:hAnsi="仿宋" w:eastAsia="仿宋" w:cs="仿宋"/>
                <w:bCs/>
                <w:szCs w:val="21"/>
                <w:lang w:bidi="ar"/>
              </w:rPr>
              <w:t>支持智能识别不少于2000种应用及5000条应用识别规则，支持应用分类，支持自定义应用，支持自定义应用类别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2343" w:type="dxa"/>
            <w:shd w:val="clear" w:color="auto" w:fill="auto"/>
            <w:vAlign w:val="center"/>
          </w:tcPr>
          <w:p>
            <w:pPr>
              <w:spacing w:before="156" w:beforeLines="50"/>
              <w:jc w:val="left"/>
              <w:textAlignment w:val="center"/>
              <w:rPr>
                <w:rFonts w:hint="eastAsia" w:ascii="仿宋" w:hAnsi="仿宋" w:eastAsia="仿宋" w:cs="仿宋"/>
                <w:bCs/>
                <w:szCs w:val="21"/>
                <w:lang w:bidi="ar"/>
              </w:rPr>
            </w:pPr>
            <w:r>
              <w:rPr>
                <w:rFonts w:hint="eastAsia" w:ascii="仿宋" w:hAnsi="仿宋" w:eastAsia="仿宋" w:cs="仿宋"/>
                <w:bCs/>
                <w:szCs w:val="21"/>
                <w:lang w:bidi="ar"/>
              </w:rPr>
              <w:t>带宽保障通道</w:t>
            </w:r>
          </w:p>
        </w:tc>
        <w:tc>
          <w:tcPr>
            <w:tcW w:w="7916" w:type="dxa"/>
            <w:shd w:val="clear" w:color="auto" w:fill="auto"/>
            <w:vAlign w:val="center"/>
          </w:tcPr>
          <w:p>
            <w:pPr>
              <w:spacing w:before="156" w:beforeLines="50"/>
              <w:jc w:val="left"/>
              <w:textAlignment w:val="center"/>
              <w:rPr>
                <w:rFonts w:hint="eastAsia" w:ascii="仿宋" w:hAnsi="仿宋" w:eastAsia="仿宋" w:cs="仿宋"/>
                <w:bCs/>
                <w:szCs w:val="21"/>
                <w:lang w:bidi="ar"/>
              </w:rPr>
            </w:pPr>
            <w:r>
              <w:rPr>
                <w:rFonts w:hint="eastAsia" w:ascii="仿宋" w:hAnsi="仿宋" w:eastAsia="仿宋" w:cs="仿宋"/>
                <w:bCs/>
                <w:szCs w:val="21"/>
                <w:lang w:bidi="ar"/>
              </w:rPr>
              <w:t>支持在指定线路或者全部线路上，根据流量保障或者流量限制模式设置带宽百分比，可以匹配全部用户或者指定用户在在特定时间生效，支持设置单用户流量上下行带宽值，避免单用户流量突发情况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2343" w:type="dxa"/>
            <w:shd w:val="clear" w:color="auto" w:fill="auto"/>
            <w:vAlign w:val="center"/>
          </w:tcPr>
          <w:p>
            <w:pPr>
              <w:spacing w:before="156" w:beforeLines="50"/>
              <w:jc w:val="left"/>
              <w:textAlignment w:val="center"/>
              <w:rPr>
                <w:rFonts w:hint="eastAsia" w:ascii="仿宋" w:hAnsi="仿宋" w:eastAsia="仿宋" w:cs="仿宋"/>
                <w:bCs/>
                <w:szCs w:val="21"/>
                <w:lang w:bidi="ar"/>
              </w:rPr>
            </w:pPr>
            <w:r>
              <w:rPr>
                <w:rFonts w:hint="eastAsia" w:ascii="仿宋" w:hAnsi="仿宋" w:eastAsia="仿宋" w:cs="仿宋"/>
                <w:bCs/>
                <w:szCs w:val="21"/>
                <w:lang w:bidi="ar"/>
              </w:rPr>
              <w:t>链路丢包优化</w:t>
            </w:r>
          </w:p>
        </w:tc>
        <w:tc>
          <w:tcPr>
            <w:tcW w:w="7916" w:type="dxa"/>
            <w:shd w:val="clear" w:color="auto" w:fill="auto"/>
            <w:vAlign w:val="center"/>
          </w:tcPr>
          <w:p>
            <w:pPr>
              <w:spacing w:before="156" w:beforeLines="50"/>
              <w:jc w:val="left"/>
              <w:textAlignment w:val="center"/>
              <w:rPr>
                <w:rFonts w:hint="eastAsia" w:ascii="仿宋" w:hAnsi="仿宋" w:eastAsia="仿宋" w:cs="仿宋"/>
                <w:bCs/>
                <w:szCs w:val="21"/>
                <w:lang w:bidi="ar"/>
              </w:rPr>
            </w:pPr>
            <w:r>
              <w:rPr>
                <w:rFonts w:hint="eastAsia" w:ascii="仿宋" w:hAnsi="仿宋" w:eastAsia="仿宋" w:cs="仿宋"/>
                <w:bCs/>
                <w:szCs w:val="21"/>
                <w:lang w:bidi="ar"/>
              </w:rPr>
              <w:t>支持通过FEC前向校验技术优化链路丢包，支持动态自适应以及自定义条件的开启模式，保障在线路高丢包环境下的应用访问体验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2343" w:type="dxa"/>
            <w:shd w:val="clear" w:color="auto" w:fill="auto"/>
            <w:vAlign w:val="center"/>
          </w:tcPr>
          <w:p>
            <w:pPr>
              <w:spacing w:before="156" w:beforeLines="50"/>
              <w:jc w:val="left"/>
              <w:textAlignment w:val="center"/>
              <w:rPr>
                <w:rFonts w:hint="eastAsia" w:ascii="仿宋" w:hAnsi="仿宋" w:eastAsia="仿宋" w:cs="仿宋"/>
                <w:bCs/>
                <w:szCs w:val="21"/>
                <w:lang w:bidi="ar"/>
              </w:rPr>
            </w:pPr>
            <w:r>
              <w:rPr>
                <w:rFonts w:hint="eastAsia" w:ascii="仿宋" w:hAnsi="仿宋" w:eastAsia="仿宋" w:cs="仿宋"/>
                <w:bCs/>
                <w:szCs w:val="21"/>
                <w:lang w:bidi="ar"/>
              </w:rPr>
              <w:t>业务优先级编排</w:t>
            </w:r>
          </w:p>
        </w:tc>
        <w:tc>
          <w:tcPr>
            <w:tcW w:w="7916" w:type="dxa"/>
            <w:shd w:val="clear" w:color="auto" w:fill="auto"/>
            <w:vAlign w:val="center"/>
          </w:tcPr>
          <w:p>
            <w:pPr>
              <w:spacing w:before="156" w:beforeLines="50"/>
              <w:jc w:val="left"/>
              <w:textAlignment w:val="center"/>
              <w:rPr>
                <w:rFonts w:hint="eastAsia" w:ascii="仿宋" w:hAnsi="仿宋" w:eastAsia="仿宋" w:cs="仿宋"/>
                <w:bCs/>
                <w:szCs w:val="21"/>
                <w:lang w:bidi="ar"/>
              </w:rPr>
            </w:pPr>
            <w:r>
              <w:rPr>
                <w:rFonts w:hint="eastAsia" w:ascii="仿宋" w:hAnsi="仿宋" w:eastAsia="仿宋" w:cs="仿宋"/>
                <w:bCs/>
                <w:szCs w:val="21"/>
                <w:lang w:bidi="ar"/>
              </w:rPr>
              <w:t>支持手动编排业务传输的优先级，最高不低于设置4个优先级级别,支持将业务进行自定义服务类型分类，服务类型不低于3类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2343" w:type="dxa"/>
            <w:shd w:val="clear" w:color="auto" w:fill="auto"/>
            <w:vAlign w:val="center"/>
          </w:tcPr>
          <w:p>
            <w:pPr>
              <w:spacing w:before="156" w:beforeLines="50"/>
              <w:jc w:val="left"/>
              <w:textAlignment w:val="center"/>
              <w:rPr>
                <w:rFonts w:hint="eastAsia" w:ascii="仿宋" w:hAnsi="仿宋" w:eastAsia="仿宋" w:cs="仿宋"/>
                <w:bCs/>
                <w:szCs w:val="21"/>
                <w:lang w:bidi="ar"/>
              </w:rPr>
            </w:pPr>
            <w:r>
              <w:rPr>
                <w:rFonts w:hint="eastAsia" w:ascii="仿宋" w:hAnsi="仿宋" w:eastAsia="仿宋" w:cs="仿宋"/>
                <w:bCs/>
                <w:szCs w:val="21"/>
                <w:lang w:bidi="ar"/>
              </w:rPr>
              <w:t>最优选路</w:t>
            </w:r>
          </w:p>
        </w:tc>
        <w:tc>
          <w:tcPr>
            <w:tcW w:w="7916" w:type="dxa"/>
            <w:shd w:val="clear" w:color="auto" w:fill="auto"/>
            <w:vAlign w:val="center"/>
          </w:tcPr>
          <w:p>
            <w:pPr>
              <w:spacing w:before="156" w:beforeLines="50"/>
              <w:jc w:val="left"/>
              <w:textAlignment w:val="center"/>
              <w:rPr>
                <w:rFonts w:hint="eastAsia" w:ascii="仿宋" w:hAnsi="仿宋" w:eastAsia="仿宋" w:cs="仿宋"/>
                <w:bCs/>
                <w:szCs w:val="21"/>
                <w:lang w:bidi="ar"/>
              </w:rPr>
            </w:pPr>
            <w:r>
              <w:rPr>
                <w:rFonts w:hint="eastAsia" w:ascii="仿宋" w:hAnsi="仿宋" w:eastAsia="仿宋" w:cs="仿宋"/>
                <w:bCs/>
                <w:szCs w:val="21"/>
                <w:lang w:bidi="ar"/>
              </w:rPr>
              <w:t>基于DPI和DFI技术智能识别应用并根据应用流量特征将应用划分为多种应用类型根据应用特性与链路探测结果动态匹配，将业务智能负载至最优链路传输，支持基于QOE参数（时延、丢包、抖动）实时检测每条广域网链路的质量，选择质量最佳的链路进行数据转发，支持指定应用（服务）优选指定线路，同时能调整指定线路的优先级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2343" w:type="dxa"/>
            <w:shd w:val="clear" w:color="auto" w:fill="auto"/>
            <w:vAlign w:val="center"/>
          </w:tcPr>
          <w:p>
            <w:pPr>
              <w:spacing w:before="156" w:beforeLines="50"/>
              <w:jc w:val="left"/>
              <w:textAlignment w:val="center"/>
              <w:rPr>
                <w:rFonts w:hint="eastAsia" w:ascii="仿宋" w:hAnsi="仿宋" w:eastAsia="仿宋" w:cs="仿宋"/>
                <w:bCs/>
                <w:szCs w:val="21"/>
                <w:lang w:bidi="ar"/>
              </w:rPr>
            </w:pPr>
            <w:r>
              <w:rPr>
                <w:rFonts w:hint="eastAsia" w:ascii="仿宋" w:hAnsi="仿宋" w:eastAsia="仿宋" w:cs="仿宋"/>
                <w:bCs/>
                <w:szCs w:val="21"/>
                <w:lang w:bidi="ar"/>
              </w:rPr>
              <w:t>按剩余带宽比例负载选路</w:t>
            </w:r>
          </w:p>
        </w:tc>
        <w:tc>
          <w:tcPr>
            <w:tcW w:w="7916" w:type="dxa"/>
            <w:shd w:val="clear" w:color="auto" w:fill="auto"/>
            <w:vAlign w:val="center"/>
          </w:tcPr>
          <w:p>
            <w:pPr>
              <w:spacing w:before="156" w:beforeLines="50"/>
              <w:jc w:val="left"/>
              <w:textAlignment w:val="center"/>
              <w:rPr>
                <w:rFonts w:hint="eastAsia" w:ascii="仿宋" w:hAnsi="仿宋" w:eastAsia="仿宋" w:cs="仿宋"/>
                <w:bCs/>
                <w:szCs w:val="21"/>
                <w:lang w:bidi="ar"/>
              </w:rPr>
            </w:pPr>
            <w:r>
              <w:rPr>
                <w:rFonts w:hint="eastAsia" w:ascii="仿宋" w:hAnsi="仿宋" w:eastAsia="仿宋" w:cs="仿宋"/>
                <w:bCs/>
                <w:szCs w:val="21"/>
                <w:lang w:bidi="ar"/>
              </w:rPr>
              <w:t>支持检测线路剩余带宽容量，并将应用流量按照线路剩余带宽容量比例均匀负载传输，带宽利用比例均衡</w:t>
            </w:r>
          </w:p>
        </w:tc>
      </w:tr>
    </w:tbl>
    <w:p>
      <w:pPr>
        <w:numPr>
          <w:ilvl w:val="0"/>
          <w:numId w:val="3"/>
        </w:numPr>
        <w:rPr>
          <w:rFonts w:hint="eastAsia" w:ascii="仿宋" w:hAnsi="仿宋" w:eastAsia="仿宋" w:cs="仿宋"/>
          <w:b/>
          <w:sz w:val="32"/>
          <w:szCs w:val="32"/>
        </w:rPr>
      </w:pPr>
      <w:r>
        <w:rPr>
          <w:rFonts w:hint="eastAsia" w:ascii="仿宋" w:hAnsi="仿宋" w:eastAsia="仿宋" w:cs="仿宋"/>
          <w:b/>
          <w:sz w:val="32"/>
          <w:szCs w:val="32"/>
        </w:rPr>
        <w:t>网络流量控制设备</w:t>
      </w:r>
    </w:p>
    <w:p>
      <w:pPr>
        <w:ind w:firstLine="480" w:firstLineChars="200"/>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两台，一台满足1500用户数的使用需求，一台满足1000用户数的使用需求。对出口流量进行流控。与深信服品牌H4700型号设备完全兼容。</w:t>
      </w:r>
    </w:p>
    <w:tbl>
      <w:tblPr>
        <w:tblStyle w:val="7"/>
        <w:tblW w:w="97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8494"/>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1287" w:type="dxa"/>
          </w:tcPr>
          <w:p>
            <w:pPr>
              <w:widowControl/>
              <w:autoSpaceDE w:val="0"/>
              <w:autoSpaceDN w:val="0"/>
              <w:adjustRightInd w:val="0"/>
              <w:jc w:val="center"/>
              <w:rPr>
                <w:rFonts w:hint="eastAsia" w:ascii="仿宋" w:hAnsi="仿宋" w:eastAsia="仿宋" w:cs="仿宋"/>
                <w:b/>
                <w:bCs/>
                <w:color w:val="000000"/>
                <w:szCs w:val="21"/>
              </w:rPr>
            </w:pPr>
            <w:r>
              <w:rPr>
                <w:rFonts w:hint="eastAsia" w:ascii="仿宋" w:hAnsi="仿宋" w:eastAsia="仿宋" w:cs="仿宋"/>
                <w:b/>
                <w:bCs/>
                <w:color w:val="000000"/>
                <w:kern w:val="0"/>
                <w:szCs w:val="21"/>
              </w:rPr>
              <w:t>指标项</w:t>
            </w:r>
          </w:p>
        </w:tc>
        <w:tc>
          <w:tcPr>
            <w:tcW w:w="8505" w:type="dxa"/>
            <w:gridSpan w:val="2"/>
          </w:tcPr>
          <w:p>
            <w:pPr>
              <w:widowControl/>
              <w:autoSpaceDE w:val="0"/>
              <w:autoSpaceDN w:val="0"/>
              <w:adjustRightInd w:val="0"/>
              <w:jc w:val="center"/>
              <w:rPr>
                <w:rFonts w:hint="eastAsia" w:ascii="仿宋" w:hAnsi="仿宋" w:eastAsia="仿宋" w:cs="仿宋"/>
                <w:b/>
                <w:bCs/>
                <w:color w:val="000000"/>
                <w:szCs w:val="21"/>
              </w:rPr>
            </w:pPr>
            <w:r>
              <w:rPr>
                <w:rFonts w:hint="eastAsia" w:ascii="仿宋" w:hAnsi="仿宋" w:eastAsia="仿宋" w:cs="仿宋"/>
                <w:b/>
                <w:bCs/>
                <w:color w:val="000000"/>
                <w:kern w:val="0"/>
                <w:szCs w:val="21"/>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硬件要求</w:t>
            </w:r>
          </w:p>
        </w:tc>
        <w:tc>
          <w:tcPr>
            <w:tcW w:w="8505" w:type="dxa"/>
            <w:gridSpan w:val="2"/>
            <w:vAlign w:val="center"/>
          </w:tcPr>
          <w:p>
            <w:pPr>
              <w:rPr>
                <w:rFonts w:hint="eastAsia" w:ascii="仿宋" w:hAnsi="仿宋" w:eastAsia="仿宋" w:cs="仿宋"/>
                <w:color w:val="000000"/>
                <w:szCs w:val="21"/>
              </w:rPr>
            </w:pPr>
            <w:r>
              <w:rPr>
                <w:rFonts w:hint="eastAsia" w:ascii="仿宋" w:hAnsi="仿宋" w:eastAsia="仿宋" w:cs="仿宋"/>
                <w:kern w:val="0"/>
                <w:szCs w:val="21"/>
              </w:rPr>
              <w:t>规格：1U，内存大小≥4G，硬盘容量≥64G SSD+960G SSD，电源：单电源，接口：千兆电口≥6个，千兆光口SFP≥2个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性能要求</w:t>
            </w:r>
          </w:p>
        </w:tc>
        <w:tc>
          <w:tcPr>
            <w:tcW w:w="8505" w:type="dxa"/>
            <w:gridSpan w:val="2"/>
            <w:vAlign w:val="center"/>
          </w:tcPr>
          <w:p>
            <w:pPr>
              <w:rPr>
                <w:rFonts w:hint="eastAsia" w:ascii="仿宋" w:hAnsi="仿宋" w:eastAsia="仿宋" w:cs="仿宋"/>
                <w:color w:val="000000"/>
                <w:szCs w:val="21"/>
              </w:rPr>
            </w:pPr>
            <w:r>
              <w:rPr>
                <w:rFonts w:hint="eastAsia" w:ascii="仿宋" w:hAnsi="仿宋" w:eastAsia="仿宋" w:cs="仿宋"/>
                <w:color w:val="000000"/>
                <w:kern w:val="0"/>
                <w:szCs w:val="21"/>
              </w:rPr>
              <w:t>网络层吞吐量（大包）</w:t>
            </w:r>
            <w:r>
              <w:rPr>
                <w:rFonts w:hint="eastAsia" w:ascii="仿宋" w:hAnsi="仿宋" w:eastAsia="仿宋" w:cs="仿宋"/>
                <w:kern w:val="0"/>
                <w:szCs w:val="21"/>
              </w:rPr>
              <w:t>≥</w:t>
            </w:r>
            <w:r>
              <w:rPr>
                <w:rFonts w:hint="eastAsia" w:ascii="仿宋" w:hAnsi="仿宋" w:eastAsia="仿宋" w:cs="仿宋"/>
                <w:color w:val="000000"/>
                <w:kern w:val="0"/>
                <w:szCs w:val="21"/>
              </w:rPr>
              <w:t>3.6Gb，应用层吞吐量</w:t>
            </w:r>
            <w:r>
              <w:rPr>
                <w:rFonts w:hint="eastAsia" w:ascii="仿宋" w:hAnsi="仿宋" w:eastAsia="仿宋" w:cs="仿宋"/>
                <w:kern w:val="0"/>
                <w:szCs w:val="21"/>
              </w:rPr>
              <w:t>≥</w:t>
            </w:r>
            <w:r>
              <w:rPr>
                <w:rFonts w:hint="eastAsia" w:ascii="仿宋" w:hAnsi="仿宋" w:eastAsia="仿宋" w:cs="仿宋"/>
                <w:color w:val="000000"/>
                <w:kern w:val="0"/>
                <w:szCs w:val="21"/>
              </w:rPr>
              <w:t>450Mb，带宽性能</w:t>
            </w:r>
            <w:r>
              <w:rPr>
                <w:rFonts w:hint="eastAsia" w:ascii="仿宋" w:hAnsi="仿宋" w:eastAsia="仿宋" w:cs="仿宋"/>
                <w:kern w:val="0"/>
                <w:szCs w:val="21"/>
              </w:rPr>
              <w:t>≥</w:t>
            </w:r>
            <w:r>
              <w:rPr>
                <w:rFonts w:hint="eastAsia" w:ascii="仿宋" w:hAnsi="仿宋" w:eastAsia="仿宋" w:cs="仿宋"/>
                <w:color w:val="000000"/>
                <w:kern w:val="0"/>
                <w:szCs w:val="21"/>
              </w:rPr>
              <w:t>300Mb，支持用户数</w:t>
            </w:r>
            <w:r>
              <w:rPr>
                <w:rFonts w:hint="eastAsia" w:ascii="仿宋" w:hAnsi="仿宋" w:eastAsia="仿宋" w:cs="仿宋"/>
                <w:kern w:val="0"/>
                <w:szCs w:val="21"/>
              </w:rPr>
              <w:t>≥</w:t>
            </w:r>
            <w:r>
              <w:rPr>
                <w:rFonts w:hint="eastAsia" w:ascii="仿宋" w:hAnsi="仿宋" w:eastAsia="仿宋" w:cs="仿宋"/>
                <w:color w:val="000000"/>
                <w:kern w:val="0"/>
                <w:szCs w:val="21"/>
              </w:rPr>
              <w:t>1500，包转发率</w:t>
            </w:r>
            <w:r>
              <w:rPr>
                <w:rFonts w:hint="eastAsia" w:ascii="仿宋" w:hAnsi="仿宋" w:eastAsia="仿宋" w:cs="仿宋"/>
                <w:kern w:val="0"/>
                <w:szCs w:val="21"/>
              </w:rPr>
              <w:t>≥</w:t>
            </w:r>
            <w:r>
              <w:rPr>
                <w:rFonts w:hint="eastAsia" w:ascii="仿宋" w:hAnsi="仿宋" w:eastAsia="仿宋" w:cs="仿宋"/>
                <w:color w:val="000000"/>
                <w:kern w:val="0"/>
                <w:szCs w:val="21"/>
              </w:rPr>
              <w:t>45Kpps，每秒新建连接数</w:t>
            </w:r>
            <w:r>
              <w:rPr>
                <w:rFonts w:hint="eastAsia" w:ascii="仿宋" w:hAnsi="仿宋" w:eastAsia="仿宋" w:cs="仿宋"/>
                <w:kern w:val="0"/>
                <w:szCs w:val="21"/>
              </w:rPr>
              <w:t>≥</w:t>
            </w:r>
            <w:r>
              <w:rPr>
                <w:rFonts w:hint="eastAsia" w:ascii="仿宋" w:hAnsi="仿宋" w:eastAsia="仿宋" w:cs="仿宋"/>
                <w:color w:val="000000"/>
                <w:kern w:val="0"/>
                <w:szCs w:val="21"/>
              </w:rPr>
              <w:t>4000，最大并发连接数</w:t>
            </w:r>
            <w:r>
              <w:rPr>
                <w:rFonts w:hint="eastAsia" w:ascii="仿宋" w:hAnsi="仿宋" w:eastAsia="仿宋" w:cs="仿宋"/>
                <w:kern w:val="0"/>
                <w:szCs w:val="21"/>
              </w:rPr>
              <w:t>≥</w:t>
            </w:r>
            <w:r>
              <w:rPr>
                <w:rFonts w:hint="eastAsia" w:ascii="仿宋" w:hAnsi="仿宋" w:eastAsia="仿宋" w:cs="仿宋"/>
                <w:color w:val="000000"/>
                <w:kern w:val="0"/>
                <w:szCs w:val="21"/>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网关模式</w:t>
            </w:r>
          </w:p>
        </w:tc>
        <w:tc>
          <w:tcPr>
            <w:tcW w:w="8505" w:type="dxa"/>
            <w:gridSpan w:val="2"/>
            <w:vAlign w:val="center"/>
          </w:tcPr>
          <w:p>
            <w:pPr>
              <w:rPr>
                <w:rFonts w:hint="eastAsia" w:ascii="仿宋" w:hAnsi="仿宋" w:eastAsia="仿宋" w:cs="仿宋"/>
                <w:color w:val="000000"/>
                <w:szCs w:val="21"/>
              </w:rPr>
            </w:pPr>
            <w:r>
              <w:rPr>
                <w:rFonts w:hint="eastAsia" w:ascii="仿宋" w:hAnsi="仿宋" w:eastAsia="仿宋" w:cs="仿宋"/>
                <w:color w:val="000000"/>
                <w:szCs w:val="21"/>
              </w:rPr>
              <w:t>支持网关模式，支持NAT、路由转发、DHCP、GRE、OSPF等功能；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网桥模式</w:t>
            </w:r>
          </w:p>
        </w:tc>
        <w:tc>
          <w:tcPr>
            <w:tcW w:w="8505" w:type="dxa"/>
            <w:gridSpan w:val="2"/>
            <w:vAlign w:val="center"/>
          </w:tcPr>
          <w:p>
            <w:pPr>
              <w:rPr>
                <w:rFonts w:hint="eastAsia" w:ascii="仿宋" w:hAnsi="仿宋" w:eastAsia="仿宋" w:cs="仿宋"/>
                <w:color w:val="000000"/>
                <w:szCs w:val="21"/>
              </w:rPr>
            </w:pPr>
            <w:r>
              <w:rPr>
                <w:rFonts w:hint="eastAsia" w:ascii="仿宋" w:hAnsi="仿宋" w:eastAsia="仿宋" w:cs="仿宋"/>
                <w:color w:val="000000"/>
                <w:szCs w:val="21"/>
              </w:rPr>
              <w:t>支持网桥模式，以透明方式串接在网络中；支持电口bypass；支持多路桥接功能，最多可支持32组网桥模式；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287" w:type="dxa"/>
            <w:vMerge w:val="restart"/>
            <w:vAlign w:val="center"/>
          </w:tcPr>
          <w:p>
            <w:pPr>
              <w:rPr>
                <w:rFonts w:hint="eastAsia" w:ascii="仿宋" w:hAnsi="仿宋" w:eastAsia="仿宋" w:cs="仿宋"/>
                <w:color w:val="000000"/>
                <w:szCs w:val="21"/>
              </w:rPr>
            </w:pPr>
            <w:r>
              <w:rPr>
                <w:rFonts w:hint="eastAsia" w:ascii="仿宋" w:hAnsi="仿宋" w:eastAsia="仿宋" w:cs="仿宋"/>
                <w:color w:val="000000"/>
                <w:szCs w:val="21"/>
              </w:rPr>
              <w:t>旁路模式</w:t>
            </w:r>
          </w:p>
        </w:tc>
        <w:tc>
          <w:tcPr>
            <w:tcW w:w="8505" w:type="dxa"/>
            <w:gridSpan w:val="2"/>
            <w:vAlign w:val="center"/>
          </w:tcPr>
          <w:p>
            <w:pPr>
              <w:rPr>
                <w:rFonts w:hint="eastAsia" w:ascii="仿宋" w:hAnsi="仿宋" w:eastAsia="仿宋" w:cs="仿宋"/>
                <w:color w:val="000000"/>
                <w:szCs w:val="21"/>
              </w:rPr>
            </w:pPr>
            <w:r>
              <w:rPr>
                <w:rFonts w:hint="eastAsia" w:ascii="仿宋" w:hAnsi="仿宋" w:eastAsia="仿宋" w:cs="仿宋"/>
                <w:color w:val="000000"/>
                <w:szCs w:val="21"/>
              </w:rPr>
              <w:t>支持旁路模式，无需更改网络配置，实现上网行为审计；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287" w:type="dxa"/>
            <w:vMerge w:val="continue"/>
            <w:vAlign w:val="center"/>
          </w:tcPr>
          <w:p>
            <w:pPr>
              <w:rPr>
                <w:rFonts w:hint="eastAsia" w:ascii="仿宋" w:hAnsi="仿宋" w:eastAsia="仿宋" w:cs="仿宋"/>
                <w:color w:val="000000"/>
                <w:szCs w:val="21"/>
              </w:rPr>
            </w:pPr>
          </w:p>
        </w:tc>
        <w:tc>
          <w:tcPr>
            <w:tcW w:w="8505" w:type="dxa"/>
            <w:gridSpan w:val="2"/>
            <w:vAlign w:val="center"/>
          </w:tcPr>
          <w:p>
            <w:pPr>
              <w:rPr>
                <w:rFonts w:hint="eastAsia" w:ascii="仿宋" w:hAnsi="仿宋" w:eastAsia="仿宋" w:cs="仿宋"/>
                <w:color w:val="000000"/>
                <w:szCs w:val="21"/>
              </w:rPr>
            </w:pPr>
            <w:r>
              <w:rPr>
                <w:rFonts w:hint="eastAsia" w:ascii="仿宋" w:hAnsi="仿宋" w:eastAsia="仿宋" w:cs="仿宋"/>
                <w:color w:val="000000"/>
                <w:szCs w:val="21"/>
              </w:rPr>
              <w:t xml:space="preserve">旁路支持主主、主备模式部署；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多主模式</w:t>
            </w:r>
          </w:p>
        </w:tc>
        <w:tc>
          <w:tcPr>
            <w:tcW w:w="8505" w:type="dxa"/>
            <w:gridSpan w:val="2"/>
            <w:vAlign w:val="center"/>
          </w:tcPr>
          <w:p>
            <w:pPr>
              <w:rPr>
                <w:rFonts w:hint="eastAsia" w:ascii="仿宋" w:hAnsi="仿宋" w:eastAsia="仿宋" w:cs="仿宋"/>
                <w:color w:val="000000"/>
                <w:szCs w:val="21"/>
              </w:rPr>
            </w:pPr>
            <w:r>
              <w:rPr>
                <w:rFonts w:hint="eastAsia" w:ascii="仿宋" w:hAnsi="仿宋" w:eastAsia="仿宋" w:cs="仿宋"/>
                <w:color w:val="000000"/>
                <w:szCs w:val="21"/>
              </w:rPr>
              <w:t xml:space="preserve">必须支持两台及两台以上设备同时做主机的部署模式；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全面支持IPv6</w:t>
            </w:r>
          </w:p>
        </w:tc>
        <w:tc>
          <w:tcPr>
            <w:tcW w:w="8505" w:type="dxa"/>
            <w:gridSpan w:val="2"/>
            <w:vAlign w:val="center"/>
          </w:tcPr>
          <w:p>
            <w:pPr>
              <w:rPr>
                <w:rFonts w:hint="eastAsia" w:ascii="仿宋" w:hAnsi="仿宋" w:eastAsia="仿宋" w:cs="仿宋"/>
                <w:color w:val="000000"/>
                <w:szCs w:val="21"/>
              </w:rPr>
            </w:pPr>
            <w:r>
              <w:rPr>
                <w:rFonts w:hint="eastAsia" w:ascii="仿宋" w:hAnsi="仿宋" w:eastAsia="仿宋" w:cs="仿宋"/>
                <w:color w:val="000000"/>
                <w:szCs w:val="21"/>
              </w:rPr>
              <w:t>支持部署在IPv6环境中，设备接口及部署模式均支持ipv6配置，所有核心功能（上网认证、应用控制、流量控制、内容审计、日志报表等）都支持IPv6；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DNS代理</w:t>
            </w:r>
          </w:p>
        </w:tc>
        <w:tc>
          <w:tcPr>
            <w:tcW w:w="8505" w:type="dxa"/>
            <w:gridSpan w:val="2"/>
            <w:vAlign w:val="center"/>
          </w:tcPr>
          <w:p>
            <w:pPr>
              <w:rPr>
                <w:rFonts w:hint="eastAsia" w:ascii="仿宋" w:hAnsi="仿宋" w:eastAsia="仿宋" w:cs="仿宋"/>
                <w:color w:val="000000"/>
                <w:szCs w:val="21"/>
              </w:rPr>
            </w:pPr>
            <w:r>
              <w:rPr>
                <w:rFonts w:hint="eastAsia" w:ascii="仿宋" w:hAnsi="仿宋" w:eastAsia="仿宋" w:cs="仿宋"/>
                <w:color w:val="000000"/>
                <w:szCs w:val="21"/>
              </w:rPr>
              <w:t>支持DNS代理，能够基于用户、域名、目标DNS，指定代理策略生效，代理策略可以设置为：重定向至DNS服务器、解析为IP、丢弃、重定向至指定线路；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设备资源信息</w:t>
            </w:r>
          </w:p>
        </w:tc>
        <w:tc>
          <w:tcPr>
            <w:tcW w:w="8505" w:type="dxa"/>
            <w:gridSpan w:val="2"/>
            <w:vAlign w:val="center"/>
          </w:tcPr>
          <w:p>
            <w:pPr>
              <w:rPr>
                <w:rFonts w:hint="eastAsia" w:ascii="仿宋" w:hAnsi="仿宋" w:eastAsia="仿宋" w:cs="仿宋"/>
                <w:color w:val="000000"/>
                <w:szCs w:val="21"/>
              </w:rPr>
            </w:pPr>
            <w:r>
              <w:rPr>
                <w:rFonts w:hint="eastAsia" w:ascii="仿宋" w:hAnsi="仿宋" w:eastAsia="仿宋" w:cs="仿宋"/>
                <w:color w:val="000000"/>
                <w:szCs w:val="21"/>
              </w:rPr>
              <w:t>提供设备实时CPU、内存、磁盘占有率、在线用户数、系统时间、网络接口等信息；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可视化分析展示</w:t>
            </w:r>
          </w:p>
        </w:tc>
        <w:tc>
          <w:tcPr>
            <w:tcW w:w="8505" w:type="dxa"/>
            <w:gridSpan w:val="2"/>
            <w:vAlign w:val="center"/>
          </w:tcPr>
          <w:p>
            <w:pPr>
              <w:rPr>
                <w:rFonts w:hint="eastAsia" w:ascii="仿宋" w:hAnsi="仿宋" w:eastAsia="仿宋" w:cs="仿宋"/>
                <w:color w:val="000000"/>
                <w:szCs w:val="21"/>
              </w:rPr>
            </w:pPr>
            <w:r>
              <w:rPr>
                <w:rFonts w:hint="eastAsia" w:ascii="仿宋" w:hAnsi="仿宋" w:eastAsia="仿宋" w:cs="仿宋"/>
                <w:color w:val="000000"/>
                <w:szCs w:val="21"/>
              </w:rPr>
              <w:t>支持首页分析显示接入用户人数、终端类型；资产类型分布、新设备发现趋势、终端违规检查项排行、终端违规用户排行；带宽质量分析、实时流量排名；泄密风险、工作效率、共享上网等行为风险情况；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支持网络故障排查</w:t>
            </w:r>
          </w:p>
        </w:tc>
        <w:tc>
          <w:tcPr>
            <w:tcW w:w="8505" w:type="dxa"/>
            <w:gridSpan w:val="2"/>
            <w:vAlign w:val="center"/>
          </w:tcPr>
          <w:p>
            <w:pPr>
              <w:rPr>
                <w:rFonts w:hint="eastAsia" w:ascii="仿宋" w:hAnsi="仿宋" w:eastAsia="仿宋" w:cs="仿宋"/>
                <w:color w:val="000000"/>
                <w:szCs w:val="21"/>
              </w:rPr>
            </w:pPr>
            <w:r>
              <w:rPr>
                <w:rFonts w:hint="eastAsia" w:ascii="仿宋" w:hAnsi="仿宋" w:eastAsia="仿宋" w:cs="仿宋"/>
                <w:color w:val="000000"/>
                <w:szCs w:val="21"/>
              </w:rPr>
              <w:t>支持PPS异常、丢包异常、ARP异常、内网DOS攻击等异常情况实时监测，显示每日异常事件个数及情况；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SSL解密故障排查</w:t>
            </w:r>
          </w:p>
        </w:tc>
        <w:tc>
          <w:tcPr>
            <w:tcW w:w="8505" w:type="dxa"/>
            <w:gridSpan w:val="2"/>
            <w:vAlign w:val="center"/>
          </w:tcPr>
          <w:p>
            <w:pPr>
              <w:rPr>
                <w:rFonts w:hint="eastAsia" w:ascii="仿宋" w:hAnsi="仿宋" w:eastAsia="仿宋" w:cs="仿宋"/>
                <w:color w:val="000000"/>
                <w:szCs w:val="21"/>
              </w:rPr>
            </w:pPr>
            <w:r>
              <w:rPr>
                <w:rFonts w:hint="eastAsia" w:ascii="仿宋" w:hAnsi="仿宋" w:eastAsia="仿宋" w:cs="仿宋"/>
                <w:color w:val="000000"/>
                <w:szCs w:val="21"/>
              </w:rPr>
              <w:t>支持解密排障，自动检测解密审计不成功原因；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Web访问质量检测</w:t>
            </w:r>
          </w:p>
        </w:tc>
        <w:tc>
          <w:tcPr>
            <w:tcW w:w="8505" w:type="dxa"/>
            <w:gridSpan w:val="2"/>
            <w:vAlign w:val="center"/>
          </w:tcPr>
          <w:p>
            <w:pPr>
              <w:rPr>
                <w:rFonts w:hint="eastAsia" w:ascii="仿宋" w:hAnsi="仿宋" w:eastAsia="仿宋" w:cs="仿宋"/>
                <w:color w:val="000000"/>
                <w:szCs w:val="21"/>
              </w:rPr>
            </w:pPr>
            <w:r>
              <w:rPr>
                <w:rFonts w:hint="eastAsia" w:ascii="仿宋" w:hAnsi="仿宋" w:eastAsia="仿宋" w:cs="仿宋"/>
                <w:color w:val="000000"/>
                <w:szCs w:val="21"/>
              </w:rPr>
              <w:t xml:space="preserve">1.针对内网用户的web访问质量进行检测，对整体网络提供清晰的整体网络质量评级;2.支持以列表形式展示访问质量差的用户名单;3.支持对单用户进行定向web访问质量检测;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单点登录</w:t>
            </w:r>
          </w:p>
        </w:tc>
        <w:tc>
          <w:tcPr>
            <w:tcW w:w="8505" w:type="dxa"/>
            <w:gridSpan w:val="2"/>
            <w:vAlign w:val="center"/>
          </w:tcPr>
          <w:p>
            <w:pPr>
              <w:rPr>
                <w:rFonts w:hint="eastAsia" w:ascii="仿宋" w:hAnsi="仿宋" w:eastAsia="仿宋" w:cs="仿宋"/>
                <w:color w:val="000000"/>
                <w:szCs w:val="21"/>
              </w:rPr>
            </w:pPr>
            <w:r>
              <w:rPr>
                <w:rFonts w:hint="eastAsia" w:ascii="仿宋" w:hAnsi="仿宋" w:eastAsia="仿宋" w:cs="仿宋"/>
                <w:color w:val="000000"/>
                <w:szCs w:val="21"/>
              </w:rPr>
              <w:t>支持radius、AD、POP3、Proxy、PPPOE、 H3C IMC/CAMS、锐捷 SAM、城市热点等系统进行认证单点登录，简化用户操作，可强制指定用户、指定IP段的用户必须使用单点登录；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287" w:type="dxa"/>
            <w:vMerge w:val="restart"/>
            <w:vAlign w:val="center"/>
          </w:tcPr>
          <w:p>
            <w:pPr>
              <w:rPr>
                <w:rFonts w:hint="eastAsia" w:ascii="仿宋" w:hAnsi="仿宋" w:eastAsia="仿宋" w:cs="仿宋"/>
                <w:color w:val="000000"/>
                <w:szCs w:val="21"/>
              </w:rPr>
            </w:pPr>
            <w:r>
              <w:rPr>
                <w:rFonts w:hint="eastAsia" w:ascii="仿宋" w:hAnsi="仿宋" w:eastAsia="仿宋" w:cs="仿宋"/>
                <w:color w:val="000000"/>
                <w:szCs w:val="21"/>
              </w:rPr>
              <w:t>自注册认证</w:t>
            </w:r>
          </w:p>
        </w:tc>
        <w:tc>
          <w:tcPr>
            <w:tcW w:w="8505" w:type="dxa"/>
            <w:gridSpan w:val="2"/>
            <w:vAlign w:val="center"/>
          </w:tcPr>
          <w:p>
            <w:pPr>
              <w:rPr>
                <w:rFonts w:hint="eastAsia" w:ascii="仿宋" w:hAnsi="仿宋" w:eastAsia="仿宋" w:cs="仿宋"/>
                <w:color w:val="000000"/>
                <w:szCs w:val="21"/>
              </w:rPr>
            </w:pPr>
            <w:r>
              <w:rPr>
                <w:rFonts w:hint="eastAsia" w:ascii="仿宋" w:hAnsi="仿宋" w:eastAsia="仿宋" w:cs="仿宋"/>
                <w:color w:val="000000"/>
                <w:szCs w:val="21"/>
              </w:rPr>
              <w:t>密码登录支持用户自注册，通过Web页面申请注册新账号，管理员审批后新账号可用，自注册同时支持portal认证和802.1x认证；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287" w:type="dxa"/>
            <w:vMerge w:val="continue"/>
            <w:vAlign w:val="center"/>
          </w:tcPr>
          <w:p>
            <w:pPr>
              <w:rPr>
                <w:rFonts w:hint="eastAsia" w:ascii="仿宋" w:hAnsi="仿宋" w:eastAsia="仿宋" w:cs="仿宋"/>
                <w:color w:val="000000"/>
                <w:szCs w:val="21"/>
              </w:rPr>
            </w:pPr>
          </w:p>
        </w:tc>
        <w:tc>
          <w:tcPr>
            <w:tcW w:w="8505" w:type="dxa"/>
            <w:gridSpan w:val="2"/>
            <w:vAlign w:val="center"/>
          </w:tcPr>
          <w:p>
            <w:pPr>
              <w:rPr>
                <w:rFonts w:hint="eastAsia" w:ascii="仿宋" w:hAnsi="仿宋" w:eastAsia="仿宋" w:cs="仿宋"/>
                <w:color w:val="000000"/>
                <w:szCs w:val="21"/>
              </w:rPr>
            </w:pPr>
            <w:r>
              <w:rPr>
                <w:rFonts w:hint="eastAsia" w:ascii="仿宋" w:hAnsi="仿宋" w:eastAsia="仿宋" w:cs="仿宋"/>
                <w:color w:val="000000"/>
                <w:szCs w:val="21"/>
              </w:rPr>
              <w:t>支持管理员关联了手机号码，可以通过手机号接受自注册、终端注册、终端绑定的审批通知;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OA认证</w:t>
            </w:r>
          </w:p>
        </w:tc>
        <w:tc>
          <w:tcPr>
            <w:tcW w:w="8505" w:type="dxa"/>
            <w:gridSpan w:val="2"/>
            <w:vAlign w:val="center"/>
          </w:tcPr>
          <w:p>
            <w:pPr>
              <w:rPr>
                <w:rFonts w:hint="eastAsia" w:ascii="仿宋" w:hAnsi="仿宋" w:eastAsia="仿宋" w:cs="仿宋"/>
                <w:color w:val="000000"/>
                <w:szCs w:val="21"/>
              </w:rPr>
            </w:pPr>
            <w:r>
              <w:rPr>
                <w:rFonts w:hint="eastAsia" w:ascii="仿宋" w:hAnsi="仿宋" w:eastAsia="仿宋" w:cs="仿宋"/>
                <w:color w:val="000000"/>
                <w:szCs w:val="21"/>
              </w:rPr>
              <w:t xml:space="preserve">支持通过OAuth认证协议对接，支持阿里钉钉，口袋助理，企业微信第三方账号授权认证；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IP管理</w:t>
            </w:r>
          </w:p>
        </w:tc>
        <w:tc>
          <w:tcPr>
            <w:tcW w:w="8505" w:type="dxa"/>
            <w:gridSpan w:val="2"/>
            <w:vAlign w:val="center"/>
          </w:tcPr>
          <w:p>
            <w:pPr>
              <w:rPr>
                <w:rFonts w:hint="eastAsia" w:ascii="仿宋" w:hAnsi="仿宋" w:eastAsia="仿宋" w:cs="仿宋"/>
                <w:color w:val="000000"/>
                <w:szCs w:val="21"/>
              </w:rPr>
            </w:pPr>
            <w:r>
              <w:rPr>
                <w:rFonts w:hint="eastAsia" w:ascii="仿宋" w:hAnsi="仿宋" w:eastAsia="仿宋" w:cs="仿宋"/>
                <w:color w:val="000000"/>
                <w:szCs w:val="21"/>
              </w:rPr>
              <w:t>支持图形化查看当前内网IP使用情况，帮助管理员减少人工维护IP表的工作量；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终端分类可视</w:t>
            </w:r>
          </w:p>
        </w:tc>
        <w:tc>
          <w:tcPr>
            <w:tcW w:w="8505" w:type="dxa"/>
            <w:gridSpan w:val="2"/>
            <w:vAlign w:val="center"/>
          </w:tcPr>
          <w:p>
            <w:pPr>
              <w:rPr>
                <w:rFonts w:hint="eastAsia" w:ascii="仿宋" w:hAnsi="仿宋" w:eastAsia="仿宋" w:cs="仿宋"/>
                <w:color w:val="000000"/>
                <w:szCs w:val="21"/>
              </w:rPr>
            </w:pPr>
            <w:r>
              <w:rPr>
                <w:rFonts w:hint="eastAsia" w:ascii="仿宋" w:hAnsi="仿宋" w:eastAsia="仿宋" w:cs="仿宋"/>
                <w:color w:val="000000"/>
                <w:szCs w:val="21"/>
              </w:rPr>
              <w:t xml:space="preserve">1.对网络接入的终端进行可视化管理，展示终端详细信息、异常状态等 2.支持查看终端类型，以及终端详细信息（厂商，系统，端口等）；3.支持查看终端类型分布;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287" w:type="dxa"/>
            <w:vMerge w:val="restart"/>
            <w:vAlign w:val="center"/>
          </w:tcPr>
          <w:p>
            <w:pPr>
              <w:rPr>
                <w:rFonts w:hint="eastAsia" w:ascii="仿宋" w:hAnsi="仿宋" w:eastAsia="仿宋" w:cs="仿宋"/>
                <w:color w:val="000000"/>
                <w:szCs w:val="21"/>
              </w:rPr>
            </w:pPr>
            <w:r>
              <w:rPr>
                <w:rFonts w:hint="eastAsia" w:ascii="仿宋" w:hAnsi="仿宋" w:eastAsia="仿宋" w:cs="仿宋"/>
                <w:color w:val="000000"/>
                <w:szCs w:val="21"/>
              </w:rPr>
              <w:t>静态URL库</w:t>
            </w:r>
          </w:p>
        </w:tc>
        <w:tc>
          <w:tcPr>
            <w:tcW w:w="8505" w:type="dxa"/>
            <w:gridSpan w:val="2"/>
            <w:vAlign w:val="center"/>
          </w:tcPr>
          <w:p>
            <w:pPr>
              <w:rPr>
                <w:rFonts w:hint="eastAsia" w:ascii="仿宋" w:hAnsi="仿宋" w:eastAsia="仿宋" w:cs="仿宋"/>
                <w:color w:val="000000"/>
                <w:szCs w:val="21"/>
              </w:rPr>
            </w:pPr>
            <w:r>
              <w:rPr>
                <w:rFonts w:hint="eastAsia" w:ascii="仿宋" w:hAnsi="仿宋" w:eastAsia="仿宋" w:cs="仿宋"/>
                <w:color w:val="000000"/>
                <w:szCs w:val="21"/>
              </w:rPr>
              <w:t>设备内置海量预分类的URL地址库，能够针对各种URL类型做识别和分类，同时所有URL类型都支持区分“网站浏览”、“文件上传”、“其他上传”、“HTTPS”等细分行为并分别做权限控制;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87" w:type="dxa"/>
            <w:vMerge w:val="continue"/>
            <w:vAlign w:val="center"/>
          </w:tcPr>
          <w:p>
            <w:pPr>
              <w:rPr>
                <w:rFonts w:hint="eastAsia" w:ascii="仿宋" w:hAnsi="仿宋" w:eastAsia="仿宋" w:cs="仿宋"/>
                <w:color w:val="000000"/>
                <w:szCs w:val="21"/>
              </w:rPr>
            </w:pPr>
          </w:p>
        </w:tc>
        <w:tc>
          <w:tcPr>
            <w:tcW w:w="8505" w:type="dxa"/>
            <w:gridSpan w:val="2"/>
            <w:vAlign w:val="center"/>
          </w:tcPr>
          <w:p>
            <w:pPr>
              <w:rPr>
                <w:rFonts w:hint="eastAsia" w:ascii="仿宋" w:hAnsi="仿宋" w:eastAsia="仿宋" w:cs="仿宋"/>
                <w:color w:val="000000"/>
                <w:szCs w:val="21"/>
              </w:rPr>
            </w:pPr>
            <w:r>
              <w:rPr>
                <w:rFonts w:hint="eastAsia" w:ascii="仿宋" w:hAnsi="仿宋" w:eastAsia="仿宋" w:cs="仿宋"/>
                <w:color w:val="000000"/>
                <w:szCs w:val="21"/>
              </w:rPr>
              <w:t>URL数量在3000万以上，包含分类数量150个以上;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287" w:type="dxa"/>
            <w:vMerge w:val="restart"/>
            <w:vAlign w:val="center"/>
          </w:tcPr>
          <w:p>
            <w:pPr>
              <w:rPr>
                <w:rFonts w:hint="eastAsia" w:ascii="仿宋" w:hAnsi="仿宋" w:eastAsia="仿宋" w:cs="仿宋"/>
                <w:color w:val="000000"/>
                <w:szCs w:val="21"/>
              </w:rPr>
            </w:pPr>
            <w:r>
              <w:rPr>
                <w:rFonts w:hint="eastAsia" w:ascii="仿宋" w:hAnsi="仿宋" w:eastAsia="仿宋" w:cs="仿宋"/>
                <w:color w:val="000000"/>
                <w:szCs w:val="21"/>
              </w:rPr>
              <w:t>SSL加密网页识别过滤</w:t>
            </w:r>
          </w:p>
        </w:tc>
        <w:tc>
          <w:tcPr>
            <w:tcW w:w="8505" w:type="dxa"/>
            <w:gridSpan w:val="2"/>
            <w:vAlign w:val="center"/>
          </w:tcPr>
          <w:p>
            <w:pPr>
              <w:rPr>
                <w:rFonts w:hint="eastAsia" w:ascii="仿宋" w:hAnsi="仿宋" w:eastAsia="仿宋" w:cs="仿宋"/>
                <w:color w:val="000000"/>
                <w:szCs w:val="21"/>
              </w:rPr>
            </w:pPr>
            <w:r>
              <w:rPr>
                <w:rFonts w:hint="eastAsia" w:ascii="仿宋" w:hAnsi="仿宋" w:eastAsia="仿宋" w:cs="仿宋"/>
                <w:color w:val="000000"/>
                <w:szCs w:val="21"/>
              </w:rPr>
              <w:t>识别并过滤SSL加密的钓鱼网站、非法网站等，支持将违规https访问重定向到告警页面;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287" w:type="dxa"/>
            <w:vMerge w:val="continue"/>
            <w:vAlign w:val="center"/>
          </w:tcPr>
          <w:p>
            <w:pPr>
              <w:rPr>
                <w:rFonts w:hint="eastAsia" w:ascii="仿宋" w:hAnsi="仿宋" w:eastAsia="仿宋" w:cs="仿宋"/>
                <w:color w:val="000000"/>
                <w:szCs w:val="21"/>
              </w:rPr>
            </w:pPr>
          </w:p>
        </w:tc>
        <w:tc>
          <w:tcPr>
            <w:tcW w:w="8505" w:type="dxa"/>
            <w:gridSpan w:val="2"/>
            <w:vAlign w:val="center"/>
          </w:tcPr>
          <w:p>
            <w:pPr>
              <w:rPr>
                <w:rFonts w:hint="eastAsia" w:ascii="仿宋" w:hAnsi="仿宋" w:eastAsia="仿宋" w:cs="仿宋"/>
                <w:color w:val="000000"/>
                <w:szCs w:val="21"/>
              </w:rPr>
            </w:pPr>
            <w:r>
              <w:rPr>
                <w:rFonts w:hint="eastAsia" w:ascii="仿宋" w:hAnsi="仿宋" w:eastAsia="仿宋" w:cs="仿宋"/>
                <w:color w:val="000000"/>
                <w:szCs w:val="21"/>
              </w:rPr>
              <w:t>必须支持https网页全解密和按网站类别分类进行解密配置；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应用识别规则库</w:t>
            </w:r>
          </w:p>
        </w:tc>
        <w:tc>
          <w:tcPr>
            <w:tcW w:w="8505" w:type="dxa"/>
            <w:gridSpan w:val="2"/>
            <w:vAlign w:val="center"/>
          </w:tcPr>
          <w:p>
            <w:pPr>
              <w:rPr>
                <w:rFonts w:hint="eastAsia" w:ascii="仿宋" w:hAnsi="仿宋" w:eastAsia="仿宋" w:cs="仿宋"/>
                <w:color w:val="000000"/>
                <w:szCs w:val="21"/>
              </w:rPr>
            </w:pPr>
            <w:r>
              <w:rPr>
                <w:rFonts w:hint="eastAsia" w:ascii="仿宋" w:hAnsi="仿宋" w:eastAsia="仿宋" w:cs="仿宋"/>
                <w:color w:val="000000"/>
                <w:szCs w:val="21"/>
              </w:rPr>
              <w:t xml:space="preserve">1.设备内置应用识别规则库，支持超过9000条应用规则数，支持超过6000种以上的应用，并保持每两个星期更新一次，保证应用识别的准确率；2.支持根据标签选择应用，并支持给每个应用自定义标签；3.支持根据标签选择一类应用做控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SaaS应用规则</w:t>
            </w:r>
          </w:p>
        </w:tc>
        <w:tc>
          <w:tcPr>
            <w:tcW w:w="8505" w:type="dxa"/>
            <w:gridSpan w:val="2"/>
            <w:vAlign w:val="center"/>
          </w:tcPr>
          <w:p>
            <w:pPr>
              <w:rPr>
                <w:rFonts w:hint="eastAsia" w:ascii="仿宋" w:hAnsi="仿宋" w:eastAsia="仿宋" w:cs="仿宋"/>
                <w:color w:val="000000"/>
                <w:szCs w:val="21"/>
              </w:rPr>
            </w:pPr>
            <w:r>
              <w:rPr>
                <w:rFonts w:hint="eastAsia" w:ascii="仿宋" w:hAnsi="仿宋" w:eastAsia="仿宋" w:cs="仿宋"/>
                <w:color w:val="000000"/>
                <w:szCs w:val="21"/>
              </w:rPr>
              <w:t xml:space="preserve">1.对Saas应用有默认分类标签，帮助客户统一配置策略 2.必须支持超过200种主流网络会议/办公OA/教育等学习应用;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QQ白名单</w:t>
            </w:r>
          </w:p>
        </w:tc>
        <w:tc>
          <w:tcPr>
            <w:tcW w:w="8505" w:type="dxa"/>
            <w:gridSpan w:val="2"/>
            <w:vAlign w:val="center"/>
          </w:tcPr>
          <w:p>
            <w:pPr>
              <w:rPr>
                <w:rFonts w:hint="eastAsia" w:ascii="仿宋" w:hAnsi="仿宋" w:eastAsia="仿宋" w:cs="仿宋"/>
                <w:color w:val="000000"/>
                <w:szCs w:val="21"/>
              </w:rPr>
            </w:pPr>
            <w:r>
              <w:rPr>
                <w:rFonts w:hint="eastAsia" w:ascii="仿宋" w:hAnsi="仿宋" w:eastAsia="仿宋" w:cs="仿宋"/>
                <w:color w:val="000000"/>
                <w:szCs w:val="21"/>
              </w:rPr>
              <w:t>支持基于用户组、终端类型、位置的QQ白名单功能;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287" w:type="dxa"/>
            <w:vMerge w:val="restart"/>
            <w:vAlign w:val="center"/>
          </w:tcPr>
          <w:p>
            <w:pPr>
              <w:rPr>
                <w:rFonts w:hint="eastAsia" w:ascii="仿宋" w:hAnsi="仿宋" w:eastAsia="仿宋" w:cs="仿宋"/>
                <w:color w:val="000000"/>
                <w:szCs w:val="21"/>
              </w:rPr>
            </w:pPr>
            <w:r>
              <w:rPr>
                <w:rFonts w:hint="eastAsia" w:ascii="仿宋" w:hAnsi="仿宋" w:eastAsia="仿宋" w:cs="仿宋"/>
                <w:color w:val="000000"/>
                <w:szCs w:val="21"/>
              </w:rPr>
              <w:t>通道化应用流控</w:t>
            </w:r>
          </w:p>
        </w:tc>
        <w:tc>
          <w:tcPr>
            <w:tcW w:w="8505" w:type="dxa"/>
            <w:gridSpan w:val="2"/>
            <w:vAlign w:val="center"/>
          </w:tcPr>
          <w:p>
            <w:pPr>
              <w:rPr>
                <w:rFonts w:hint="eastAsia" w:ascii="仿宋" w:hAnsi="仿宋" w:eastAsia="仿宋" w:cs="仿宋"/>
                <w:color w:val="000000"/>
                <w:szCs w:val="21"/>
              </w:rPr>
            </w:pPr>
            <w:r>
              <w:rPr>
                <w:rFonts w:hint="eastAsia" w:ascii="仿宋" w:hAnsi="仿宋" w:eastAsia="仿宋" w:cs="仿宋"/>
                <w:color w:val="000000"/>
                <w:szCs w:val="21"/>
              </w:rPr>
              <w:t>必须支持在不同线路上，根据不同的应用、目标IP、时间段、日期、用户/用户组、位置、终端类型来保证或者限制流量；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287" w:type="dxa"/>
            <w:vMerge w:val="continue"/>
            <w:vAlign w:val="center"/>
          </w:tcPr>
          <w:p>
            <w:pPr>
              <w:rPr>
                <w:rFonts w:hint="eastAsia" w:ascii="仿宋" w:hAnsi="仿宋" w:eastAsia="仿宋" w:cs="仿宋"/>
                <w:color w:val="000000"/>
                <w:szCs w:val="21"/>
              </w:rPr>
            </w:pPr>
          </w:p>
        </w:tc>
        <w:tc>
          <w:tcPr>
            <w:tcW w:w="8505" w:type="dxa"/>
            <w:gridSpan w:val="2"/>
            <w:vAlign w:val="center"/>
          </w:tcPr>
          <w:p>
            <w:pPr>
              <w:rPr>
                <w:rFonts w:hint="eastAsia" w:ascii="仿宋" w:hAnsi="仿宋" w:eastAsia="仿宋" w:cs="仿宋"/>
                <w:color w:val="000000"/>
                <w:szCs w:val="21"/>
              </w:rPr>
            </w:pPr>
            <w:r>
              <w:rPr>
                <w:rFonts w:hint="eastAsia" w:ascii="仿宋" w:hAnsi="仿宋" w:eastAsia="仿宋" w:cs="仿宋"/>
                <w:color w:val="000000"/>
                <w:szCs w:val="21"/>
              </w:rPr>
              <w:t>支持根据百分比或数值设置通道带宽，并支持设置各通道的优先级；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287" w:type="dxa"/>
            <w:vMerge w:val="continue"/>
            <w:vAlign w:val="center"/>
          </w:tcPr>
          <w:p>
            <w:pPr>
              <w:rPr>
                <w:rFonts w:hint="eastAsia" w:ascii="仿宋" w:hAnsi="仿宋" w:eastAsia="仿宋" w:cs="仿宋"/>
                <w:color w:val="000000"/>
                <w:szCs w:val="21"/>
              </w:rPr>
            </w:pPr>
          </w:p>
        </w:tc>
        <w:tc>
          <w:tcPr>
            <w:tcW w:w="8505" w:type="dxa"/>
            <w:gridSpan w:val="2"/>
            <w:vAlign w:val="center"/>
          </w:tcPr>
          <w:p>
            <w:pPr>
              <w:rPr>
                <w:rFonts w:hint="eastAsia" w:ascii="仿宋" w:hAnsi="仿宋" w:eastAsia="仿宋" w:cs="仿宋"/>
                <w:color w:val="000000"/>
                <w:szCs w:val="21"/>
              </w:rPr>
            </w:pPr>
            <w:r>
              <w:rPr>
                <w:rFonts w:hint="eastAsia" w:ascii="仿宋" w:hAnsi="仿宋" w:eastAsia="仿宋" w:cs="仿宋"/>
                <w:color w:val="000000"/>
                <w:szCs w:val="21"/>
              </w:rPr>
              <w:t>必须支持流量父子通道技术，且至少支持三级父子通道；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P2P智能流控</w:t>
            </w:r>
          </w:p>
        </w:tc>
        <w:tc>
          <w:tcPr>
            <w:tcW w:w="8505" w:type="dxa"/>
            <w:gridSpan w:val="2"/>
            <w:vAlign w:val="center"/>
          </w:tcPr>
          <w:p>
            <w:pPr>
              <w:rPr>
                <w:rFonts w:hint="eastAsia" w:ascii="仿宋" w:hAnsi="仿宋" w:eastAsia="仿宋" w:cs="仿宋"/>
                <w:color w:val="000000"/>
                <w:szCs w:val="21"/>
              </w:rPr>
            </w:pPr>
            <w:r>
              <w:rPr>
                <w:rFonts w:hint="eastAsia" w:ascii="仿宋" w:hAnsi="仿宋" w:eastAsia="仿宋" w:cs="仿宋"/>
                <w:color w:val="000000"/>
                <w:szCs w:val="21"/>
              </w:rPr>
              <w:t xml:space="preserve">支持通过抑制P2P的下行丢包，来减缓P2P的下行流量，从而解决网络出口在做流控后仍然压力较大的问题；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网页访问审计</w:t>
            </w:r>
          </w:p>
        </w:tc>
        <w:tc>
          <w:tcPr>
            <w:tcW w:w="8505" w:type="dxa"/>
            <w:gridSpan w:val="2"/>
            <w:vAlign w:val="center"/>
          </w:tcPr>
          <w:p>
            <w:pPr>
              <w:rPr>
                <w:rFonts w:hint="eastAsia" w:ascii="仿宋" w:hAnsi="仿宋" w:eastAsia="仿宋" w:cs="仿宋"/>
                <w:color w:val="000000"/>
                <w:szCs w:val="21"/>
              </w:rPr>
            </w:pPr>
            <w:r>
              <w:rPr>
                <w:rFonts w:hint="eastAsia" w:ascii="仿宋" w:hAnsi="仿宋" w:eastAsia="仿宋" w:cs="仿宋"/>
                <w:color w:val="000000"/>
                <w:szCs w:val="21"/>
              </w:rPr>
              <w:t>支持记录全部或者指定类别URL、网页标题等信息；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加密证书自动分发</w:t>
            </w:r>
          </w:p>
        </w:tc>
        <w:tc>
          <w:tcPr>
            <w:tcW w:w="8505" w:type="dxa"/>
            <w:gridSpan w:val="2"/>
            <w:vAlign w:val="center"/>
          </w:tcPr>
          <w:p>
            <w:pPr>
              <w:rPr>
                <w:rFonts w:hint="eastAsia" w:ascii="仿宋" w:hAnsi="仿宋" w:eastAsia="仿宋" w:cs="仿宋"/>
                <w:color w:val="000000"/>
                <w:szCs w:val="21"/>
              </w:rPr>
            </w:pPr>
            <w:r>
              <w:rPr>
                <w:rFonts w:hint="eastAsia" w:ascii="仿宋" w:hAnsi="仿宋" w:eastAsia="仿宋" w:cs="仿宋"/>
                <w:color w:val="000000"/>
                <w:szCs w:val="21"/>
              </w:rPr>
              <w:t>审计SSL网页时，支持加密证书自动分发功能，用户点击网页上的工具即可一次性安装完成。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加密证书自定义</w:t>
            </w:r>
          </w:p>
        </w:tc>
        <w:tc>
          <w:tcPr>
            <w:tcW w:w="8505" w:type="dxa"/>
            <w:gridSpan w:val="2"/>
            <w:vAlign w:val="center"/>
          </w:tcPr>
          <w:p>
            <w:pPr>
              <w:rPr>
                <w:rFonts w:hint="eastAsia" w:ascii="仿宋" w:hAnsi="仿宋" w:eastAsia="仿宋" w:cs="仿宋"/>
                <w:color w:val="000000"/>
                <w:szCs w:val="21"/>
              </w:rPr>
            </w:pPr>
            <w:r>
              <w:rPr>
                <w:rFonts w:hint="eastAsia" w:ascii="仿宋" w:hAnsi="仿宋" w:eastAsia="仿宋" w:cs="仿宋"/>
                <w:color w:val="000000"/>
                <w:szCs w:val="21"/>
              </w:rPr>
              <w:t xml:space="preserve">支持用户可以自定义产生根证书，导入包含秘钥的根证书；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用户行为日志</w:t>
            </w:r>
          </w:p>
        </w:tc>
        <w:tc>
          <w:tcPr>
            <w:tcW w:w="8505" w:type="dxa"/>
            <w:gridSpan w:val="2"/>
            <w:vAlign w:val="center"/>
          </w:tcPr>
          <w:p>
            <w:pPr>
              <w:rPr>
                <w:rFonts w:hint="eastAsia" w:ascii="仿宋" w:hAnsi="仿宋" w:eastAsia="仿宋" w:cs="仿宋"/>
                <w:color w:val="000000"/>
                <w:szCs w:val="21"/>
              </w:rPr>
            </w:pPr>
            <w:r>
              <w:rPr>
                <w:rFonts w:hint="eastAsia" w:ascii="仿宋" w:hAnsi="仿宋" w:eastAsia="仿宋" w:cs="仿宋"/>
                <w:color w:val="000000"/>
                <w:szCs w:val="21"/>
              </w:rPr>
              <w:t>支持查询和导出基于指定时间段/用户/用户组的文件审计、邮件收发、访问网站、发帖/微博、搜索关键字等详细用户行为的报表;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单用户行为分析</w:t>
            </w:r>
          </w:p>
        </w:tc>
        <w:tc>
          <w:tcPr>
            <w:tcW w:w="8505" w:type="dxa"/>
            <w:gridSpan w:val="2"/>
            <w:vAlign w:val="center"/>
          </w:tcPr>
          <w:p>
            <w:pPr>
              <w:rPr>
                <w:rFonts w:hint="eastAsia" w:ascii="仿宋" w:hAnsi="仿宋" w:eastAsia="仿宋" w:cs="仿宋"/>
                <w:color w:val="000000"/>
                <w:szCs w:val="21"/>
              </w:rPr>
            </w:pPr>
            <w:r>
              <w:rPr>
                <w:rFonts w:hint="eastAsia" w:ascii="仿宋" w:hAnsi="仿宋" w:eastAsia="仿宋" w:cs="仿宋"/>
                <w:color w:val="000000"/>
                <w:szCs w:val="21"/>
              </w:rPr>
              <w:t xml:space="preserve">支持针对单用户的整体行为分析，至少包括应用流速趋势、应用流量排行、域名流量排行、应用时长排行、域名时长排行、行为汇总排行等）;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产品资质</w:t>
            </w:r>
          </w:p>
        </w:tc>
        <w:tc>
          <w:tcPr>
            <w:tcW w:w="8505" w:type="dxa"/>
            <w:gridSpan w:val="2"/>
            <w:vAlign w:val="center"/>
          </w:tcPr>
          <w:p>
            <w:pPr>
              <w:rPr>
                <w:rFonts w:hint="eastAsia" w:ascii="仿宋" w:hAnsi="仿宋" w:eastAsia="仿宋" w:cs="仿宋"/>
                <w:color w:val="000000"/>
                <w:szCs w:val="21"/>
              </w:rPr>
            </w:pPr>
            <w:r>
              <w:rPr>
                <w:rFonts w:hint="eastAsia" w:ascii="仿宋" w:hAnsi="仿宋" w:eastAsia="仿宋" w:cs="仿宋"/>
                <w:color w:val="000000"/>
                <w:szCs w:val="21"/>
              </w:rPr>
              <w:t>公安部颁发的《网络通讯安全审计产品销售许可证》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1287" w:type="dxa"/>
            <w:tcBorders>
              <w:left w:val="nil"/>
              <w:right w:val="nil"/>
            </w:tcBorders>
            <w:vAlign w:val="center"/>
          </w:tcPr>
          <w:p>
            <w:pPr>
              <w:rPr>
                <w:rFonts w:hint="eastAsia" w:ascii="仿宋" w:hAnsi="仿宋" w:eastAsia="仿宋" w:cs="仿宋"/>
                <w:color w:val="000000"/>
                <w:szCs w:val="21"/>
              </w:rPr>
            </w:pPr>
          </w:p>
        </w:tc>
        <w:tc>
          <w:tcPr>
            <w:tcW w:w="8505" w:type="dxa"/>
            <w:gridSpan w:val="2"/>
            <w:tcBorders>
              <w:left w:val="nil"/>
              <w:right w:val="nil"/>
            </w:tcBorders>
            <w:vAlign w:val="center"/>
          </w:tcPr>
          <w:p>
            <w:pP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302" w:hRule="atLeast"/>
        </w:trPr>
        <w:tc>
          <w:tcPr>
            <w:tcW w:w="1287" w:type="dxa"/>
          </w:tcPr>
          <w:p>
            <w:pPr>
              <w:widowControl/>
              <w:autoSpaceDE w:val="0"/>
              <w:autoSpaceDN w:val="0"/>
              <w:adjustRightInd w:val="0"/>
              <w:jc w:val="center"/>
              <w:rPr>
                <w:rFonts w:hint="eastAsia" w:ascii="仿宋" w:hAnsi="仿宋" w:eastAsia="仿宋" w:cs="仿宋"/>
                <w:b/>
                <w:bCs/>
                <w:color w:val="000000"/>
                <w:szCs w:val="21"/>
              </w:rPr>
            </w:pPr>
            <w:r>
              <w:rPr>
                <w:rFonts w:hint="eastAsia" w:ascii="仿宋" w:hAnsi="仿宋" w:eastAsia="仿宋" w:cs="仿宋"/>
                <w:b/>
                <w:bCs/>
                <w:color w:val="000000"/>
                <w:kern w:val="0"/>
                <w:szCs w:val="21"/>
              </w:rPr>
              <w:t>指标项</w:t>
            </w:r>
          </w:p>
        </w:tc>
        <w:tc>
          <w:tcPr>
            <w:tcW w:w="8494" w:type="dxa"/>
          </w:tcPr>
          <w:p>
            <w:pPr>
              <w:widowControl/>
              <w:autoSpaceDE w:val="0"/>
              <w:autoSpaceDN w:val="0"/>
              <w:adjustRightInd w:val="0"/>
              <w:jc w:val="center"/>
              <w:rPr>
                <w:rFonts w:hint="eastAsia" w:ascii="仿宋" w:hAnsi="仿宋" w:eastAsia="仿宋" w:cs="仿宋"/>
                <w:b/>
                <w:bCs/>
                <w:color w:val="000000"/>
                <w:szCs w:val="21"/>
              </w:rPr>
            </w:pPr>
            <w:r>
              <w:rPr>
                <w:rFonts w:hint="eastAsia" w:ascii="仿宋" w:hAnsi="仿宋" w:eastAsia="仿宋" w:cs="仿宋"/>
                <w:b/>
                <w:bCs/>
                <w:color w:val="000000"/>
                <w:kern w:val="0"/>
                <w:szCs w:val="21"/>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577"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硬件要求</w:t>
            </w:r>
          </w:p>
        </w:tc>
        <w:tc>
          <w:tcPr>
            <w:tcW w:w="8494" w:type="dxa"/>
            <w:vAlign w:val="center"/>
          </w:tcPr>
          <w:p>
            <w:pPr>
              <w:rPr>
                <w:rFonts w:hint="eastAsia" w:ascii="仿宋" w:hAnsi="仿宋" w:eastAsia="仿宋" w:cs="仿宋"/>
                <w:color w:val="000000"/>
                <w:szCs w:val="21"/>
              </w:rPr>
            </w:pPr>
            <w:r>
              <w:rPr>
                <w:rFonts w:hint="eastAsia" w:ascii="仿宋" w:hAnsi="仿宋" w:eastAsia="仿宋" w:cs="仿宋"/>
                <w:kern w:val="0"/>
                <w:szCs w:val="21"/>
              </w:rPr>
              <w:t>规格：1U，内存大小：4G，硬盘容量：128G minisata SSD，电源：单电源，接口：6千兆电口+2千兆光口SFP。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135"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性能要求</w:t>
            </w:r>
          </w:p>
        </w:tc>
        <w:tc>
          <w:tcPr>
            <w:tcW w:w="8494" w:type="dxa"/>
            <w:vAlign w:val="center"/>
          </w:tcPr>
          <w:p>
            <w:pPr>
              <w:rPr>
                <w:rFonts w:hint="eastAsia" w:ascii="仿宋" w:hAnsi="仿宋" w:eastAsia="仿宋" w:cs="仿宋"/>
                <w:color w:val="000000"/>
                <w:szCs w:val="21"/>
              </w:rPr>
            </w:pPr>
            <w:r>
              <w:rPr>
                <w:rFonts w:hint="eastAsia" w:ascii="仿宋" w:hAnsi="仿宋" w:eastAsia="仿宋" w:cs="仿宋"/>
                <w:kern w:val="0"/>
                <w:szCs w:val="21"/>
              </w:rPr>
              <w:t>网络层吞吐量（大包）：3Gb，应用层吞吐量：300Mb，带宽性能：200Mb，IPSEC VPN加密性能（最高性能）：50Mb，支持用户数：1000，包转发率：27Kpps，每秒新建连接数：2400，最大并发连接数：120000。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28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网关模式</w:t>
            </w:r>
          </w:p>
        </w:tc>
        <w:tc>
          <w:tcPr>
            <w:tcW w:w="8494"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支持网关模式，支持NAT、路由转发、DHCP、GRE、OSPF等功能；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52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网桥模式</w:t>
            </w:r>
          </w:p>
        </w:tc>
        <w:tc>
          <w:tcPr>
            <w:tcW w:w="8494"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支持网桥模式，以透明方式串接在网络中；支持电口bypass；支持多路桥接功能，最多可支持32组网桥模式；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280" w:hRule="atLeast"/>
        </w:trPr>
        <w:tc>
          <w:tcPr>
            <w:tcW w:w="1287" w:type="dxa"/>
            <w:vMerge w:val="restart"/>
            <w:vAlign w:val="center"/>
          </w:tcPr>
          <w:p>
            <w:pPr>
              <w:rPr>
                <w:rFonts w:hint="eastAsia" w:ascii="仿宋" w:hAnsi="仿宋" w:eastAsia="仿宋" w:cs="仿宋"/>
                <w:color w:val="000000"/>
                <w:szCs w:val="21"/>
              </w:rPr>
            </w:pPr>
            <w:r>
              <w:rPr>
                <w:rFonts w:hint="eastAsia" w:ascii="仿宋" w:hAnsi="仿宋" w:eastAsia="仿宋" w:cs="仿宋"/>
                <w:color w:val="000000"/>
                <w:szCs w:val="21"/>
              </w:rPr>
              <w:t>旁路模式</w:t>
            </w:r>
          </w:p>
        </w:tc>
        <w:tc>
          <w:tcPr>
            <w:tcW w:w="8494"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支持旁路模式，无需更改网络配置，实现上网行为审计；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280" w:hRule="atLeast"/>
        </w:trPr>
        <w:tc>
          <w:tcPr>
            <w:tcW w:w="1287" w:type="dxa"/>
            <w:vMerge w:val="continue"/>
            <w:vAlign w:val="center"/>
          </w:tcPr>
          <w:p>
            <w:pPr>
              <w:rPr>
                <w:rFonts w:hint="eastAsia" w:ascii="仿宋" w:hAnsi="仿宋" w:eastAsia="仿宋" w:cs="仿宋"/>
                <w:color w:val="000000"/>
                <w:szCs w:val="21"/>
              </w:rPr>
            </w:pPr>
          </w:p>
        </w:tc>
        <w:tc>
          <w:tcPr>
            <w:tcW w:w="8494"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 xml:space="preserve">旁路支持主主、主备模式部署；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9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多主模式</w:t>
            </w:r>
          </w:p>
        </w:tc>
        <w:tc>
          <w:tcPr>
            <w:tcW w:w="8494"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 xml:space="preserve">必须支持两台及两台以上设备同时做主机的部署模式；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78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全面支持IPv6</w:t>
            </w:r>
          </w:p>
        </w:tc>
        <w:tc>
          <w:tcPr>
            <w:tcW w:w="8494"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支持部署在IPv6环境中，设备接口及部署模式均支持ipv6配置，所有核心功能（上网认证、应用控制、流量控制、内容审计、日志报表等）都支持IPv6；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52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DNS代理</w:t>
            </w:r>
          </w:p>
        </w:tc>
        <w:tc>
          <w:tcPr>
            <w:tcW w:w="8494"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支持DNS代理，能够基于用户、域名、目标DNS，指定代理策略生效，代理策略可以设置为：重定向至DNS服务器、解析为IP、丢弃、重定向至指定线路；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52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设备资源信息</w:t>
            </w:r>
          </w:p>
        </w:tc>
        <w:tc>
          <w:tcPr>
            <w:tcW w:w="8494"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提供设备实时CPU、内存、磁盘占有率、在线用户数、系统时间、网络接口等信息；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78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可视化分析展示</w:t>
            </w:r>
          </w:p>
        </w:tc>
        <w:tc>
          <w:tcPr>
            <w:tcW w:w="8494"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支持首页分析显示接入用户人数、终端类型；资产类型分布、新设备发现趋势、终端违规检查项排行、终端违规用户排行；带宽质量分析、实时流量排名；泄密风险、工作效率、共享上网等行为风险情况；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52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支持网络故障排查</w:t>
            </w:r>
          </w:p>
        </w:tc>
        <w:tc>
          <w:tcPr>
            <w:tcW w:w="8494"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支持PPS异常、丢包异常、ARP异常、内网DOS攻击等异常情况实时监测，显示每日异常事件个数及情况；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28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SSL解密故障排查</w:t>
            </w:r>
          </w:p>
        </w:tc>
        <w:tc>
          <w:tcPr>
            <w:tcW w:w="8494"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支持解密排障，自动检测解密审计不成功原因；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78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Web访问质量检测</w:t>
            </w:r>
          </w:p>
        </w:tc>
        <w:tc>
          <w:tcPr>
            <w:tcW w:w="8494"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 xml:space="preserve">1.针对内网用户的web访问质量进行检测，对整体网络提供清晰的整体网络质量评级;2.支持以列表形式展示访问质量差的用户名单;3.支持对单用户进行定向web访问质量检测;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78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单点登录</w:t>
            </w:r>
          </w:p>
        </w:tc>
        <w:tc>
          <w:tcPr>
            <w:tcW w:w="8494"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支持radius、AD、POP3、Proxy、PPPOE、 H3C IMC/CAMS、锐捷 SAM、城市热点等系统进行认证单点登录，简化用户操作，可强制指定用户、指定IP段的用户必须使用单点登录；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520" w:hRule="atLeast"/>
        </w:trPr>
        <w:tc>
          <w:tcPr>
            <w:tcW w:w="1287" w:type="dxa"/>
            <w:vMerge w:val="restart"/>
            <w:vAlign w:val="center"/>
          </w:tcPr>
          <w:p>
            <w:pPr>
              <w:rPr>
                <w:rFonts w:hint="eastAsia" w:ascii="仿宋" w:hAnsi="仿宋" w:eastAsia="仿宋" w:cs="仿宋"/>
                <w:color w:val="000000"/>
                <w:szCs w:val="21"/>
              </w:rPr>
            </w:pPr>
            <w:r>
              <w:rPr>
                <w:rFonts w:hint="eastAsia" w:ascii="仿宋" w:hAnsi="仿宋" w:eastAsia="仿宋" w:cs="仿宋"/>
                <w:color w:val="000000"/>
                <w:szCs w:val="21"/>
              </w:rPr>
              <w:t>自注册认证</w:t>
            </w:r>
          </w:p>
        </w:tc>
        <w:tc>
          <w:tcPr>
            <w:tcW w:w="8494"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密码登录支持用户自注册，通过Web页面申请注册新账号，管理员审批后新账号可用，自注册同时支持portal认证和802.1x认证；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520" w:hRule="atLeast"/>
        </w:trPr>
        <w:tc>
          <w:tcPr>
            <w:tcW w:w="1287" w:type="dxa"/>
            <w:vMerge w:val="continue"/>
            <w:vAlign w:val="center"/>
          </w:tcPr>
          <w:p>
            <w:pPr>
              <w:rPr>
                <w:rFonts w:hint="eastAsia" w:ascii="仿宋" w:hAnsi="仿宋" w:eastAsia="仿宋" w:cs="仿宋"/>
                <w:color w:val="000000"/>
                <w:szCs w:val="21"/>
              </w:rPr>
            </w:pPr>
          </w:p>
        </w:tc>
        <w:tc>
          <w:tcPr>
            <w:tcW w:w="8494"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支持管理员关联了手机号码，可以通过手机号接受自注册、终端注册、终端绑定的审批通知;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52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OA认证</w:t>
            </w:r>
          </w:p>
        </w:tc>
        <w:tc>
          <w:tcPr>
            <w:tcW w:w="8494"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 xml:space="preserve">支持通过OAuth认证协议对接，支持阿里钉钉，口袋助理，企业微信第三方账号授权认证；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52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IP管理</w:t>
            </w:r>
          </w:p>
        </w:tc>
        <w:tc>
          <w:tcPr>
            <w:tcW w:w="8494"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支持图形化查看当前内网IP使用情况，帮助管理员减少人工维护IP表的工作量；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78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终端分类可视</w:t>
            </w:r>
          </w:p>
        </w:tc>
        <w:tc>
          <w:tcPr>
            <w:tcW w:w="8494"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1.对网络接入的终端进行可视化管理，展示终端详细信息、异常状态等 2.支持查看终端类型，以及终端详细信息（厂商，系统，端口等）；3.支持查看终端类型分布;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780" w:hRule="atLeast"/>
        </w:trPr>
        <w:tc>
          <w:tcPr>
            <w:tcW w:w="1287" w:type="dxa"/>
            <w:vMerge w:val="restart"/>
            <w:vAlign w:val="center"/>
          </w:tcPr>
          <w:p>
            <w:pPr>
              <w:rPr>
                <w:rFonts w:hint="eastAsia" w:ascii="仿宋" w:hAnsi="仿宋" w:eastAsia="仿宋" w:cs="仿宋"/>
                <w:color w:val="000000"/>
                <w:szCs w:val="21"/>
              </w:rPr>
            </w:pPr>
            <w:r>
              <w:rPr>
                <w:rFonts w:hint="eastAsia" w:ascii="仿宋" w:hAnsi="仿宋" w:eastAsia="仿宋" w:cs="仿宋"/>
                <w:color w:val="000000"/>
                <w:szCs w:val="21"/>
              </w:rPr>
              <w:t>静态URL库</w:t>
            </w:r>
          </w:p>
        </w:tc>
        <w:tc>
          <w:tcPr>
            <w:tcW w:w="8494"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设备内置海量预分类的URL地址库，能够针对各种URL类型做识别和分类，同时所有URL类型都支持区分“网站浏览”、“文件上传”、“其他上传”、“HTTPS”等细分行为并分别做权限控制;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90" w:hRule="atLeast"/>
        </w:trPr>
        <w:tc>
          <w:tcPr>
            <w:tcW w:w="1287" w:type="dxa"/>
            <w:vMerge w:val="continue"/>
            <w:vAlign w:val="center"/>
          </w:tcPr>
          <w:p>
            <w:pPr>
              <w:rPr>
                <w:rFonts w:hint="eastAsia" w:ascii="仿宋" w:hAnsi="仿宋" w:eastAsia="仿宋" w:cs="仿宋"/>
                <w:color w:val="000000"/>
                <w:szCs w:val="21"/>
              </w:rPr>
            </w:pPr>
          </w:p>
        </w:tc>
        <w:tc>
          <w:tcPr>
            <w:tcW w:w="8494"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URL数量在3000万以上，包含分类数量150个以上;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520" w:hRule="atLeast"/>
        </w:trPr>
        <w:tc>
          <w:tcPr>
            <w:tcW w:w="1287" w:type="dxa"/>
            <w:vMerge w:val="restart"/>
            <w:vAlign w:val="center"/>
          </w:tcPr>
          <w:p>
            <w:pPr>
              <w:rPr>
                <w:rFonts w:hint="eastAsia" w:ascii="仿宋" w:hAnsi="仿宋" w:eastAsia="仿宋" w:cs="仿宋"/>
                <w:color w:val="000000"/>
                <w:szCs w:val="21"/>
              </w:rPr>
            </w:pPr>
            <w:r>
              <w:rPr>
                <w:rFonts w:hint="eastAsia" w:ascii="仿宋" w:hAnsi="仿宋" w:eastAsia="仿宋" w:cs="仿宋"/>
                <w:color w:val="000000"/>
                <w:szCs w:val="21"/>
              </w:rPr>
              <w:t>SSL加密网页识别过滤</w:t>
            </w:r>
          </w:p>
        </w:tc>
        <w:tc>
          <w:tcPr>
            <w:tcW w:w="8494"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识别并过滤SSL加密的钓鱼网站、非法网站等，支持将违规https访问重定向到告警页面;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520" w:hRule="atLeast"/>
        </w:trPr>
        <w:tc>
          <w:tcPr>
            <w:tcW w:w="1287" w:type="dxa"/>
            <w:vMerge w:val="continue"/>
            <w:vAlign w:val="center"/>
          </w:tcPr>
          <w:p>
            <w:pPr>
              <w:rPr>
                <w:rFonts w:hint="eastAsia" w:ascii="仿宋" w:hAnsi="仿宋" w:eastAsia="仿宋" w:cs="仿宋"/>
                <w:color w:val="000000"/>
                <w:szCs w:val="21"/>
              </w:rPr>
            </w:pPr>
          </w:p>
        </w:tc>
        <w:tc>
          <w:tcPr>
            <w:tcW w:w="8494"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必须支持https网页全解密和按网站类别分类进行解密配置；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104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应用识别规则库</w:t>
            </w:r>
          </w:p>
        </w:tc>
        <w:tc>
          <w:tcPr>
            <w:tcW w:w="8494"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 xml:space="preserve">1.设备内置应用识别规则库，支持超过9000条应用规则数，支持超过6000种以上的应用，并保持每两个星期更新一次，保证应用识别的准确率；2.支持根据标签选择应用，并支持给每个应用自定义标签；3.支持根据标签选择一类应用做控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52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SaaS应用规则</w:t>
            </w:r>
          </w:p>
        </w:tc>
        <w:tc>
          <w:tcPr>
            <w:tcW w:w="8494"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 xml:space="preserve">1.对Saas应用有默认分类标签，帮助客户统一配置策略 2.必须支持超过200种主流网络会议/办公OA/教育等学习应用;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28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QQ白名单</w:t>
            </w:r>
          </w:p>
        </w:tc>
        <w:tc>
          <w:tcPr>
            <w:tcW w:w="8494"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支持基于用户组、终端类型、位置的QQ白名单功能;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520" w:hRule="atLeast"/>
        </w:trPr>
        <w:tc>
          <w:tcPr>
            <w:tcW w:w="1287" w:type="dxa"/>
            <w:vMerge w:val="restart"/>
            <w:vAlign w:val="center"/>
          </w:tcPr>
          <w:p>
            <w:pPr>
              <w:rPr>
                <w:rFonts w:hint="eastAsia" w:ascii="仿宋" w:hAnsi="仿宋" w:eastAsia="仿宋" w:cs="仿宋"/>
                <w:color w:val="000000"/>
                <w:szCs w:val="21"/>
              </w:rPr>
            </w:pPr>
            <w:r>
              <w:rPr>
                <w:rFonts w:hint="eastAsia" w:ascii="仿宋" w:hAnsi="仿宋" w:eastAsia="仿宋" w:cs="仿宋"/>
                <w:color w:val="000000"/>
                <w:szCs w:val="21"/>
              </w:rPr>
              <w:t>通道化应用流控</w:t>
            </w:r>
          </w:p>
        </w:tc>
        <w:tc>
          <w:tcPr>
            <w:tcW w:w="8494"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必须支持在不同线路上，根据不同的应用、目标IP、时间段、日期、用户/用户组、位置、终端类型来保证或者限制流量；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280" w:hRule="atLeast"/>
        </w:trPr>
        <w:tc>
          <w:tcPr>
            <w:tcW w:w="1287" w:type="dxa"/>
            <w:vMerge w:val="continue"/>
            <w:vAlign w:val="center"/>
          </w:tcPr>
          <w:p>
            <w:pPr>
              <w:rPr>
                <w:rFonts w:hint="eastAsia" w:ascii="仿宋" w:hAnsi="仿宋" w:eastAsia="仿宋" w:cs="仿宋"/>
                <w:color w:val="000000"/>
                <w:szCs w:val="21"/>
              </w:rPr>
            </w:pPr>
          </w:p>
        </w:tc>
        <w:tc>
          <w:tcPr>
            <w:tcW w:w="8494"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支持根据百分比或数值设置通道带宽，并支持设置各通道的优先级；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280" w:hRule="atLeast"/>
        </w:trPr>
        <w:tc>
          <w:tcPr>
            <w:tcW w:w="1287" w:type="dxa"/>
            <w:vMerge w:val="continue"/>
            <w:vAlign w:val="center"/>
          </w:tcPr>
          <w:p>
            <w:pPr>
              <w:rPr>
                <w:rFonts w:hint="eastAsia" w:ascii="仿宋" w:hAnsi="仿宋" w:eastAsia="仿宋" w:cs="仿宋"/>
                <w:color w:val="000000"/>
                <w:szCs w:val="21"/>
              </w:rPr>
            </w:pPr>
          </w:p>
        </w:tc>
        <w:tc>
          <w:tcPr>
            <w:tcW w:w="8494"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必须支持流量父子通道技术，且至少支持三级父子通道；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52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P2P智能流控</w:t>
            </w:r>
          </w:p>
        </w:tc>
        <w:tc>
          <w:tcPr>
            <w:tcW w:w="8494"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 xml:space="preserve">支持通过抑制P2P的下行丢包，来减缓P2P的下行流量，从而解决网络出口在做流控后仍然压力较大的问题；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28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网页访问审计</w:t>
            </w:r>
          </w:p>
        </w:tc>
        <w:tc>
          <w:tcPr>
            <w:tcW w:w="8494"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支持记录全部或者指定类别URL、网页标题等信息；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547"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加密证书自动分发</w:t>
            </w:r>
          </w:p>
        </w:tc>
        <w:tc>
          <w:tcPr>
            <w:tcW w:w="8494"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审计SSL网页时，支持加密证书自动分发功能，用户点击网页上的工具即可一次性安装完成。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52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加密证书自定义</w:t>
            </w:r>
          </w:p>
        </w:tc>
        <w:tc>
          <w:tcPr>
            <w:tcW w:w="8494"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支持用户可以自定义产生根证书，导入包含秘钥的根证书；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52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用户行为日志</w:t>
            </w:r>
          </w:p>
        </w:tc>
        <w:tc>
          <w:tcPr>
            <w:tcW w:w="8494"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支持查询和导出基于指定时间段/用户/用户组的文件审计、邮件收发、访问网站、发帖/微博、搜索关键字等详细用户行为的报表;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78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单用户行为分析</w:t>
            </w:r>
          </w:p>
        </w:tc>
        <w:tc>
          <w:tcPr>
            <w:tcW w:w="8494"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支持针对单用户的整体行为分析，至少包括应用流速趋势、应用流量排行、域名流量排行、应用时长排行、域名时长排行、行为汇总排行等）;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190" w:hRule="atLeast"/>
        </w:trPr>
        <w:tc>
          <w:tcPr>
            <w:tcW w:w="1287"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产品资质</w:t>
            </w:r>
          </w:p>
        </w:tc>
        <w:tc>
          <w:tcPr>
            <w:tcW w:w="8494" w:type="dxa"/>
            <w:vAlign w:val="center"/>
          </w:tcPr>
          <w:p>
            <w:pPr>
              <w:rPr>
                <w:rFonts w:hint="eastAsia" w:ascii="仿宋" w:hAnsi="仿宋" w:eastAsia="仿宋" w:cs="仿宋"/>
                <w:color w:val="000000"/>
                <w:szCs w:val="21"/>
              </w:rPr>
            </w:pPr>
            <w:r>
              <w:rPr>
                <w:rFonts w:hint="eastAsia" w:ascii="仿宋" w:hAnsi="仿宋" w:eastAsia="仿宋" w:cs="仿宋"/>
                <w:color w:val="000000"/>
                <w:szCs w:val="21"/>
              </w:rPr>
              <w:t>公安部颁发的《网络通讯安全审计产品销售许可证》</w:t>
            </w:r>
          </w:p>
        </w:tc>
      </w:tr>
    </w:tbl>
    <w:p>
      <w:pPr>
        <w:rPr>
          <w:rFonts w:hint="eastAsia" w:ascii="仿宋" w:hAnsi="仿宋" w:eastAsia="仿宋" w:cs="仿宋"/>
          <w:szCs w:val="21"/>
        </w:rPr>
      </w:pPr>
    </w:p>
    <w:p>
      <w:pPr>
        <w:numPr>
          <w:ilvl w:val="0"/>
          <w:numId w:val="3"/>
        </w:numPr>
        <w:rPr>
          <w:rFonts w:hint="eastAsia" w:ascii="仿宋" w:hAnsi="仿宋" w:eastAsia="仿宋" w:cs="仿宋"/>
          <w:b/>
          <w:sz w:val="32"/>
          <w:szCs w:val="32"/>
        </w:rPr>
      </w:pPr>
      <w:r>
        <w:rPr>
          <w:rFonts w:hint="eastAsia" w:ascii="仿宋" w:hAnsi="仿宋" w:eastAsia="仿宋" w:cs="仿宋"/>
          <w:b/>
          <w:sz w:val="32"/>
          <w:szCs w:val="32"/>
        </w:rPr>
        <w:t>主机防病毒设备</w:t>
      </w:r>
    </w:p>
    <w:p>
      <w:pPr>
        <w:ind w:firstLine="480" w:firstLineChars="200"/>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两台，普通X86服务器，内存16G，硬盘2TB。</w:t>
      </w:r>
    </w:p>
    <w:tbl>
      <w:tblPr>
        <w:tblStyle w:val="7"/>
        <w:tblW w:w="9674" w:type="dxa"/>
        <w:tblInd w:w="118" w:type="dxa"/>
        <w:shd w:val="clear" w:color="auto" w:fill="FFFFFF"/>
        <w:tblLayout w:type="fixed"/>
        <w:tblCellMar>
          <w:top w:w="0" w:type="dxa"/>
          <w:left w:w="108" w:type="dxa"/>
          <w:bottom w:w="0" w:type="dxa"/>
          <w:right w:w="108" w:type="dxa"/>
        </w:tblCellMar>
      </w:tblPr>
      <w:tblGrid>
        <w:gridCol w:w="1156"/>
        <w:gridCol w:w="8518"/>
      </w:tblGrid>
      <w:tr>
        <w:tblPrEx>
          <w:shd w:val="clear" w:color="auto" w:fill="FFFFFF"/>
          <w:tblLayout w:type="fixed"/>
          <w:tblCellMar>
            <w:top w:w="0" w:type="dxa"/>
            <w:left w:w="108" w:type="dxa"/>
            <w:bottom w:w="0" w:type="dxa"/>
            <w:right w:w="108" w:type="dxa"/>
          </w:tblCellMar>
        </w:tblPrEx>
        <w:trPr>
          <w:trHeight w:val="255" w:hRule="atLeast"/>
        </w:trPr>
        <w:tc>
          <w:tcPr>
            <w:tcW w:w="1156" w:type="dxa"/>
            <w:tcBorders>
              <w:top w:val="single" w:color="auto" w:sz="8" w:space="0"/>
              <w:left w:val="single" w:color="auto" w:sz="8" w:space="0"/>
              <w:bottom w:val="single" w:color="auto" w:sz="8" w:space="0"/>
              <w:right w:val="single" w:color="auto" w:sz="8" w:space="0"/>
            </w:tcBorders>
            <w:shd w:val="clear" w:color="auto" w:fill="FFFFFF"/>
            <w:vAlign w:val="top"/>
          </w:tcPr>
          <w:p>
            <w:pPr>
              <w:widowControl/>
              <w:autoSpaceDE w:val="0"/>
              <w:autoSpaceDN w:val="0"/>
              <w:adjustRightInd w:val="0"/>
              <w:jc w:val="center"/>
              <w:rPr>
                <w:rFonts w:hint="eastAsia" w:ascii="仿宋" w:hAnsi="仿宋" w:eastAsia="仿宋" w:cs="仿宋"/>
                <w:b/>
                <w:bCs/>
                <w:color w:val="auto"/>
                <w:kern w:val="0"/>
                <w:sz w:val="20"/>
                <w:szCs w:val="20"/>
              </w:rPr>
            </w:pPr>
            <w:r>
              <w:rPr>
                <w:rFonts w:hint="eastAsia" w:ascii="仿宋" w:hAnsi="仿宋" w:eastAsia="仿宋" w:cs="仿宋"/>
                <w:b/>
                <w:bCs/>
                <w:color w:val="000000"/>
                <w:kern w:val="0"/>
                <w:szCs w:val="21"/>
              </w:rPr>
              <w:t>指标项</w:t>
            </w:r>
          </w:p>
        </w:tc>
        <w:tc>
          <w:tcPr>
            <w:tcW w:w="8518" w:type="dxa"/>
            <w:tcBorders>
              <w:top w:val="single" w:color="auto" w:sz="8" w:space="0"/>
              <w:left w:val="single" w:color="auto" w:sz="8" w:space="0"/>
              <w:bottom w:val="single" w:color="auto" w:sz="8" w:space="0"/>
              <w:right w:val="single" w:color="auto" w:sz="8" w:space="0"/>
            </w:tcBorders>
            <w:shd w:val="clear" w:color="auto" w:fill="FFFFFF"/>
            <w:vAlign w:val="top"/>
          </w:tcPr>
          <w:p>
            <w:pPr>
              <w:widowControl/>
              <w:autoSpaceDE w:val="0"/>
              <w:autoSpaceDN w:val="0"/>
              <w:adjustRightInd w:val="0"/>
              <w:jc w:val="center"/>
              <w:rPr>
                <w:rFonts w:hint="eastAsia" w:ascii="仿宋" w:hAnsi="仿宋" w:eastAsia="仿宋" w:cs="仿宋"/>
                <w:b/>
                <w:bCs/>
                <w:color w:val="auto"/>
                <w:kern w:val="0"/>
                <w:sz w:val="20"/>
                <w:szCs w:val="20"/>
              </w:rPr>
            </w:pPr>
            <w:r>
              <w:rPr>
                <w:rFonts w:hint="eastAsia" w:ascii="仿宋" w:hAnsi="仿宋" w:eastAsia="仿宋" w:cs="仿宋"/>
                <w:b/>
                <w:bCs/>
                <w:color w:val="000000"/>
                <w:kern w:val="0"/>
                <w:szCs w:val="21"/>
              </w:rPr>
              <w:t>参数要求</w:t>
            </w:r>
          </w:p>
        </w:tc>
      </w:tr>
      <w:tr>
        <w:tblPrEx>
          <w:shd w:val="clear" w:color="auto" w:fill="FFFFFF"/>
          <w:tblLayout w:type="fixed"/>
          <w:tblCellMar>
            <w:top w:w="0" w:type="dxa"/>
            <w:left w:w="108" w:type="dxa"/>
            <w:bottom w:w="0" w:type="dxa"/>
            <w:right w:w="108" w:type="dxa"/>
          </w:tblCellMar>
        </w:tblPrEx>
        <w:trPr>
          <w:trHeight w:val="500" w:hRule="atLeast"/>
        </w:trPr>
        <w:tc>
          <w:tcPr>
            <w:tcW w:w="1156"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仿宋" w:hAnsi="仿宋" w:eastAsia="仿宋" w:cs="仿宋"/>
                <w:color w:val="000000"/>
                <w:szCs w:val="21"/>
              </w:rPr>
            </w:pPr>
            <w:r>
              <w:rPr>
                <w:rFonts w:hint="eastAsia" w:ascii="仿宋" w:hAnsi="仿宋" w:eastAsia="仿宋" w:cs="仿宋"/>
                <w:color w:val="000000"/>
                <w:szCs w:val="21"/>
              </w:rPr>
              <w:t>机型</w:t>
            </w:r>
          </w:p>
        </w:tc>
        <w:tc>
          <w:tcPr>
            <w:tcW w:w="85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机架式服务器</w:t>
            </w:r>
          </w:p>
        </w:tc>
      </w:tr>
      <w:tr>
        <w:tblPrEx>
          <w:shd w:val="clear" w:color="auto" w:fill="FFFFFF"/>
          <w:tblLayout w:type="fixed"/>
          <w:tblCellMar>
            <w:top w:w="0" w:type="dxa"/>
            <w:left w:w="108" w:type="dxa"/>
            <w:bottom w:w="0" w:type="dxa"/>
            <w:right w:w="108" w:type="dxa"/>
          </w:tblCellMar>
        </w:tblPrEx>
        <w:trPr>
          <w:trHeight w:val="500" w:hRule="atLeast"/>
        </w:trPr>
        <w:tc>
          <w:tcPr>
            <w:tcW w:w="1156"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仿宋" w:hAnsi="仿宋" w:eastAsia="仿宋" w:cs="仿宋"/>
                <w:color w:val="000000"/>
                <w:szCs w:val="21"/>
              </w:rPr>
            </w:pPr>
            <w:r>
              <w:rPr>
                <w:rFonts w:hint="eastAsia" w:ascii="仿宋" w:hAnsi="仿宋" w:eastAsia="仿宋" w:cs="仿宋"/>
                <w:color w:val="000000"/>
                <w:szCs w:val="21"/>
              </w:rPr>
              <w:t>背板</w:t>
            </w:r>
          </w:p>
        </w:tc>
        <w:tc>
          <w:tcPr>
            <w:tcW w:w="85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仿宋" w:hAnsi="仿宋" w:eastAsia="仿宋" w:cs="仿宋"/>
                <w:color w:val="000000"/>
                <w:szCs w:val="21"/>
              </w:rPr>
            </w:pPr>
            <w:r>
              <w:rPr>
                <w:rFonts w:hint="eastAsia" w:ascii="仿宋" w:hAnsi="仿宋" w:eastAsia="仿宋" w:cs="仿宋"/>
                <w:color w:val="000000"/>
                <w:szCs w:val="21"/>
              </w:rPr>
              <w:t>机箱 3.5*4 SAS/SATA 背板</w:t>
            </w:r>
          </w:p>
        </w:tc>
      </w:tr>
      <w:tr>
        <w:tblPrEx>
          <w:shd w:val="clear" w:color="auto" w:fill="FFFFFF"/>
          <w:tblLayout w:type="fixed"/>
          <w:tblCellMar>
            <w:top w:w="0" w:type="dxa"/>
            <w:left w:w="108" w:type="dxa"/>
            <w:bottom w:w="0" w:type="dxa"/>
            <w:right w:w="108" w:type="dxa"/>
          </w:tblCellMar>
        </w:tblPrEx>
        <w:trPr>
          <w:trHeight w:val="500" w:hRule="atLeast"/>
        </w:trPr>
        <w:tc>
          <w:tcPr>
            <w:tcW w:w="1156"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仿宋" w:hAnsi="仿宋" w:eastAsia="仿宋" w:cs="仿宋"/>
                <w:color w:val="000000"/>
                <w:szCs w:val="21"/>
              </w:rPr>
            </w:pPr>
            <w:r>
              <w:rPr>
                <w:rFonts w:hint="eastAsia" w:ascii="仿宋" w:hAnsi="仿宋" w:eastAsia="仿宋" w:cs="仿宋"/>
                <w:color w:val="000000"/>
                <w:szCs w:val="21"/>
              </w:rPr>
              <w:t>处理器</w:t>
            </w:r>
          </w:p>
        </w:tc>
        <w:tc>
          <w:tcPr>
            <w:tcW w:w="85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仿宋" w:hAnsi="仿宋" w:eastAsia="仿宋" w:cs="仿宋"/>
                <w:color w:val="000000"/>
                <w:szCs w:val="21"/>
              </w:rPr>
            </w:pPr>
            <w:r>
              <w:rPr>
                <w:rFonts w:hint="eastAsia" w:ascii="仿宋" w:hAnsi="仿宋" w:eastAsia="仿宋" w:cs="仿宋"/>
                <w:color w:val="000000"/>
                <w:szCs w:val="21"/>
              </w:rPr>
              <w:t>Intel Xeon 3204 (6C 85W 1.9GHz)Processor Option Kit</w:t>
            </w:r>
          </w:p>
        </w:tc>
      </w:tr>
      <w:tr>
        <w:tblPrEx>
          <w:shd w:val="clear" w:color="auto" w:fill="FFFFFF"/>
          <w:tblLayout w:type="fixed"/>
          <w:tblCellMar>
            <w:top w:w="0" w:type="dxa"/>
            <w:left w:w="108" w:type="dxa"/>
            <w:bottom w:w="0" w:type="dxa"/>
            <w:right w:w="108" w:type="dxa"/>
          </w:tblCellMar>
        </w:tblPrEx>
        <w:trPr>
          <w:trHeight w:val="500" w:hRule="atLeast"/>
        </w:trPr>
        <w:tc>
          <w:tcPr>
            <w:tcW w:w="1156"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仿宋" w:hAnsi="仿宋" w:eastAsia="仿宋" w:cs="仿宋"/>
                <w:color w:val="000000"/>
                <w:szCs w:val="21"/>
              </w:rPr>
            </w:pPr>
            <w:r>
              <w:rPr>
                <w:rFonts w:hint="eastAsia" w:ascii="仿宋" w:hAnsi="仿宋" w:eastAsia="仿宋" w:cs="仿宋"/>
                <w:color w:val="000000"/>
                <w:szCs w:val="21"/>
              </w:rPr>
              <w:t>内存</w:t>
            </w:r>
          </w:p>
        </w:tc>
        <w:tc>
          <w:tcPr>
            <w:tcW w:w="85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仿宋" w:hAnsi="仿宋" w:eastAsia="仿宋" w:cs="仿宋"/>
                <w:color w:val="000000"/>
                <w:szCs w:val="21"/>
              </w:rPr>
            </w:pPr>
            <w:r>
              <w:rPr>
                <w:rFonts w:hint="eastAsia" w:ascii="仿宋" w:hAnsi="仿宋" w:eastAsia="仿宋" w:cs="仿宋"/>
                <w:color w:val="000000"/>
                <w:szCs w:val="21"/>
              </w:rPr>
              <w:t>16GB DDR4 RDIMM</w:t>
            </w:r>
          </w:p>
        </w:tc>
      </w:tr>
      <w:tr>
        <w:tblPrEx>
          <w:shd w:val="clear" w:color="auto" w:fill="FFFFFF"/>
          <w:tblLayout w:type="fixed"/>
          <w:tblCellMar>
            <w:top w:w="0" w:type="dxa"/>
            <w:left w:w="108" w:type="dxa"/>
            <w:bottom w:w="0" w:type="dxa"/>
            <w:right w:w="108" w:type="dxa"/>
          </w:tblCellMar>
        </w:tblPrEx>
        <w:trPr>
          <w:trHeight w:val="500" w:hRule="atLeast"/>
        </w:trPr>
        <w:tc>
          <w:tcPr>
            <w:tcW w:w="1156"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仿宋" w:hAnsi="仿宋" w:eastAsia="仿宋" w:cs="仿宋"/>
                <w:color w:val="000000"/>
                <w:szCs w:val="21"/>
              </w:rPr>
            </w:pPr>
            <w:r>
              <w:rPr>
                <w:rFonts w:hint="eastAsia" w:ascii="仿宋" w:hAnsi="仿宋" w:eastAsia="仿宋" w:cs="仿宋"/>
                <w:color w:val="000000"/>
                <w:szCs w:val="21"/>
              </w:rPr>
              <w:t>硬盘</w:t>
            </w:r>
          </w:p>
        </w:tc>
        <w:tc>
          <w:tcPr>
            <w:tcW w:w="85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仿宋" w:hAnsi="仿宋" w:eastAsia="仿宋" w:cs="仿宋"/>
                <w:color w:val="000000"/>
                <w:szCs w:val="21"/>
                <w:lang w:val="en-US" w:eastAsia="zh-CN"/>
              </w:rPr>
            </w:pPr>
            <w:r>
              <w:rPr>
                <w:rFonts w:hint="eastAsia" w:ascii="仿宋" w:hAnsi="仿宋" w:eastAsia="仿宋" w:cs="仿宋"/>
                <w:color w:val="000000"/>
                <w:szCs w:val="21"/>
              </w:rPr>
              <w:t>3.5 2TB 7.2K SATA 6Gbps Hot Swap Hard Drive</w:t>
            </w:r>
            <w:r>
              <w:rPr>
                <w:rFonts w:hint="eastAsia" w:ascii="仿宋" w:hAnsi="仿宋" w:eastAsia="仿宋" w:cs="仿宋"/>
                <w:color w:val="000000"/>
                <w:szCs w:val="21"/>
                <w:lang w:val="en-US" w:eastAsia="zh-CN"/>
              </w:rPr>
              <w:t>*2</w:t>
            </w:r>
          </w:p>
        </w:tc>
      </w:tr>
      <w:tr>
        <w:tblPrEx>
          <w:shd w:val="clear" w:color="auto" w:fill="FFFFFF"/>
          <w:tblLayout w:type="fixed"/>
          <w:tblCellMar>
            <w:top w:w="0" w:type="dxa"/>
            <w:left w:w="108" w:type="dxa"/>
            <w:bottom w:w="0" w:type="dxa"/>
            <w:right w:w="108" w:type="dxa"/>
          </w:tblCellMar>
        </w:tblPrEx>
        <w:trPr>
          <w:trHeight w:val="500" w:hRule="atLeast"/>
        </w:trPr>
        <w:tc>
          <w:tcPr>
            <w:tcW w:w="1156"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仿宋" w:hAnsi="仿宋" w:eastAsia="仿宋" w:cs="仿宋"/>
                <w:color w:val="000000"/>
                <w:szCs w:val="21"/>
              </w:rPr>
            </w:pPr>
            <w:r>
              <w:rPr>
                <w:rFonts w:hint="eastAsia" w:ascii="仿宋" w:hAnsi="仿宋" w:eastAsia="仿宋" w:cs="仿宋"/>
                <w:color w:val="000000"/>
                <w:szCs w:val="21"/>
              </w:rPr>
              <w:t>网卡</w:t>
            </w:r>
          </w:p>
        </w:tc>
        <w:tc>
          <w:tcPr>
            <w:tcW w:w="85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仿宋" w:hAnsi="仿宋" w:eastAsia="仿宋" w:cs="仿宋"/>
                <w:color w:val="000000"/>
                <w:szCs w:val="21"/>
              </w:rPr>
            </w:pPr>
            <w:r>
              <w:rPr>
                <w:rFonts w:hint="eastAsia" w:ascii="仿宋" w:hAnsi="仿宋" w:eastAsia="仿宋" w:cs="仿宋"/>
                <w:color w:val="000000"/>
                <w:szCs w:val="21"/>
              </w:rPr>
              <w:t>板载 双口千兆</w:t>
            </w:r>
          </w:p>
        </w:tc>
      </w:tr>
      <w:tr>
        <w:tblPrEx>
          <w:shd w:val="clear" w:color="auto" w:fill="FFFFFF"/>
          <w:tblLayout w:type="fixed"/>
          <w:tblCellMar>
            <w:top w:w="0" w:type="dxa"/>
            <w:left w:w="108" w:type="dxa"/>
            <w:bottom w:w="0" w:type="dxa"/>
            <w:right w:w="108" w:type="dxa"/>
          </w:tblCellMar>
        </w:tblPrEx>
        <w:trPr>
          <w:trHeight w:val="500" w:hRule="atLeast"/>
        </w:trPr>
        <w:tc>
          <w:tcPr>
            <w:tcW w:w="1156"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仿宋" w:hAnsi="仿宋" w:eastAsia="仿宋" w:cs="仿宋"/>
                <w:color w:val="000000"/>
                <w:szCs w:val="21"/>
              </w:rPr>
            </w:pPr>
            <w:r>
              <w:rPr>
                <w:rFonts w:hint="eastAsia" w:ascii="仿宋" w:hAnsi="仿宋" w:eastAsia="仿宋" w:cs="仿宋"/>
                <w:color w:val="000000"/>
                <w:szCs w:val="21"/>
              </w:rPr>
              <w:t>阵列卡</w:t>
            </w:r>
          </w:p>
        </w:tc>
        <w:tc>
          <w:tcPr>
            <w:tcW w:w="85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仿宋" w:hAnsi="仿宋" w:eastAsia="仿宋" w:cs="仿宋"/>
                <w:color w:val="000000"/>
                <w:szCs w:val="21"/>
              </w:rPr>
            </w:pPr>
            <w:r>
              <w:rPr>
                <w:rFonts w:hint="eastAsia" w:ascii="仿宋" w:hAnsi="仿宋" w:eastAsia="仿宋" w:cs="仿宋"/>
                <w:color w:val="000000"/>
                <w:szCs w:val="21"/>
              </w:rPr>
              <w:t>SAS PM8222-HBA 12Gb Adapter</w:t>
            </w:r>
          </w:p>
        </w:tc>
      </w:tr>
      <w:tr>
        <w:tblPrEx>
          <w:tblLayout w:type="fixed"/>
          <w:tblCellMar>
            <w:top w:w="0" w:type="dxa"/>
            <w:left w:w="108" w:type="dxa"/>
            <w:bottom w:w="0" w:type="dxa"/>
            <w:right w:w="108" w:type="dxa"/>
          </w:tblCellMar>
        </w:tblPrEx>
        <w:trPr>
          <w:trHeight w:val="500" w:hRule="atLeast"/>
        </w:trPr>
        <w:tc>
          <w:tcPr>
            <w:tcW w:w="1156"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仿宋" w:hAnsi="仿宋" w:eastAsia="仿宋" w:cs="仿宋"/>
                <w:color w:val="000000"/>
                <w:szCs w:val="21"/>
              </w:rPr>
            </w:pPr>
            <w:r>
              <w:rPr>
                <w:rFonts w:hint="eastAsia" w:ascii="仿宋" w:hAnsi="仿宋" w:eastAsia="仿宋" w:cs="仿宋"/>
                <w:color w:val="000000"/>
                <w:szCs w:val="21"/>
              </w:rPr>
              <w:t>电源</w:t>
            </w:r>
          </w:p>
        </w:tc>
        <w:tc>
          <w:tcPr>
            <w:tcW w:w="85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仿宋" w:hAnsi="仿宋" w:eastAsia="仿宋" w:cs="仿宋"/>
                <w:color w:val="000000"/>
                <w:szCs w:val="21"/>
                <w:lang w:val="en-US" w:eastAsia="zh-CN"/>
              </w:rPr>
            </w:pPr>
            <w:r>
              <w:rPr>
                <w:rFonts w:hint="eastAsia" w:ascii="仿宋" w:hAnsi="仿宋" w:eastAsia="仿宋" w:cs="仿宋"/>
                <w:color w:val="000000"/>
                <w:szCs w:val="21"/>
              </w:rPr>
              <w:t>550W Hot Swap Power Supply</w:t>
            </w:r>
            <w:r>
              <w:rPr>
                <w:rFonts w:hint="eastAsia" w:ascii="仿宋" w:hAnsi="仿宋" w:eastAsia="仿宋" w:cs="仿宋"/>
                <w:color w:val="000000"/>
                <w:szCs w:val="21"/>
                <w:lang w:val="en-US" w:eastAsia="zh-CN"/>
              </w:rPr>
              <w:t>*2</w:t>
            </w:r>
          </w:p>
        </w:tc>
      </w:tr>
    </w:tbl>
    <w:p>
      <w:pPr>
        <w:rPr>
          <w:rFonts w:hint="eastAsia" w:ascii="仿宋" w:hAnsi="仿宋" w:eastAsia="仿宋" w:cs="仿宋"/>
          <w:szCs w:val="21"/>
        </w:rPr>
      </w:pPr>
    </w:p>
    <w:p>
      <w:pPr>
        <w:pStyle w:val="2"/>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Wingdings 2">
    <w:altName w:val="Wingdings"/>
    <w:panose1 w:val="050201020105070707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1"/>
        <w:szCs w:val="21"/>
      </w:rPr>
    </w:pPr>
    <w:r>
      <w:rPr>
        <w:rFonts w:hint="eastAsia"/>
        <w:sz w:val="21"/>
        <w:szCs w:val="21"/>
      </w:rPr>
      <w:t>SACSC-RFQ-S-2023012</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89A35A"/>
    <w:multiLevelType w:val="singleLevel"/>
    <w:tmpl w:val="8489A35A"/>
    <w:lvl w:ilvl="0" w:tentative="0">
      <w:start w:val="6"/>
      <w:numFmt w:val="decimal"/>
      <w:suff w:val="space"/>
      <w:lvlText w:val="%1."/>
      <w:lvlJc w:val="left"/>
    </w:lvl>
  </w:abstractNum>
  <w:abstractNum w:abstractNumId="1">
    <w:nsid w:val="ACF646F0"/>
    <w:multiLevelType w:val="singleLevel"/>
    <w:tmpl w:val="ACF646F0"/>
    <w:lvl w:ilvl="0" w:tentative="0">
      <w:start w:val="1"/>
      <w:numFmt w:val="decimal"/>
      <w:suff w:val="nothing"/>
      <w:lvlText w:val="%1、"/>
      <w:lvlJc w:val="left"/>
    </w:lvl>
  </w:abstractNum>
  <w:abstractNum w:abstractNumId="2">
    <w:nsid w:val="7FA82519"/>
    <w:multiLevelType w:val="multilevel"/>
    <w:tmpl w:val="7FA82519"/>
    <w:lvl w:ilvl="0" w:tentative="0">
      <w:start w:val="1"/>
      <w:numFmt w:val="decimal"/>
      <w:lvlText w:val="%1．"/>
      <w:lvlJc w:val="left"/>
      <w:pPr>
        <w:ind w:left="720" w:hanging="72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6626F1"/>
    <w:rsid w:val="001A6909"/>
    <w:rsid w:val="001B3A28"/>
    <w:rsid w:val="00372E50"/>
    <w:rsid w:val="00675B03"/>
    <w:rsid w:val="00683528"/>
    <w:rsid w:val="00727F5E"/>
    <w:rsid w:val="008A6433"/>
    <w:rsid w:val="00944C70"/>
    <w:rsid w:val="00990706"/>
    <w:rsid w:val="00BF2CF4"/>
    <w:rsid w:val="07C81A5C"/>
    <w:rsid w:val="11D80161"/>
    <w:rsid w:val="161277E9"/>
    <w:rsid w:val="1ED26DB0"/>
    <w:rsid w:val="298934A7"/>
    <w:rsid w:val="340C7D88"/>
    <w:rsid w:val="356626F1"/>
    <w:rsid w:val="457D3630"/>
    <w:rsid w:val="45BB4310"/>
    <w:rsid w:val="4FAC437C"/>
    <w:rsid w:val="5DC05FCA"/>
    <w:rsid w:val="67835BEF"/>
    <w:rsid w:val="7C3B25DF"/>
    <w:rsid w:val="7E1B7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unhideWhenUsed/>
    <w:qFormat/>
    <w:uiPriority w:val="0"/>
    <w:pPr>
      <w:spacing w:after="120"/>
    </w:pPr>
  </w:style>
  <w:style w:type="paragraph" w:styleId="3">
    <w:name w:val="annotation text"/>
    <w:basedOn w:val="1"/>
    <w:uiPriority w:val="0"/>
    <w:pPr>
      <w:jc w:val="left"/>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9">
    <w:name w:val="List Paragraph"/>
    <w:basedOn w:val="1"/>
    <w:qFormat/>
    <w:uiPriority w:val="0"/>
    <w:pPr>
      <w:ind w:firstLine="420" w:firstLineChars="200"/>
    </w:pPr>
  </w:style>
  <w:style w:type="character" w:customStyle="1" w:styleId="10">
    <w:name w:val="页眉字符"/>
    <w:basedOn w:val="6"/>
    <w:link w:val="5"/>
    <w:qFormat/>
    <w:uiPriority w:val="0"/>
    <w:rPr>
      <w:kern w:val="2"/>
      <w:sz w:val="18"/>
      <w:szCs w:val="18"/>
    </w:rPr>
  </w:style>
  <w:style w:type="character" w:customStyle="1" w:styleId="11">
    <w:name w:val="页脚字符"/>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237</Words>
  <Characters>1357</Characters>
  <Lines>11</Lines>
  <Paragraphs>3</Paragraphs>
  <TotalTime>1</TotalTime>
  <ScaleCrop>false</ScaleCrop>
  <LinksUpToDate>false</LinksUpToDate>
  <CharactersWithSpaces>1591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2021-02-26T02:46:00Z</dcterms:created>
  <dc:creator>姜喆</dc:creator>
  <cp:lastModifiedBy>朱虹</cp:lastModifiedBy>
  <dcterms:modified xsi:type="dcterms:W3CDTF">2023-04-19T08:55:03Z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