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2023</w:t>
      </w:r>
      <w:r>
        <w:rPr>
          <w:rFonts w:hint="eastAsia" w:ascii="仿宋_GB2312" w:eastAsia="仿宋_GB2312"/>
          <w:sz w:val="32"/>
        </w:rPr>
        <w:t xml:space="preserve"> 年 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 xml:space="preserve"> 月 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  <w:r>
        <w:br w:type="page"/>
      </w:r>
    </w:p>
    <w:tbl>
      <w:tblPr>
        <w:tblStyle w:val="7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268"/>
        <w:gridCol w:w="1275"/>
        <w:gridCol w:w="33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朱虹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18019195439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zhuhong3@comac.cc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短信业务服务协议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具有国内独立法人资格的企业，具有相关安全服务能力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（信息安全和数据安全）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及良好的商业信誉；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具有合法有效的统一社会信用代码的营业执照；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专业的短信服务提供商、且具备完善的售后技术服务体系；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询价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不接受联合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具有增值电信业务许可证。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提供近3年的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第三方财务审计报告，若无近3年第三方财务审计报告，则需提供加盖公司公章的财务报表，至少需包含资产负债表、利润表和现金流量表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  <w:t>；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需提供全天24小时的故障诊断、技术支持及其他响应服务；</w:t>
            </w:r>
          </w:p>
          <w:p>
            <w:pPr>
              <w:pStyle w:val="2"/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需确保短信通道正常使用，如因通道被封等原因造成的影响和损失应由供应商承担；</w:t>
            </w:r>
          </w:p>
          <w:p>
            <w:pPr>
              <w:pStyle w:val="2"/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需在本公司提出要求后10个工作日内完成短信发送平台技术对接，并确保短信发送平台的稳定性，短信发送速率不低于200条/秒；</w:t>
            </w:r>
          </w:p>
          <w:p>
            <w:pPr>
              <w:pStyle w:val="2"/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项目组需确保1名团队负责人和至少3名其他项目组成员；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本项目采购内容为短信服务，服务时间为两年。供应商提供互联网接口并负责与项目的短信发送平台对接，及时按照要求将短信发送至指定全国范围内中国移动、中国联通、中国电信用户手机上，同时提供上行短信（指发送给通信服务商的短信）的功能，基本需求如下：</w:t>
            </w:r>
          </w:p>
          <w:p>
            <w:pPr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425" w:leftChars="0" w:right="0" w:rightChars="0" w:hanging="425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支持国内运营商全网用户群发，支持增强型的动态数据（指可以除发送文字外，还可以将图片、声音、视频、流媒体链接等进行交互）与手机号码匹配功能。具备国内全网短信发送能力，支持全网统一接入号和全网信息上行回复及发送状态反馈。信息送达率高于99%；</w:t>
            </w:r>
          </w:p>
          <w:p>
            <w:pPr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425" w:leftChars="0" w:right="0" w:rightChars="0" w:hanging="425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提供完善的运维支持，承担通道的维护工作，以及对通道投诉的后续处理等工作；</w:t>
            </w:r>
          </w:p>
          <w:p>
            <w:pPr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425" w:leftChars="0" w:right="0" w:rightChars="0" w:hanging="425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提供独享直连通道，避免和其他公司混用一个通道，保证短信稳定；</w:t>
            </w:r>
          </w:p>
          <w:p>
            <w:pPr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425" w:leftChars="0" w:right="0" w:rightChars="0" w:hanging="425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需支持传统短信对接5G消息的转换。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Chars="0" w:right="0" w:right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供应商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zh-CN" w:eastAsia="zh-CN"/>
              </w:rPr>
              <w:t>能够在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合同生效后10个日历日内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zh-CN" w:eastAsia="zh-CN"/>
              </w:rPr>
              <w:t>完成该项目的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交付使用与验收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zh-CN" w:eastAsia="zh-CN"/>
              </w:rPr>
              <w:t>；</w:t>
            </w:r>
          </w:p>
          <w:p>
            <w:pPr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Chars="0" w:right="0" w:rightChars="0"/>
              <w:textAlignment w:val="auto"/>
              <w:rPr>
                <w:rFonts w:hint="default" w:ascii="宋体" w:hAnsi="宋体" w:eastAsia="宋体" w:cs="宋体"/>
                <w:kern w:val="2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付款方式：合同签订并收到发票后45个工作日内支付2023年合同款项，2024年付清余款。具体按照采购方要求实施。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1920" w:firstLineChars="8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</w:tbl>
    <w:p>
      <w:pPr>
        <w:pStyle w:val="8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</w:p>
    <w:tbl>
      <w:tblPr>
        <w:tblStyle w:val="7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842"/>
        <w:gridCol w:w="1161"/>
        <w:gridCol w:w="2380"/>
        <w:gridCol w:w="1498"/>
      </w:tblGrid>
      <w:tr>
        <w:tblPrEx>
          <w:tblLayout w:type="fixed"/>
        </w:tblPrEx>
        <w:trPr>
          <w:trHeight w:val="720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8"/>
        <w:ind w:firstLineChars="0"/>
        <w:jc w:val="left"/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注：明确技术标准和要求，不限定或指定唯一品牌，在引用品牌或生产供应商名称前加上“参照”或“相当于”字样，确保品牌的市场可选择性。</w:t>
      </w:r>
    </w:p>
    <w:p>
      <w:r>
        <w:br w:type="page"/>
      </w:r>
    </w:p>
    <w:tbl>
      <w:tblPr>
        <w:tblStyle w:val="7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□高校/科研院所 □国有及国有控股企业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外资企业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或近三年公司财务报表盖章件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8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tbl>
      <w:tblPr>
        <w:tblStyle w:val="7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8"/>
        <w:ind w:firstLineChars="0"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0"/>
        <w:szCs w:val="20"/>
      </w:rPr>
    </w:pPr>
    <w:r>
      <w:rPr>
        <w:rFonts w:hint="eastAsia"/>
        <w:sz w:val="20"/>
        <w:szCs w:val="20"/>
      </w:rPr>
      <w:t>SACSC-RFQ-S-2023007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CDD63E"/>
    <w:multiLevelType w:val="singleLevel"/>
    <w:tmpl w:val="EFCDD6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AD0E368"/>
    <w:multiLevelType w:val="singleLevel"/>
    <w:tmpl w:val="0AD0E36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5E00442"/>
    <w:multiLevelType w:val="singleLevel"/>
    <w:tmpl w:val="35E004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710E059"/>
    <w:multiLevelType w:val="singleLevel"/>
    <w:tmpl w:val="3710E05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6626F1"/>
    <w:rsid w:val="001A6909"/>
    <w:rsid w:val="001B3A28"/>
    <w:rsid w:val="00372E50"/>
    <w:rsid w:val="00683528"/>
    <w:rsid w:val="00727F5E"/>
    <w:rsid w:val="00944C70"/>
    <w:rsid w:val="00990706"/>
    <w:rsid w:val="00BF2CF4"/>
    <w:rsid w:val="0C6E18D3"/>
    <w:rsid w:val="1A7D225C"/>
    <w:rsid w:val="25094AAD"/>
    <w:rsid w:val="2B4751EF"/>
    <w:rsid w:val="2C5F41BA"/>
    <w:rsid w:val="356626F1"/>
    <w:rsid w:val="3B2B1CED"/>
    <w:rsid w:val="461D0789"/>
    <w:rsid w:val="499D0D31"/>
    <w:rsid w:val="4F5A161A"/>
    <w:rsid w:val="5725743D"/>
    <w:rsid w:val="581B4397"/>
    <w:rsid w:val="5B7934D1"/>
    <w:rsid w:val="61586273"/>
    <w:rsid w:val="64E55F19"/>
    <w:rsid w:val="676E6C3F"/>
    <w:rsid w:val="690F145E"/>
    <w:rsid w:val="69A9291F"/>
    <w:rsid w:val="69C63968"/>
    <w:rsid w:val="6B5D2DC7"/>
    <w:rsid w:val="77965CC5"/>
    <w:rsid w:val="78CA23F4"/>
    <w:rsid w:val="79A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8"/>
      <w:szCs w:val="2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816</Characters>
  <Lines>6</Lines>
  <Paragraphs>1</Paragraphs>
  <TotalTime>5</TotalTime>
  <ScaleCrop>false</ScaleCrop>
  <LinksUpToDate>false</LinksUpToDate>
  <CharactersWithSpaces>957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2021-02-26T02:46:00Z</dcterms:created>
  <dc:creator>姜喆</dc:creator>
  <cp:lastModifiedBy>朱虹</cp:lastModifiedBy>
  <cp:lastPrinted>2023-03-30T08:05:00Z</cp:lastPrinted>
  <dcterms:modified xsi:type="dcterms:W3CDTF">2023-05-04T03:39:28Z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