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sz w:val="44"/>
          <w:szCs w:val="32"/>
        </w:rPr>
      </w:pPr>
    </w:p>
    <w:p>
      <w:pPr>
        <w:keepNext w:val="0"/>
        <w:keepLines w:val="0"/>
        <w:pageBreakBefore w:val="0"/>
        <w:kinsoku/>
        <w:overflowPunct/>
        <w:topLinePunct w:val="0"/>
        <w:bidi w:val="0"/>
        <w:jc w:val="center"/>
        <w:textAlignment w:val="auto"/>
        <w:outlineLvl w:val="9"/>
        <w:rPr>
          <w:rFonts w:ascii="宋体" w:hAnsi="宋体"/>
          <w:color w:val="000000"/>
          <w:sz w:val="48"/>
          <w:szCs w:val="44"/>
          <w:highlight w:val="none"/>
        </w:rPr>
      </w:pPr>
    </w:p>
    <w:p>
      <w:pPr>
        <w:keepNext w:val="0"/>
        <w:keepLines w:val="0"/>
        <w:pageBreakBefore w:val="0"/>
        <w:kinsoku/>
        <w:overflowPunct/>
        <w:topLinePunct w:val="0"/>
        <w:bidi w:val="0"/>
        <w:jc w:val="center"/>
        <w:textAlignment w:val="auto"/>
        <w:outlineLvl w:val="9"/>
        <w:rPr>
          <w:rFonts w:ascii="宋体" w:hAnsi="宋体"/>
          <w:color w:val="000000"/>
          <w:sz w:val="48"/>
          <w:szCs w:val="44"/>
          <w:highlight w:val="none"/>
        </w:rPr>
      </w:pPr>
    </w:p>
    <w:p>
      <w:pPr>
        <w:keepNext w:val="0"/>
        <w:keepLines w:val="0"/>
        <w:pageBreakBefore w:val="0"/>
        <w:kinsoku/>
        <w:overflowPunct/>
        <w:topLinePunct w:val="0"/>
        <w:bidi w:val="0"/>
        <w:jc w:val="center"/>
        <w:textAlignment w:val="auto"/>
        <w:outlineLvl w:val="9"/>
        <w:rPr>
          <w:rFonts w:hint="eastAsia" w:ascii="宋体" w:hAnsi="宋体"/>
          <w:color w:val="000000"/>
          <w:sz w:val="48"/>
          <w:szCs w:val="44"/>
          <w:highlight w:val="none"/>
        </w:rPr>
      </w:pPr>
    </w:p>
    <w:p>
      <w:pPr>
        <w:keepNext w:val="0"/>
        <w:keepLines w:val="0"/>
        <w:pageBreakBefore w:val="0"/>
        <w:kinsoku/>
        <w:overflowPunct/>
        <w:topLinePunct w:val="0"/>
        <w:bidi w:val="0"/>
        <w:jc w:val="center"/>
        <w:textAlignment w:val="auto"/>
        <w:outlineLvl w:val="9"/>
        <w:rPr>
          <w:rFonts w:hint="default" w:ascii="Times New Roman" w:hAnsi="Times New Roman" w:eastAsia="方正小标宋简体" w:cs="Times New Roman"/>
          <w:color w:val="000000"/>
          <w:sz w:val="56"/>
          <w:szCs w:val="52"/>
          <w:highlight w:val="none"/>
          <w:lang w:val="en-US" w:eastAsia="zh-CN"/>
        </w:rPr>
      </w:pPr>
      <w:bookmarkStart w:id="0" w:name="_Hlk27473685"/>
      <w:r>
        <w:rPr>
          <w:rFonts w:hint="default" w:ascii="Times New Roman" w:hAnsi="Times New Roman" w:eastAsia="方正小标宋简体" w:cs="Times New Roman"/>
          <w:color w:val="000000"/>
          <w:sz w:val="56"/>
          <w:szCs w:val="52"/>
          <w:highlight w:val="none"/>
          <w:lang w:val="en-US" w:eastAsia="zh-CN"/>
        </w:rPr>
        <w:t>上海飞机客户服务有限公司</w:t>
      </w:r>
    </w:p>
    <w:p>
      <w:pPr>
        <w:keepNext w:val="0"/>
        <w:keepLines w:val="0"/>
        <w:pageBreakBefore w:val="0"/>
        <w:kinsoku/>
        <w:overflowPunct/>
        <w:topLinePunct w:val="0"/>
        <w:bidi w:val="0"/>
        <w:jc w:val="center"/>
        <w:textAlignment w:val="auto"/>
        <w:outlineLvl w:val="9"/>
        <w:rPr>
          <w:rFonts w:ascii="Times New Roman" w:hAnsi="Times New Roman" w:eastAsia="黑体" w:cs="Times New Roman"/>
          <w:color w:val="000000"/>
          <w:sz w:val="48"/>
          <w:szCs w:val="44"/>
          <w:highlight w:val="none"/>
        </w:rPr>
      </w:pPr>
    </w:p>
    <w:p>
      <w:pPr>
        <w:keepNext w:val="0"/>
        <w:keepLines w:val="0"/>
        <w:pageBreakBefore w:val="0"/>
        <w:kinsoku/>
        <w:overflowPunct/>
        <w:topLinePunct w:val="0"/>
        <w:bidi w:val="0"/>
        <w:spacing w:line="300" w:lineRule="auto"/>
        <w:jc w:val="center"/>
        <w:textAlignment w:val="auto"/>
        <w:outlineLvl w:val="9"/>
        <w:rPr>
          <w:rFonts w:hint="default" w:ascii="Times New Roman" w:hAnsi="Times New Roman" w:eastAsia="方正小标宋简体" w:cs="Times New Roman"/>
          <w:bCs/>
          <w:color w:val="000000"/>
          <w:sz w:val="56"/>
          <w:szCs w:val="52"/>
          <w:highlight w:val="none"/>
          <w:lang w:eastAsia="zh-CN"/>
        </w:rPr>
      </w:pPr>
      <w:r>
        <w:rPr>
          <w:rFonts w:hint="default" w:ascii="Times New Roman" w:hAnsi="Times New Roman" w:eastAsia="方正小标宋简体" w:cs="Times New Roman"/>
          <w:bCs/>
          <w:color w:val="000000"/>
          <w:sz w:val="56"/>
          <w:szCs w:val="52"/>
          <w:highlight w:val="none"/>
        </w:rPr>
        <w:t>竞争性谈判</w:t>
      </w:r>
      <w:r>
        <w:rPr>
          <w:rFonts w:hint="default" w:ascii="Times New Roman" w:hAnsi="Times New Roman" w:eastAsia="方正小标宋简体" w:cs="Times New Roman"/>
          <w:bCs/>
          <w:color w:val="000000"/>
          <w:sz w:val="56"/>
          <w:szCs w:val="52"/>
          <w:highlight w:val="none"/>
          <w:lang w:eastAsia="zh-CN"/>
        </w:rPr>
        <w:t>邀请文件</w:t>
      </w:r>
    </w:p>
    <w:p>
      <w:pPr>
        <w:keepNext w:val="0"/>
        <w:keepLines w:val="0"/>
        <w:pageBreakBefore w:val="0"/>
        <w:kinsoku/>
        <w:overflowPunct/>
        <w:topLinePunct w:val="0"/>
        <w:bidi w:val="0"/>
        <w:spacing w:line="300" w:lineRule="auto"/>
        <w:jc w:val="center"/>
        <w:textAlignment w:val="auto"/>
        <w:outlineLvl w:val="9"/>
        <w:rPr>
          <w:rFonts w:hint="default" w:ascii="Times New Roman" w:hAnsi="Times New Roman" w:eastAsia="方正小标宋简体" w:cs="Times New Roman"/>
          <w:bCs/>
          <w:color w:val="000000"/>
          <w:sz w:val="56"/>
          <w:szCs w:val="52"/>
          <w:highlight w:val="none"/>
        </w:rPr>
      </w:pPr>
      <w:r>
        <w:rPr>
          <w:rFonts w:hint="default" w:ascii="Times New Roman" w:hAnsi="Times New Roman" w:eastAsia="方正小标宋简体" w:cs="Times New Roman"/>
          <w:bCs/>
          <w:color w:val="000000"/>
          <w:sz w:val="56"/>
          <w:szCs w:val="52"/>
          <w:highlight w:val="none"/>
        </w:rPr>
        <w:t>(</w:t>
      </w:r>
      <w:r>
        <w:rPr>
          <w:rFonts w:hint="default" w:ascii="Times New Roman" w:hAnsi="Times New Roman" w:eastAsia="方正小标宋简体" w:cs="Times New Roman"/>
          <w:bCs/>
          <w:color w:val="000000"/>
          <w:sz w:val="56"/>
          <w:szCs w:val="52"/>
          <w:highlight w:val="none"/>
          <w:lang w:eastAsia="zh-CN"/>
        </w:rPr>
        <w:t>服务类</w:t>
      </w:r>
      <w:r>
        <w:rPr>
          <w:rFonts w:hint="default" w:ascii="Times New Roman" w:hAnsi="Times New Roman" w:eastAsia="方正小标宋简体" w:cs="Times New Roman"/>
          <w:bCs/>
          <w:color w:val="000000"/>
          <w:sz w:val="56"/>
          <w:szCs w:val="52"/>
          <w:highlight w:val="none"/>
        </w:rPr>
        <w:t>)</w:t>
      </w:r>
    </w:p>
    <w:p>
      <w:pPr>
        <w:keepNext w:val="0"/>
        <w:keepLines w:val="0"/>
        <w:pageBreakBefore w:val="0"/>
        <w:kinsoku/>
        <w:overflowPunct/>
        <w:topLinePunct w:val="0"/>
        <w:bidi w:val="0"/>
        <w:spacing w:line="560" w:lineRule="exact"/>
        <w:jc w:val="center"/>
        <w:textAlignment w:val="auto"/>
        <w:outlineLvl w:val="9"/>
        <w:rPr>
          <w:rFonts w:hint="default" w:ascii="Times New Roman" w:hAnsi="Times New Roman" w:eastAsia="仿宋_GB2312" w:cs="Times New Roman"/>
          <w:color w:val="000000"/>
          <w:sz w:val="32"/>
          <w:szCs w:val="28"/>
          <w:highlight w:val="none"/>
        </w:rPr>
      </w:pPr>
    </w:p>
    <w:p>
      <w:pPr>
        <w:keepNext w:val="0"/>
        <w:keepLines w:val="0"/>
        <w:pageBreakBefore w:val="0"/>
        <w:kinsoku/>
        <w:overflowPunct/>
        <w:topLinePunct w:val="0"/>
        <w:bidi w:val="0"/>
        <w:spacing w:line="560" w:lineRule="exact"/>
        <w:ind w:firstLine="2240" w:firstLineChars="700"/>
        <w:textAlignment w:val="auto"/>
        <w:outlineLvl w:val="9"/>
        <w:rPr>
          <w:rFonts w:hint="default" w:ascii="Times New Roman" w:hAnsi="Times New Roman" w:eastAsia="宋体" w:cs="Times New Roman"/>
          <w:color w:val="000000"/>
          <w:sz w:val="32"/>
          <w:szCs w:val="28"/>
          <w:highlight w:val="none"/>
          <w:lang w:val="en-US" w:eastAsia="zh-CN"/>
        </w:rPr>
      </w:pPr>
      <w:r>
        <w:rPr>
          <w:rFonts w:hint="default" w:ascii="Times New Roman" w:hAnsi="Times New Roman" w:cs="Times New Roman"/>
          <w:color w:val="000000"/>
          <w:sz w:val="32"/>
          <w:szCs w:val="28"/>
          <w:highlight w:val="none"/>
          <w:lang w:eastAsia="zh-CN"/>
        </w:rPr>
        <w:t>文件编号：</w:t>
      </w:r>
      <w:r>
        <w:rPr>
          <w:rFonts w:hint="default" w:ascii="Times New Roman" w:hAnsi="Times New Roman" w:eastAsia="仿宋" w:cs="Times New Roman"/>
          <w:color w:val="000000"/>
          <w:sz w:val="32"/>
          <w:szCs w:val="28"/>
          <w:highlight w:val="none"/>
          <w:lang w:val="en-US" w:eastAsia="zh-CN"/>
        </w:rPr>
        <w:t>SACSC-TP-X-20</w:t>
      </w:r>
      <w:r>
        <w:rPr>
          <w:rFonts w:hint="eastAsia" w:ascii="Times New Roman" w:hAnsi="Times New Roman" w:eastAsia="仿宋" w:cs="Times New Roman"/>
          <w:color w:val="000000"/>
          <w:sz w:val="32"/>
          <w:szCs w:val="28"/>
          <w:highlight w:val="none"/>
          <w:lang w:val="en-US" w:eastAsia="zh-CN"/>
        </w:rPr>
        <w:t>24025</w:t>
      </w:r>
    </w:p>
    <w:p>
      <w:pPr>
        <w:keepNext w:val="0"/>
        <w:keepLines w:val="0"/>
        <w:pageBreakBefore w:val="0"/>
        <w:kinsoku/>
        <w:overflowPunct/>
        <w:topLinePunct w:val="0"/>
        <w:bidi w:val="0"/>
        <w:spacing w:line="560" w:lineRule="exact"/>
        <w:ind w:firstLine="2240" w:firstLineChars="700"/>
        <w:textAlignment w:val="auto"/>
        <w:outlineLvl w:val="9"/>
        <w:rPr>
          <w:rFonts w:hint="default" w:ascii="Times New Roman" w:hAnsi="Times New Roman" w:cs="Times New Roman"/>
          <w:color w:val="000000"/>
          <w:sz w:val="32"/>
          <w:szCs w:val="28"/>
          <w:highlight w:val="none"/>
        </w:rPr>
      </w:pPr>
      <w:r>
        <w:rPr>
          <w:rFonts w:hint="default" w:ascii="Times New Roman" w:hAnsi="Times New Roman" w:cs="Times New Roman"/>
          <w:color w:val="000000"/>
          <w:sz w:val="32"/>
          <w:szCs w:val="28"/>
          <w:highlight w:val="none"/>
        </w:rPr>
        <w:t>项目名称：</w:t>
      </w:r>
      <w:r>
        <w:rPr>
          <w:rFonts w:hint="default" w:ascii="Times New Roman" w:hAnsi="Times New Roman" w:cs="Times New Roman"/>
          <w:color w:val="000000"/>
          <w:sz w:val="32"/>
          <w:szCs w:val="28"/>
          <w:highlight w:val="none"/>
          <w:lang w:val="en-US" w:eastAsia="zh-CN"/>
        </w:rPr>
        <w:t xml:space="preserve"> 香港办事处揭牌活动会务</w:t>
      </w:r>
      <w:r>
        <w:rPr>
          <w:rFonts w:hint="eastAsia" w:ascii="Times New Roman" w:hAnsi="Times New Roman" w:cs="Times New Roman"/>
          <w:color w:val="000000"/>
          <w:sz w:val="32"/>
          <w:szCs w:val="28"/>
          <w:highlight w:val="none"/>
          <w:lang w:val="en-US" w:eastAsia="zh-CN"/>
        </w:rPr>
        <w:t>服务</w:t>
      </w:r>
    </w:p>
    <w:p>
      <w:pPr>
        <w:keepNext w:val="0"/>
        <w:keepLines w:val="0"/>
        <w:pageBreakBefore w:val="0"/>
        <w:kinsoku/>
        <w:overflowPunct/>
        <w:topLinePunct w:val="0"/>
        <w:bidi w:val="0"/>
        <w:spacing w:line="560" w:lineRule="exact"/>
        <w:jc w:val="center"/>
        <w:textAlignment w:val="auto"/>
        <w:outlineLvl w:val="9"/>
        <w:rPr>
          <w:rFonts w:ascii="Times New Roman" w:hAnsi="Times New Roman" w:cs="Times New Roman"/>
          <w:color w:val="000000"/>
          <w:sz w:val="32"/>
          <w:szCs w:val="28"/>
          <w:highlight w:val="none"/>
        </w:rPr>
      </w:pPr>
    </w:p>
    <w:p>
      <w:pPr>
        <w:keepNext w:val="0"/>
        <w:keepLines w:val="0"/>
        <w:pageBreakBefore w:val="0"/>
        <w:kinsoku/>
        <w:overflowPunct/>
        <w:topLinePunct w:val="0"/>
        <w:bidi w:val="0"/>
        <w:spacing w:line="560" w:lineRule="exact"/>
        <w:jc w:val="center"/>
        <w:textAlignment w:val="auto"/>
        <w:outlineLvl w:val="9"/>
        <w:rPr>
          <w:rFonts w:ascii="Times New Roman" w:hAnsi="Times New Roman" w:cs="Times New Roman"/>
          <w:color w:val="000000"/>
          <w:sz w:val="32"/>
          <w:szCs w:val="28"/>
          <w:highlight w:val="none"/>
        </w:rPr>
      </w:pPr>
    </w:p>
    <w:p>
      <w:pPr>
        <w:keepNext w:val="0"/>
        <w:keepLines w:val="0"/>
        <w:pageBreakBefore w:val="0"/>
        <w:kinsoku/>
        <w:overflowPunct/>
        <w:topLinePunct w:val="0"/>
        <w:bidi w:val="0"/>
        <w:spacing w:line="560" w:lineRule="exact"/>
        <w:jc w:val="center"/>
        <w:textAlignment w:val="auto"/>
        <w:outlineLvl w:val="9"/>
        <w:rPr>
          <w:rFonts w:hint="default" w:ascii="Times New Roman" w:hAnsi="Times New Roman" w:cs="Times New Roman"/>
          <w:color w:val="000000"/>
          <w:sz w:val="32"/>
          <w:szCs w:val="28"/>
          <w:highlight w:val="none"/>
        </w:rPr>
      </w:pPr>
    </w:p>
    <w:p>
      <w:pPr>
        <w:keepNext w:val="0"/>
        <w:keepLines w:val="0"/>
        <w:pageBreakBefore w:val="0"/>
        <w:kinsoku/>
        <w:overflowPunct/>
        <w:topLinePunct w:val="0"/>
        <w:bidi w:val="0"/>
        <w:spacing w:line="560" w:lineRule="exact"/>
        <w:ind w:left="0" w:leftChars="0" w:firstLine="0" w:firstLineChars="0"/>
        <w:jc w:val="center"/>
        <w:textAlignment w:val="auto"/>
        <w:outlineLvl w:val="9"/>
        <w:rPr>
          <w:rFonts w:hint="default" w:ascii="Times New Roman" w:hAnsi="Times New Roman" w:eastAsia="宋体" w:cs="Times New Roman"/>
          <w:color w:val="000000"/>
          <w:sz w:val="32"/>
          <w:szCs w:val="28"/>
          <w:highlight w:val="none"/>
          <w:lang w:eastAsia="zh-CN"/>
        </w:rPr>
      </w:pPr>
      <w:r>
        <w:rPr>
          <w:rFonts w:hint="default" w:ascii="Times New Roman" w:hAnsi="Times New Roman" w:cs="Times New Roman"/>
          <w:color w:val="000000"/>
          <w:sz w:val="32"/>
          <w:szCs w:val="28"/>
          <w:highlight w:val="none"/>
          <w:lang w:eastAsia="zh-CN"/>
        </w:rPr>
        <w:t>承办部门</w:t>
      </w:r>
      <w:r>
        <w:rPr>
          <w:rFonts w:hint="default" w:ascii="Times New Roman" w:hAnsi="Times New Roman" w:cs="Times New Roman"/>
          <w:color w:val="000000"/>
          <w:sz w:val="32"/>
          <w:szCs w:val="28"/>
          <w:highlight w:val="none"/>
        </w:rPr>
        <w:t>：</w:t>
      </w:r>
      <w:r>
        <w:rPr>
          <w:rFonts w:hint="default" w:ascii="Times New Roman" w:hAnsi="Times New Roman" w:cs="Times New Roman"/>
          <w:color w:val="000000"/>
          <w:sz w:val="32"/>
          <w:szCs w:val="28"/>
          <w:highlight w:val="none"/>
          <w:lang w:eastAsia="zh-CN"/>
        </w:rPr>
        <w:t>上海飞机客户服务有限公司</w:t>
      </w:r>
    </w:p>
    <w:p>
      <w:pPr>
        <w:keepNext w:val="0"/>
        <w:keepLines w:val="0"/>
        <w:pageBreakBefore w:val="0"/>
        <w:kinsoku/>
        <w:overflowPunct/>
        <w:topLinePunct w:val="0"/>
        <w:bidi w:val="0"/>
        <w:spacing w:line="560" w:lineRule="exact"/>
        <w:jc w:val="center"/>
        <w:textAlignment w:val="auto"/>
        <w:outlineLvl w:val="9"/>
        <w:rPr>
          <w:rFonts w:ascii="Times New Roman" w:hAnsi="Times New Roman" w:eastAsia="仿宋_GB2312" w:cs="Times New Roman"/>
          <w:color w:val="000000"/>
          <w:sz w:val="32"/>
          <w:szCs w:val="28"/>
          <w:highlight w:val="none"/>
        </w:rPr>
      </w:pPr>
      <w:r>
        <w:rPr>
          <w:rFonts w:hint="eastAsia" w:ascii="Times New Roman" w:hAnsi="Times New Roman" w:cs="Times New Roman"/>
          <w:color w:val="000000"/>
          <w:sz w:val="32"/>
          <w:szCs w:val="28"/>
          <w:highlight w:val="none"/>
          <w:lang w:val="en-US" w:eastAsia="zh-CN"/>
        </w:rPr>
        <w:t xml:space="preserve">    </w:t>
      </w:r>
      <w:r>
        <w:rPr>
          <w:rFonts w:hint="default" w:ascii="Times New Roman" w:hAnsi="Times New Roman" w:cs="Times New Roman"/>
          <w:color w:val="000000"/>
          <w:sz w:val="32"/>
          <w:szCs w:val="28"/>
          <w:highlight w:val="none"/>
          <w:lang w:eastAsia="zh-CN"/>
        </w:rPr>
        <w:t>采购与供应商管理部</w:t>
      </w:r>
    </w:p>
    <w:p>
      <w:pPr>
        <w:keepNext w:val="0"/>
        <w:keepLines w:val="0"/>
        <w:pageBreakBefore w:val="0"/>
        <w:kinsoku/>
        <w:overflowPunct/>
        <w:topLinePunct w:val="0"/>
        <w:bidi w:val="0"/>
        <w:jc w:val="center"/>
        <w:textAlignment w:val="auto"/>
        <w:outlineLvl w:val="9"/>
        <w:rPr>
          <w:rFonts w:ascii="Times New Roman" w:hAnsi="Times New Roman" w:cs="Times New Roman"/>
          <w:color w:val="000000"/>
          <w:sz w:val="32"/>
          <w:szCs w:val="28"/>
          <w:highlight w:val="none"/>
        </w:rPr>
      </w:pPr>
    </w:p>
    <w:p>
      <w:pPr>
        <w:keepNext w:val="0"/>
        <w:keepLines w:val="0"/>
        <w:pageBreakBefore w:val="0"/>
        <w:kinsoku/>
        <w:overflowPunct/>
        <w:topLinePunct w:val="0"/>
        <w:bidi w:val="0"/>
        <w:jc w:val="center"/>
        <w:textAlignment w:val="auto"/>
        <w:outlineLvl w:val="9"/>
        <w:rPr>
          <w:rFonts w:ascii="Times New Roman" w:hAnsi="Times New Roman" w:cs="Times New Roman"/>
          <w:color w:val="000000"/>
          <w:sz w:val="32"/>
          <w:szCs w:val="28"/>
          <w:highlight w:val="none"/>
        </w:rPr>
      </w:pPr>
    </w:p>
    <w:p>
      <w:pPr>
        <w:keepNext w:val="0"/>
        <w:keepLines w:val="0"/>
        <w:pageBreakBefore w:val="0"/>
        <w:kinsoku/>
        <w:overflowPunct/>
        <w:topLinePunct w:val="0"/>
        <w:bidi w:val="0"/>
        <w:jc w:val="center"/>
        <w:textAlignment w:val="auto"/>
        <w:outlineLvl w:val="9"/>
        <w:rPr>
          <w:rFonts w:hint="default" w:ascii="Times New Roman" w:hAnsi="Times New Roman" w:cs="Times New Roman"/>
          <w:color w:val="000000"/>
          <w:sz w:val="32"/>
          <w:szCs w:val="28"/>
          <w:highlight w:val="none"/>
        </w:rPr>
      </w:pPr>
    </w:p>
    <w:p>
      <w:pPr>
        <w:keepNext w:val="0"/>
        <w:keepLines w:val="0"/>
        <w:pageBreakBefore w:val="0"/>
        <w:kinsoku/>
        <w:overflowPunct/>
        <w:topLinePunct w:val="0"/>
        <w:bidi w:val="0"/>
        <w:jc w:val="center"/>
        <w:textAlignment w:val="auto"/>
        <w:outlineLvl w:val="9"/>
        <w:rPr>
          <w:rFonts w:hint="default" w:ascii="Times New Roman" w:hAnsi="Times New Roman" w:cs="Times New Roman"/>
          <w:color w:val="000000"/>
          <w:sz w:val="32"/>
          <w:szCs w:val="28"/>
          <w:highlight w:val="none"/>
        </w:rPr>
      </w:pPr>
      <w:r>
        <w:rPr>
          <w:rFonts w:hint="default" w:ascii="Times New Roman" w:hAnsi="Times New Roman" w:eastAsia="仿宋" w:cs="Times New Roman"/>
          <w:color w:val="000000"/>
          <w:sz w:val="32"/>
          <w:szCs w:val="28"/>
          <w:highlight w:val="none"/>
          <w:lang w:val="en-US" w:eastAsia="zh-CN"/>
        </w:rPr>
        <w:t>2024</w:t>
      </w:r>
      <w:r>
        <w:rPr>
          <w:rFonts w:hint="default" w:ascii="Times New Roman" w:hAnsi="Times New Roman" w:cs="Times New Roman"/>
          <w:color w:val="000000"/>
          <w:sz w:val="32"/>
          <w:szCs w:val="28"/>
          <w:highlight w:val="none"/>
        </w:rPr>
        <w:t>年</w:t>
      </w:r>
      <w:r>
        <w:rPr>
          <w:rFonts w:hint="default" w:ascii="Times New Roman" w:hAnsi="Times New Roman" w:eastAsia="仿宋" w:cs="Times New Roman"/>
          <w:color w:val="000000"/>
          <w:sz w:val="32"/>
          <w:szCs w:val="28"/>
          <w:highlight w:val="none"/>
          <w:lang w:val="en-US" w:eastAsia="zh-CN"/>
        </w:rPr>
        <w:t>0</w:t>
      </w:r>
      <w:r>
        <w:rPr>
          <w:rFonts w:hint="eastAsia" w:eastAsia="仿宋" w:cs="Times New Roman"/>
          <w:color w:val="000000"/>
          <w:sz w:val="32"/>
          <w:szCs w:val="28"/>
          <w:highlight w:val="none"/>
          <w:lang w:val="en-US" w:eastAsia="zh-CN"/>
        </w:rPr>
        <w:t>9</w:t>
      </w:r>
      <w:r>
        <w:rPr>
          <w:rFonts w:hint="default" w:ascii="Times New Roman" w:hAnsi="Times New Roman" w:cs="Times New Roman"/>
          <w:color w:val="000000"/>
          <w:sz w:val="32"/>
          <w:szCs w:val="28"/>
          <w:highlight w:val="none"/>
        </w:rPr>
        <w:t>月</w:t>
      </w:r>
      <w:r>
        <w:rPr>
          <w:rFonts w:hint="eastAsia" w:cs="Times New Roman"/>
          <w:color w:val="000000"/>
          <w:sz w:val="32"/>
          <w:szCs w:val="28"/>
          <w:highlight w:val="none"/>
          <w:lang w:val="en-US" w:eastAsia="zh-CN"/>
        </w:rPr>
        <w:t>11</w:t>
      </w:r>
      <w:r>
        <w:rPr>
          <w:rFonts w:hint="default" w:ascii="Times New Roman" w:hAnsi="Times New Roman" w:cs="Times New Roman"/>
          <w:color w:val="000000"/>
          <w:sz w:val="32"/>
          <w:szCs w:val="28"/>
          <w:highlight w:val="none"/>
        </w:rPr>
        <w:t>日</w:t>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Times New Roman" w:hAnsi="Times New Roman" w:eastAsia="黑体" w:cs="Times New Roman"/>
          <w:b/>
          <w:bCs/>
          <w:color w:val="000000"/>
          <w:sz w:val="36"/>
          <w:szCs w:val="28"/>
          <w:highlight w:val="none"/>
        </w:rPr>
      </w:pPr>
      <w:r>
        <w:rPr>
          <w:rFonts w:hint="default" w:ascii="Times New Roman" w:hAnsi="Times New Roman" w:cs="Times New Roman"/>
          <w:color w:val="000000"/>
          <w:sz w:val="32"/>
          <w:szCs w:val="28"/>
          <w:highlight w:val="none"/>
        </w:rPr>
        <w:br w:type="page"/>
      </w:r>
      <w:bookmarkEnd w:id="0"/>
      <w:r>
        <w:rPr>
          <w:rFonts w:hint="default" w:ascii="Times New Roman" w:hAnsi="Times New Roman" w:eastAsia="黑体" w:cs="Times New Roman"/>
          <w:b/>
          <w:bCs/>
          <w:color w:val="000000"/>
          <w:sz w:val="36"/>
          <w:szCs w:val="28"/>
          <w:highlight w:val="none"/>
        </w:rPr>
        <w:t>目   录</w:t>
      </w:r>
    </w:p>
    <w:p>
      <w:pPr>
        <w:keepNext w:val="0"/>
        <w:keepLines w:val="0"/>
        <w:pageBreakBefore w:val="0"/>
        <w:kinsoku/>
        <w:overflowPunct/>
        <w:topLinePunct w:val="0"/>
        <w:bidi w:val="0"/>
        <w:spacing w:line="360" w:lineRule="auto"/>
        <w:ind w:firstLine="1232" w:firstLineChars="385"/>
        <w:textAlignment w:val="auto"/>
        <w:outlineLvl w:val="9"/>
        <w:rPr>
          <w:rFonts w:hint="default" w:ascii="Times New Roman" w:hAnsi="Times New Roman" w:cs="Times New Roman"/>
          <w:color w:val="000000"/>
          <w:sz w:val="32"/>
          <w:szCs w:val="36"/>
          <w:highlight w:val="none"/>
        </w:rPr>
      </w:pPr>
    </w:p>
    <w:p>
      <w:pPr>
        <w:pStyle w:val="49"/>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sz w:val="24"/>
          <w:highlight w:val="none"/>
        </w:rPr>
      </w:pPr>
      <w:bookmarkStart w:id="1" w:name="_Toc16676_WPSOffice_Type1"/>
      <w:r>
        <w:rPr>
          <w:rFonts w:ascii="Times New Roman" w:hAnsi="Times New Roman" w:eastAsia="宋体" w:cs="Times New Roman"/>
          <w:b w:val="0"/>
          <w:bCs w:val="0"/>
          <w:sz w:val="24"/>
          <w:highlight w:val="none"/>
        </w:rPr>
        <w:fldChar w:fldCharType="begin"/>
      </w:r>
      <w:r>
        <w:rPr>
          <w:rFonts w:ascii="Times New Roman" w:hAnsi="Times New Roman" w:eastAsia="宋体" w:cs="Times New Roman"/>
          <w:b w:val="0"/>
          <w:bCs w:val="0"/>
          <w:sz w:val="24"/>
          <w:highlight w:val="none"/>
        </w:rPr>
        <w:instrText xml:space="preserve"> HYPERLINK \l _Toc10946_WPSOffice_Level1 </w:instrText>
      </w:r>
      <w:r>
        <w:rPr>
          <w:rFonts w:ascii="Times New Roman" w:hAnsi="Times New Roman" w:eastAsia="宋体" w:cs="Times New Roman"/>
          <w:b w:val="0"/>
          <w:bCs w:val="0"/>
          <w:sz w:val="24"/>
          <w:highlight w:val="none"/>
        </w:rPr>
        <w:fldChar w:fldCharType="separate"/>
      </w:r>
      <w:r>
        <w:rPr>
          <w:rFonts w:hint="default" w:ascii="Times New Roman" w:hAnsi="Times New Roman" w:eastAsia="宋体" w:cs="Times New Roman"/>
          <w:b w:val="0"/>
          <w:bCs w:val="0"/>
          <w:sz w:val="24"/>
          <w:highlight w:val="none"/>
        </w:rPr>
        <w:t>第一章  竞争性谈判邀请</w:t>
      </w:r>
      <w:r>
        <w:rPr>
          <w:rFonts w:hint="default" w:ascii="Times New Roman" w:hAnsi="Times New Roman" w:eastAsia="宋体" w:cs="Times New Roman"/>
          <w:b w:val="0"/>
          <w:bCs w:val="0"/>
          <w:sz w:val="24"/>
          <w:highlight w:val="none"/>
          <w:lang w:eastAsia="zh-CN"/>
        </w:rPr>
        <w:t>书</w:t>
      </w:r>
      <w:r>
        <w:rPr>
          <w:rFonts w:ascii="Times New Roman" w:hAnsi="Times New Roman" w:eastAsia="宋体" w:cs="Times New Roman"/>
          <w:b w:val="0"/>
          <w:bCs w:val="0"/>
          <w:sz w:val="24"/>
          <w:highlight w:val="none"/>
        </w:rPr>
        <w:tab/>
      </w:r>
      <w:bookmarkStart w:id="2" w:name="_Toc10946_WPSOffice_Level1Page"/>
      <w:r>
        <w:rPr>
          <w:rFonts w:ascii="Times New Roman" w:hAnsi="Times New Roman" w:eastAsia="宋体" w:cs="Times New Roman"/>
          <w:b w:val="0"/>
          <w:bCs w:val="0"/>
          <w:sz w:val="24"/>
          <w:highlight w:val="none"/>
        </w:rPr>
        <w:t>4</w:t>
      </w:r>
      <w:bookmarkEnd w:id="2"/>
      <w:r>
        <w:rPr>
          <w:rFonts w:ascii="Times New Roman" w:hAnsi="Times New Roman" w:eastAsia="宋体" w:cs="Times New Roman"/>
          <w:b w:val="0"/>
          <w:bCs w:val="0"/>
          <w:sz w:val="24"/>
          <w:highlight w:val="none"/>
        </w:rPr>
        <w:fldChar w:fldCharType="end"/>
      </w:r>
    </w:p>
    <w:p>
      <w:pPr>
        <w:pStyle w:val="49"/>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sz w:val="24"/>
          <w:highlight w:val="none"/>
        </w:rPr>
      </w:pPr>
      <w:r>
        <w:rPr>
          <w:rFonts w:ascii="Times New Roman" w:hAnsi="Times New Roman" w:eastAsia="宋体" w:cs="Times New Roman"/>
          <w:b w:val="0"/>
          <w:bCs w:val="0"/>
          <w:sz w:val="24"/>
          <w:highlight w:val="none"/>
        </w:rPr>
        <w:fldChar w:fldCharType="begin"/>
      </w:r>
      <w:r>
        <w:rPr>
          <w:rFonts w:ascii="Times New Roman" w:hAnsi="Times New Roman" w:eastAsia="宋体" w:cs="Times New Roman"/>
          <w:b w:val="0"/>
          <w:bCs w:val="0"/>
          <w:sz w:val="24"/>
          <w:highlight w:val="none"/>
        </w:rPr>
        <w:instrText xml:space="preserve"> HYPERLINK \l _Toc15799_WPSOffice_Level1 </w:instrText>
      </w:r>
      <w:r>
        <w:rPr>
          <w:rFonts w:ascii="Times New Roman" w:hAnsi="Times New Roman" w:eastAsia="宋体" w:cs="Times New Roman"/>
          <w:b w:val="0"/>
          <w:bCs w:val="0"/>
          <w:sz w:val="24"/>
          <w:highlight w:val="none"/>
        </w:rPr>
        <w:fldChar w:fldCharType="separate"/>
      </w:r>
      <w:r>
        <w:rPr>
          <w:rFonts w:hint="default" w:ascii="Times New Roman" w:hAnsi="Times New Roman" w:eastAsia="宋体" w:cs="Times New Roman"/>
          <w:b w:val="0"/>
          <w:bCs w:val="0"/>
          <w:sz w:val="24"/>
          <w:highlight w:val="none"/>
        </w:rPr>
        <w:t>第二章  响应单位须知</w:t>
      </w:r>
      <w:r>
        <w:rPr>
          <w:rFonts w:ascii="Times New Roman" w:hAnsi="Times New Roman" w:eastAsia="宋体" w:cs="Times New Roman"/>
          <w:b w:val="0"/>
          <w:bCs w:val="0"/>
          <w:sz w:val="24"/>
          <w:highlight w:val="none"/>
        </w:rPr>
        <w:tab/>
      </w:r>
      <w:bookmarkStart w:id="3" w:name="_Toc15799_WPSOffice_Level1Page"/>
      <w:r>
        <w:rPr>
          <w:rFonts w:ascii="Times New Roman" w:hAnsi="Times New Roman" w:eastAsia="宋体" w:cs="Times New Roman"/>
          <w:b w:val="0"/>
          <w:bCs w:val="0"/>
          <w:sz w:val="24"/>
          <w:highlight w:val="none"/>
        </w:rPr>
        <w:t>7</w:t>
      </w:r>
      <w:bookmarkEnd w:id="3"/>
      <w:r>
        <w:rPr>
          <w:rFonts w:ascii="Times New Roman" w:hAnsi="Times New Roman" w:eastAsia="宋体" w:cs="Times New Roman"/>
          <w:b w:val="0"/>
          <w:bCs w:val="0"/>
          <w:sz w:val="24"/>
          <w:highlight w:val="none"/>
        </w:rPr>
        <w:fldChar w:fldCharType="end"/>
      </w:r>
    </w:p>
    <w:p>
      <w:pPr>
        <w:pStyle w:val="49"/>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sz w:val="24"/>
          <w:highlight w:val="none"/>
        </w:rPr>
      </w:pPr>
      <w:r>
        <w:rPr>
          <w:rFonts w:ascii="Times New Roman" w:hAnsi="Times New Roman" w:eastAsia="宋体" w:cs="Times New Roman"/>
          <w:b w:val="0"/>
          <w:bCs w:val="0"/>
          <w:sz w:val="24"/>
          <w:highlight w:val="none"/>
        </w:rPr>
        <w:fldChar w:fldCharType="begin"/>
      </w:r>
      <w:r>
        <w:rPr>
          <w:rFonts w:ascii="Times New Roman" w:hAnsi="Times New Roman" w:eastAsia="宋体" w:cs="Times New Roman"/>
          <w:b w:val="0"/>
          <w:bCs w:val="0"/>
          <w:sz w:val="24"/>
          <w:highlight w:val="none"/>
        </w:rPr>
        <w:instrText xml:space="preserve"> HYPERLINK \l _Toc31820_WPSOffice_Level1 </w:instrText>
      </w:r>
      <w:r>
        <w:rPr>
          <w:rFonts w:ascii="Times New Roman" w:hAnsi="Times New Roman" w:eastAsia="宋体" w:cs="Times New Roman"/>
          <w:b w:val="0"/>
          <w:bCs w:val="0"/>
          <w:sz w:val="24"/>
          <w:highlight w:val="none"/>
        </w:rPr>
        <w:fldChar w:fldCharType="separate"/>
      </w:r>
      <w:r>
        <w:rPr>
          <w:rFonts w:hint="default" w:ascii="Times New Roman" w:hAnsi="Times New Roman" w:eastAsia="宋体" w:cs="Times New Roman"/>
          <w:b w:val="0"/>
          <w:bCs w:val="0"/>
          <w:sz w:val="24"/>
          <w:highlight w:val="none"/>
        </w:rPr>
        <w:t>第三章  评审办法</w:t>
      </w:r>
      <w:r>
        <w:rPr>
          <w:rFonts w:ascii="Times New Roman" w:hAnsi="Times New Roman" w:eastAsia="宋体" w:cs="Times New Roman"/>
          <w:b w:val="0"/>
          <w:bCs w:val="0"/>
          <w:sz w:val="24"/>
          <w:highlight w:val="none"/>
        </w:rPr>
        <w:tab/>
      </w:r>
      <w:bookmarkStart w:id="4" w:name="_Toc31820_WPSOffice_Level1Page"/>
      <w:r>
        <w:rPr>
          <w:rFonts w:ascii="Times New Roman" w:hAnsi="Times New Roman" w:eastAsia="宋体" w:cs="Times New Roman"/>
          <w:b w:val="0"/>
          <w:bCs w:val="0"/>
          <w:sz w:val="24"/>
          <w:highlight w:val="none"/>
        </w:rPr>
        <w:t>9</w:t>
      </w:r>
      <w:bookmarkEnd w:id="4"/>
      <w:r>
        <w:rPr>
          <w:rFonts w:ascii="Times New Roman" w:hAnsi="Times New Roman" w:eastAsia="宋体" w:cs="Times New Roman"/>
          <w:b w:val="0"/>
          <w:bCs w:val="0"/>
          <w:sz w:val="24"/>
          <w:highlight w:val="none"/>
        </w:rPr>
        <w:fldChar w:fldCharType="end"/>
      </w:r>
    </w:p>
    <w:p>
      <w:pPr>
        <w:pStyle w:val="49"/>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sz w:val="24"/>
          <w:highlight w:val="none"/>
        </w:rPr>
      </w:pPr>
      <w:r>
        <w:rPr>
          <w:rFonts w:ascii="Times New Roman" w:hAnsi="Times New Roman" w:eastAsia="宋体" w:cs="Times New Roman"/>
          <w:b w:val="0"/>
          <w:bCs w:val="0"/>
          <w:sz w:val="24"/>
          <w:highlight w:val="none"/>
        </w:rPr>
        <w:fldChar w:fldCharType="begin"/>
      </w:r>
      <w:r>
        <w:rPr>
          <w:rFonts w:ascii="Times New Roman" w:hAnsi="Times New Roman" w:eastAsia="宋体" w:cs="Times New Roman"/>
          <w:b w:val="0"/>
          <w:bCs w:val="0"/>
          <w:sz w:val="24"/>
          <w:highlight w:val="none"/>
        </w:rPr>
        <w:instrText xml:space="preserve"> HYPERLINK \l _Toc742_WPSOffice_Level1 </w:instrText>
      </w:r>
      <w:r>
        <w:rPr>
          <w:rFonts w:ascii="Times New Roman" w:hAnsi="Times New Roman" w:eastAsia="宋体" w:cs="Times New Roman"/>
          <w:b w:val="0"/>
          <w:bCs w:val="0"/>
          <w:sz w:val="24"/>
          <w:highlight w:val="none"/>
        </w:rPr>
        <w:fldChar w:fldCharType="separate"/>
      </w:r>
      <w:r>
        <w:rPr>
          <w:rFonts w:hint="default" w:ascii="Times New Roman" w:hAnsi="Times New Roman" w:eastAsia="宋体" w:cs="Times New Roman"/>
          <w:b w:val="0"/>
          <w:bCs w:val="0"/>
          <w:sz w:val="24"/>
          <w:highlight w:val="none"/>
        </w:rPr>
        <w:t>第四章  商务要求</w:t>
      </w:r>
      <w:r>
        <w:rPr>
          <w:rFonts w:ascii="Times New Roman" w:hAnsi="Times New Roman" w:eastAsia="宋体" w:cs="Times New Roman"/>
          <w:b w:val="0"/>
          <w:bCs w:val="0"/>
          <w:sz w:val="24"/>
          <w:highlight w:val="none"/>
        </w:rPr>
        <w:tab/>
      </w:r>
      <w:bookmarkStart w:id="5" w:name="_Toc742_WPSOffice_Level1Page"/>
      <w:r>
        <w:rPr>
          <w:rFonts w:ascii="Times New Roman" w:hAnsi="Times New Roman" w:eastAsia="宋体" w:cs="Times New Roman"/>
          <w:b w:val="0"/>
          <w:bCs w:val="0"/>
          <w:sz w:val="24"/>
          <w:highlight w:val="none"/>
        </w:rPr>
        <w:t>12</w:t>
      </w:r>
      <w:bookmarkEnd w:id="5"/>
      <w:r>
        <w:rPr>
          <w:rFonts w:ascii="Times New Roman" w:hAnsi="Times New Roman" w:eastAsia="宋体" w:cs="Times New Roman"/>
          <w:b w:val="0"/>
          <w:bCs w:val="0"/>
          <w:sz w:val="24"/>
          <w:highlight w:val="none"/>
        </w:rPr>
        <w:fldChar w:fldCharType="end"/>
      </w:r>
    </w:p>
    <w:p>
      <w:pPr>
        <w:pStyle w:val="49"/>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sz w:val="24"/>
          <w:highlight w:val="none"/>
        </w:rPr>
      </w:pPr>
      <w:r>
        <w:rPr>
          <w:rFonts w:ascii="Times New Roman" w:hAnsi="Times New Roman" w:eastAsia="宋体" w:cs="Times New Roman"/>
          <w:b w:val="0"/>
          <w:bCs w:val="0"/>
          <w:sz w:val="24"/>
          <w:highlight w:val="none"/>
        </w:rPr>
        <w:fldChar w:fldCharType="begin"/>
      </w:r>
      <w:r>
        <w:rPr>
          <w:rFonts w:ascii="Times New Roman" w:hAnsi="Times New Roman" w:eastAsia="宋体" w:cs="Times New Roman"/>
          <w:b w:val="0"/>
          <w:bCs w:val="0"/>
          <w:sz w:val="24"/>
          <w:highlight w:val="none"/>
        </w:rPr>
        <w:instrText xml:space="preserve"> HYPERLINK \l _Toc28157_WPSOffice_Level1 </w:instrText>
      </w:r>
      <w:r>
        <w:rPr>
          <w:rFonts w:ascii="Times New Roman" w:hAnsi="Times New Roman" w:eastAsia="宋体" w:cs="Times New Roman"/>
          <w:b w:val="0"/>
          <w:bCs w:val="0"/>
          <w:sz w:val="24"/>
          <w:highlight w:val="none"/>
        </w:rPr>
        <w:fldChar w:fldCharType="separate"/>
      </w:r>
      <w:r>
        <w:rPr>
          <w:rFonts w:hint="default" w:ascii="Times New Roman" w:hAnsi="Times New Roman" w:eastAsia="宋体" w:cs="Times New Roman"/>
          <w:b w:val="0"/>
          <w:bCs w:val="0"/>
          <w:sz w:val="24"/>
          <w:highlight w:val="none"/>
        </w:rPr>
        <w:t>第五章  服务要求</w:t>
      </w:r>
      <w:r>
        <w:rPr>
          <w:rFonts w:ascii="Times New Roman" w:hAnsi="Times New Roman" w:eastAsia="宋体" w:cs="Times New Roman"/>
          <w:b w:val="0"/>
          <w:bCs w:val="0"/>
          <w:sz w:val="24"/>
          <w:highlight w:val="none"/>
        </w:rPr>
        <w:tab/>
      </w:r>
      <w:bookmarkStart w:id="6" w:name="_Toc28157_WPSOffice_Level1Page"/>
      <w:r>
        <w:rPr>
          <w:rFonts w:ascii="Times New Roman" w:hAnsi="Times New Roman" w:eastAsia="宋体" w:cs="Times New Roman"/>
          <w:b w:val="0"/>
          <w:bCs w:val="0"/>
          <w:sz w:val="24"/>
          <w:highlight w:val="none"/>
        </w:rPr>
        <w:t>15</w:t>
      </w:r>
      <w:bookmarkEnd w:id="6"/>
      <w:r>
        <w:rPr>
          <w:rFonts w:ascii="Times New Roman" w:hAnsi="Times New Roman" w:eastAsia="宋体" w:cs="Times New Roman"/>
          <w:b w:val="0"/>
          <w:bCs w:val="0"/>
          <w:sz w:val="24"/>
          <w:highlight w:val="none"/>
        </w:rPr>
        <w:fldChar w:fldCharType="end"/>
      </w:r>
    </w:p>
    <w:p>
      <w:pPr>
        <w:pStyle w:val="49"/>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sz w:val="24"/>
          <w:highlight w:val="none"/>
        </w:rPr>
      </w:pPr>
      <w:r>
        <w:rPr>
          <w:rFonts w:ascii="Times New Roman" w:hAnsi="Times New Roman" w:eastAsia="宋体" w:cs="Times New Roman"/>
          <w:b w:val="0"/>
          <w:bCs w:val="0"/>
          <w:sz w:val="24"/>
          <w:highlight w:val="none"/>
        </w:rPr>
        <w:fldChar w:fldCharType="begin"/>
      </w:r>
      <w:r>
        <w:rPr>
          <w:rFonts w:ascii="Times New Roman" w:hAnsi="Times New Roman" w:eastAsia="宋体" w:cs="Times New Roman"/>
          <w:b w:val="0"/>
          <w:bCs w:val="0"/>
          <w:sz w:val="24"/>
          <w:highlight w:val="none"/>
        </w:rPr>
        <w:instrText xml:space="preserve"> HYPERLINK \l _Toc7733_WPSOffice_Level1 </w:instrText>
      </w:r>
      <w:r>
        <w:rPr>
          <w:rFonts w:ascii="Times New Roman" w:hAnsi="Times New Roman" w:eastAsia="宋体" w:cs="Times New Roman"/>
          <w:b w:val="0"/>
          <w:bCs w:val="0"/>
          <w:sz w:val="24"/>
          <w:highlight w:val="none"/>
        </w:rPr>
        <w:fldChar w:fldCharType="separate"/>
      </w:r>
      <w:r>
        <w:rPr>
          <w:rFonts w:hint="default" w:ascii="Times New Roman" w:hAnsi="Times New Roman" w:eastAsia="宋体" w:cs="Times New Roman"/>
          <w:b w:val="0"/>
          <w:bCs w:val="0"/>
          <w:sz w:val="24"/>
          <w:highlight w:val="none"/>
        </w:rPr>
        <w:t>第六章  附件</w:t>
      </w:r>
      <w:r>
        <w:rPr>
          <w:rFonts w:ascii="Times New Roman" w:hAnsi="Times New Roman" w:eastAsia="宋体" w:cs="Times New Roman"/>
          <w:b w:val="0"/>
          <w:bCs w:val="0"/>
          <w:sz w:val="24"/>
          <w:highlight w:val="none"/>
        </w:rPr>
        <w:tab/>
      </w:r>
      <w:bookmarkStart w:id="7" w:name="_Toc7733_WPSOffice_Level1Page"/>
      <w:r>
        <w:rPr>
          <w:rFonts w:ascii="Times New Roman" w:hAnsi="Times New Roman" w:eastAsia="宋体" w:cs="Times New Roman"/>
          <w:b w:val="0"/>
          <w:bCs w:val="0"/>
          <w:sz w:val="24"/>
          <w:highlight w:val="none"/>
        </w:rPr>
        <w:t>16</w:t>
      </w:r>
      <w:bookmarkEnd w:id="7"/>
      <w:r>
        <w:rPr>
          <w:rFonts w:ascii="Times New Roman" w:hAnsi="Times New Roman" w:eastAsia="宋体" w:cs="Times New Roman"/>
          <w:b w:val="0"/>
          <w:bCs w:val="0"/>
          <w:sz w:val="24"/>
          <w:highlight w:val="none"/>
        </w:rPr>
        <w:fldChar w:fldCharType="end"/>
      </w:r>
      <w:bookmarkEnd w:id="1"/>
    </w:p>
    <w:p>
      <w:pPr>
        <w:pStyle w:val="49"/>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highlight w:val="none"/>
        </w:rPr>
      </w:pPr>
    </w:p>
    <w:p>
      <w:pPr>
        <w:pStyle w:val="49"/>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highlight w:val="none"/>
        </w:rPr>
      </w:pPr>
    </w:p>
    <w:p>
      <w:pPr>
        <w:pStyle w:val="49"/>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highlight w:val="none"/>
        </w:rPr>
      </w:pPr>
    </w:p>
    <w:p>
      <w:pPr>
        <w:pStyle w:val="49"/>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highlight w:val="none"/>
        </w:rPr>
      </w:pPr>
    </w:p>
    <w:p>
      <w:pPr>
        <w:pStyle w:val="49"/>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highlight w:val="none"/>
        </w:rPr>
      </w:pPr>
    </w:p>
    <w:p>
      <w:pPr>
        <w:pStyle w:val="49"/>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highlight w:val="none"/>
        </w:rPr>
        <w:sectPr>
          <w:footerReference r:id="rId3" w:type="default"/>
          <w:type w:val="continuous"/>
          <w:pgSz w:w="11906" w:h="16838"/>
          <w:pgMar w:top="1803" w:right="1440" w:bottom="1803" w:left="1440" w:header="851" w:footer="992" w:gutter="0"/>
          <w:cols w:space="720" w:num="1"/>
          <w:rtlGutter w:val="0"/>
          <w:docGrid w:linePitch="315" w:charSpace="0"/>
        </w:sectPr>
      </w:pPr>
    </w:p>
    <w:p>
      <w:pPr>
        <w:keepNext w:val="0"/>
        <w:keepLines w:val="0"/>
        <w:pageBreakBefore w:val="0"/>
        <w:widowControl/>
        <w:kinsoku/>
        <w:wordWrap/>
        <w:overflowPunct/>
        <w:topLinePunct w:val="0"/>
        <w:autoSpaceDE/>
        <w:autoSpaceDN/>
        <w:bidi w:val="0"/>
        <w:adjustRightInd/>
        <w:snapToGrid w:val="0"/>
        <w:spacing w:line="400" w:lineRule="atLeast"/>
        <w:ind w:left="28" w:leftChars="0" w:hanging="28" w:firstLineChars="0"/>
        <w:jc w:val="center"/>
        <w:textAlignment w:val="auto"/>
        <w:outlineLvl w:val="0"/>
        <w:rPr>
          <w:rFonts w:hint="default" w:ascii="Times New Roman" w:hAnsi="Times New Roman" w:eastAsia="方正小标宋简体" w:cs="Times New Roman"/>
          <w:b/>
          <w:bCs/>
          <w:color w:val="000000"/>
          <w:sz w:val="36"/>
          <w:highlight w:val="none"/>
          <w:lang w:val="en-US" w:eastAsia="zh-CN"/>
        </w:rPr>
      </w:pPr>
      <w:bookmarkStart w:id="8" w:name="_Toc10946_WPSOffice_Level1"/>
      <w:bookmarkStart w:id="9" w:name="_Hlk13586256"/>
      <w:bookmarkStart w:id="10" w:name="_Hlk39648029"/>
      <w:r>
        <w:rPr>
          <w:rFonts w:hint="default" w:ascii="Times New Roman" w:hAnsi="Times New Roman" w:eastAsia="方正小标宋简体" w:cs="Times New Roman"/>
          <w:b/>
          <w:bCs/>
          <w:color w:val="000000"/>
          <w:sz w:val="36"/>
          <w:highlight w:val="none"/>
          <w:lang w:eastAsia="zh-CN"/>
        </w:rPr>
        <w:t>第</w:t>
      </w:r>
      <w:r>
        <w:rPr>
          <w:rFonts w:hint="default" w:ascii="Times New Roman" w:hAnsi="Times New Roman" w:eastAsia="方正小标宋简体" w:cs="Times New Roman"/>
          <w:b/>
          <w:bCs/>
          <w:color w:val="000000"/>
          <w:sz w:val="36"/>
          <w:highlight w:val="none"/>
          <w:lang w:val="en-US" w:eastAsia="zh-CN"/>
        </w:rPr>
        <w:t xml:space="preserve">一章  </w:t>
      </w:r>
      <w:r>
        <w:rPr>
          <w:rFonts w:hint="default" w:ascii="Times New Roman" w:hAnsi="Times New Roman" w:eastAsia="方正小标宋简体" w:cs="Times New Roman"/>
          <w:b/>
          <w:bCs/>
          <w:color w:val="000000"/>
          <w:sz w:val="36"/>
          <w:highlight w:val="none"/>
        </w:rPr>
        <w:t>竞争性谈判</w:t>
      </w:r>
      <w:r>
        <w:rPr>
          <w:rFonts w:hint="default" w:ascii="Times New Roman" w:hAnsi="Times New Roman" w:eastAsia="方正小标宋简体" w:cs="Times New Roman"/>
          <w:b/>
          <w:bCs/>
          <w:color w:val="000000"/>
          <w:sz w:val="36"/>
          <w:highlight w:val="none"/>
          <w:lang w:eastAsia="zh-CN"/>
        </w:rPr>
        <w:t>邀请</w:t>
      </w:r>
      <w:bookmarkEnd w:id="8"/>
      <w:r>
        <w:rPr>
          <w:rFonts w:hint="default" w:ascii="Times New Roman" w:hAnsi="Times New Roman" w:eastAsia="方正小标宋简体" w:cs="Times New Roman"/>
          <w:b/>
          <w:bCs/>
          <w:color w:val="000000"/>
          <w:sz w:val="36"/>
          <w:highlight w:val="none"/>
          <w:lang w:eastAsia="zh-CN"/>
        </w:rPr>
        <w:t>书</w:t>
      </w:r>
    </w:p>
    <w:p>
      <w:pPr>
        <w:keepNext w:val="0"/>
        <w:keepLines w:val="0"/>
        <w:pageBreakBefore w:val="0"/>
        <w:kinsoku/>
        <w:overflowPunct/>
        <w:topLinePunct w:val="0"/>
        <w:autoSpaceDE w:val="0"/>
        <w:autoSpaceDN w:val="0"/>
        <w:bidi w:val="0"/>
        <w:adjustRightInd w:val="0"/>
        <w:spacing w:line="360" w:lineRule="auto"/>
        <w:ind w:left="0" w:leftChars="0" w:firstLine="560" w:firstLineChars="200"/>
        <w:jc w:val="left"/>
        <w:textAlignment w:val="auto"/>
        <w:outlineLvl w:val="9"/>
        <w:rPr>
          <w:rFonts w:hint="default" w:ascii="Times New Roman" w:hAnsi="Times New Roman" w:eastAsia="宋体" w:cs="Times New Roman"/>
          <w:sz w:val="28"/>
          <w:szCs w:val="28"/>
          <w:highlight w:val="none"/>
          <w:lang w:eastAsia="zh-CN"/>
        </w:rPr>
      </w:pPr>
      <w:r>
        <w:rPr>
          <w:rFonts w:hint="default" w:ascii="Times New Roman" w:hAnsi="Times New Roman" w:cs="Times New Roman"/>
          <w:sz w:val="28"/>
          <w:szCs w:val="28"/>
          <w:highlight w:val="none"/>
          <w:lang w:eastAsia="zh-CN"/>
        </w:rPr>
        <w:t>上海飞机客户服务有限公司诚邀贵单位参加我单位</w:t>
      </w:r>
      <w:r>
        <w:rPr>
          <w:rFonts w:hint="default" w:ascii="Times New Roman" w:hAnsi="Times New Roman" w:cs="Times New Roman"/>
          <w:sz w:val="28"/>
          <w:szCs w:val="28"/>
          <w:highlight w:val="none"/>
          <w:lang w:val="en-US" w:eastAsia="zh-CN"/>
        </w:rPr>
        <w:t>香港办事处揭牌活动会务</w:t>
      </w:r>
      <w:r>
        <w:rPr>
          <w:rFonts w:hint="eastAsia" w:ascii="Times New Roman" w:hAnsi="Times New Roman" w:cs="Times New Roman"/>
          <w:sz w:val="28"/>
          <w:szCs w:val="28"/>
          <w:highlight w:val="none"/>
          <w:lang w:val="en-US" w:eastAsia="zh-CN"/>
        </w:rPr>
        <w:t>服务</w:t>
      </w:r>
      <w:r>
        <w:rPr>
          <w:rFonts w:hint="default" w:ascii="Times New Roman" w:hAnsi="Times New Roman" w:cs="Times New Roman"/>
          <w:sz w:val="28"/>
          <w:szCs w:val="28"/>
          <w:highlight w:val="none"/>
          <w:lang w:eastAsia="zh-CN"/>
        </w:rPr>
        <w:t>项目，项目具体情况如下：</w:t>
      </w:r>
    </w:p>
    <w:tbl>
      <w:tblPr>
        <w:tblStyle w:val="35"/>
        <w:tblW w:w="9304"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843"/>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blHeader/>
          <w:jc w:val="center"/>
        </w:trPr>
        <w:tc>
          <w:tcPr>
            <w:tcW w:w="766"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default" w:ascii="Times New Roman" w:hAnsi="Times New Roman" w:eastAsia="宋体" w:cs="Times New Roman"/>
                <w:sz w:val="24"/>
                <w:highlight w:val="none"/>
                <w:vertAlign w:val="baseline"/>
                <w:lang w:val="en-US" w:eastAsia="zh-CN"/>
              </w:rPr>
            </w:pPr>
            <w:r>
              <w:rPr>
                <w:rFonts w:hint="default" w:ascii="Times New Roman" w:hAnsi="Times New Roman" w:cs="Times New Roman"/>
                <w:sz w:val="24"/>
                <w:highlight w:val="none"/>
                <w:vertAlign w:val="baseline"/>
                <w:lang w:val="en-US" w:eastAsia="zh-CN"/>
              </w:rPr>
              <w:t>序号</w:t>
            </w:r>
          </w:p>
        </w:tc>
        <w:tc>
          <w:tcPr>
            <w:tcW w:w="1695"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default" w:ascii="Times New Roman" w:hAnsi="Times New Roman" w:eastAsia="宋体" w:cs="Times New Roman"/>
                <w:sz w:val="24"/>
                <w:highlight w:val="none"/>
                <w:vertAlign w:val="baseline"/>
                <w:lang w:eastAsia="zh-CN"/>
              </w:rPr>
            </w:pPr>
            <w:r>
              <w:rPr>
                <w:rFonts w:hint="default" w:ascii="Times New Roman" w:hAnsi="Times New Roman" w:cs="Times New Roman"/>
                <w:sz w:val="24"/>
                <w:highlight w:val="none"/>
                <w:vertAlign w:val="baseline"/>
                <w:lang w:eastAsia="zh-CN"/>
              </w:rPr>
              <w:t>内容</w:t>
            </w:r>
          </w:p>
        </w:tc>
        <w:tc>
          <w:tcPr>
            <w:tcW w:w="684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default" w:ascii="Times New Roman" w:hAnsi="Times New Roman" w:eastAsia="宋体" w:cs="Times New Roman"/>
                <w:sz w:val="24"/>
                <w:highlight w:val="none"/>
                <w:vertAlign w:val="baseline"/>
                <w:lang w:eastAsia="zh-CN"/>
              </w:rPr>
            </w:pPr>
            <w:r>
              <w:rPr>
                <w:rFonts w:hint="default" w:ascii="Times New Roman" w:hAnsi="Times New Roman" w:cs="Times New Roman"/>
                <w:sz w:val="24"/>
                <w:highlight w:val="none"/>
                <w:vertAlign w:val="baseline"/>
                <w:lang w:eastAsia="zh-CN"/>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sz w:val="24"/>
                <w:highlight w:val="none"/>
                <w:vertAlign w:val="baseline"/>
                <w:lang w:eastAsia="zh-CN"/>
              </w:rPr>
            </w:pPr>
            <w:r>
              <w:rPr>
                <w:rFonts w:hint="default" w:ascii="Times New Roman" w:hAnsi="Times New Roman" w:cs="Times New Roman"/>
                <w:b/>
                <w:bCs/>
                <w:sz w:val="24"/>
                <w:highlight w:val="none"/>
                <w:vertAlign w:val="baseline"/>
                <w:lang w:val="en-US" w:eastAsia="zh-CN"/>
              </w:rPr>
              <w:t>1.</w:t>
            </w:r>
            <w:r>
              <w:rPr>
                <w:rFonts w:hint="default" w:ascii="Times New Roman" w:hAnsi="Times New Roman" w:cs="Times New Roman"/>
                <w:b/>
                <w:bCs/>
                <w:sz w:val="24"/>
                <w:highlight w:val="none"/>
                <w:vertAlign w:val="baseline"/>
                <w:lang w:eastAsia="zh-CN"/>
              </w:rPr>
              <w:t>项目基本情况</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default" w:ascii="Times New Roman" w:hAnsi="Times New Roman" w:eastAsia="宋体" w:cs="Times New Roman"/>
                <w:sz w:val="24"/>
                <w:highlight w:val="none"/>
                <w:vertAlign w:val="baseline"/>
                <w:lang w:val="en-US" w:eastAsia="zh-CN"/>
              </w:rPr>
            </w:pPr>
            <w:r>
              <w:rPr>
                <w:rFonts w:hint="default" w:ascii="Times New Roman" w:hAnsi="Times New Roman" w:cs="Times New Roman"/>
                <w:sz w:val="24"/>
                <w:highlight w:val="none"/>
                <w:vertAlign w:val="baseline"/>
                <w:lang w:val="en-US" w:eastAsia="zh-CN"/>
              </w:rPr>
              <w:t>1.1</w:t>
            </w:r>
          </w:p>
        </w:tc>
        <w:tc>
          <w:tcPr>
            <w:tcW w:w="1695"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default" w:ascii="Times New Roman" w:hAnsi="Times New Roman" w:eastAsia="宋体" w:cs="Times New Roman"/>
                <w:sz w:val="24"/>
                <w:highlight w:val="none"/>
                <w:vertAlign w:val="baseline"/>
                <w:lang w:val="en-US" w:eastAsia="zh-CN"/>
              </w:rPr>
            </w:pPr>
            <w:r>
              <w:rPr>
                <w:rFonts w:hint="default" w:ascii="Times New Roman" w:hAnsi="Times New Roman" w:eastAsia="宋体" w:cs="Times New Roman"/>
                <w:sz w:val="24"/>
                <w:highlight w:val="none"/>
                <w:vertAlign w:val="baseline"/>
                <w:lang w:val="en-US" w:eastAsia="zh-CN"/>
              </w:rPr>
              <w:t>服务名称</w:t>
            </w:r>
          </w:p>
        </w:tc>
        <w:tc>
          <w:tcPr>
            <w:tcW w:w="6843"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default" w:ascii="Times New Roman" w:hAnsi="Times New Roman" w:cs="Times New Roman"/>
                <w:sz w:val="24"/>
                <w:highlight w:val="none"/>
                <w:vertAlign w:val="baseline"/>
              </w:rPr>
            </w:pPr>
            <w:r>
              <w:rPr>
                <w:rFonts w:hint="default" w:ascii="Times New Roman" w:hAnsi="Times New Roman" w:cs="Times New Roman"/>
                <w:sz w:val="24"/>
                <w:highlight w:val="none"/>
              </w:rPr>
              <w:t>香港办事处揭牌活动会务服务</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60" w:hRule="atLeast"/>
          <w:jc w:val="center"/>
        </w:trPr>
        <w:tc>
          <w:tcPr>
            <w:tcW w:w="766"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default" w:ascii="Times New Roman" w:hAnsi="Times New Roman" w:eastAsia="宋体" w:cs="Times New Roman"/>
                <w:sz w:val="24"/>
                <w:highlight w:val="none"/>
                <w:vertAlign w:val="baseline"/>
                <w:lang w:val="en-US" w:eastAsia="zh-CN"/>
              </w:rPr>
            </w:pPr>
            <w:r>
              <w:rPr>
                <w:rFonts w:hint="default" w:ascii="Times New Roman" w:hAnsi="Times New Roman" w:cs="Times New Roman"/>
                <w:sz w:val="24"/>
                <w:highlight w:val="none"/>
                <w:vertAlign w:val="baseline"/>
                <w:lang w:val="en-US" w:eastAsia="zh-CN"/>
              </w:rPr>
              <w:t>1.2</w:t>
            </w:r>
          </w:p>
        </w:tc>
        <w:tc>
          <w:tcPr>
            <w:tcW w:w="1695"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default" w:ascii="Times New Roman" w:hAnsi="Times New Roman" w:eastAsia="宋体" w:cs="Times New Roman"/>
                <w:sz w:val="24"/>
                <w:highlight w:val="none"/>
                <w:vertAlign w:val="baseline"/>
                <w:lang w:eastAsia="zh-CN"/>
              </w:rPr>
            </w:pPr>
            <w:r>
              <w:rPr>
                <w:rFonts w:hint="default" w:ascii="Times New Roman" w:hAnsi="Times New Roman" w:cs="Times New Roman"/>
                <w:sz w:val="24"/>
                <w:highlight w:val="none"/>
                <w:vertAlign w:val="baseline"/>
                <w:lang w:eastAsia="zh-CN"/>
              </w:rPr>
              <w:t>服务概况</w:t>
            </w:r>
          </w:p>
        </w:tc>
        <w:tc>
          <w:tcPr>
            <w:tcW w:w="6843"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default" w:ascii="Times New Roman" w:hAnsi="Times New Roman" w:eastAsia="宋体" w:cs="Times New Roman"/>
                <w:sz w:val="24"/>
                <w:highlight w:val="none"/>
                <w:vertAlign w:val="baseline"/>
                <w:lang w:eastAsia="zh-CN"/>
              </w:rPr>
            </w:pPr>
            <w:r>
              <w:rPr>
                <w:rFonts w:hint="default" w:ascii="Times New Roman" w:hAnsi="Times New Roman" w:cs="Times New Roman"/>
                <w:sz w:val="24"/>
                <w:highlight w:val="none"/>
                <w:vertAlign w:val="baseline"/>
                <w:lang w:eastAsia="zh-CN"/>
              </w:rPr>
              <w:t>为保障上海飞机客户服务有限公司香港办事处揭牌活动会务服务，包括会场租赁、物料设计制作、场地布置、车辆及人员。</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jc w:val="center"/>
        </w:trPr>
        <w:tc>
          <w:tcPr>
            <w:tcW w:w="766"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default" w:ascii="Times New Roman" w:hAnsi="Times New Roman" w:eastAsia="宋体" w:cs="Times New Roman"/>
                <w:sz w:val="24"/>
                <w:highlight w:val="none"/>
                <w:vertAlign w:val="baseline"/>
                <w:lang w:val="en-US" w:eastAsia="zh-CN"/>
              </w:rPr>
            </w:pPr>
            <w:r>
              <w:rPr>
                <w:rFonts w:hint="default" w:ascii="Times New Roman" w:hAnsi="Times New Roman" w:cs="Times New Roman"/>
                <w:sz w:val="24"/>
                <w:highlight w:val="none"/>
                <w:vertAlign w:val="baseline"/>
                <w:lang w:val="en-US" w:eastAsia="zh-CN"/>
              </w:rPr>
              <w:t>1.3</w:t>
            </w:r>
          </w:p>
        </w:tc>
        <w:tc>
          <w:tcPr>
            <w:tcW w:w="1695"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default" w:ascii="Times New Roman" w:hAnsi="Times New Roman" w:eastAsia="宋体" w:cs="Times New Roman"/>
                <w:sz w:val="24"/>
                <w:highlight w:val="none"/>
                <w:vertAlign w:val="baseline"/>
                <w:lang w:val="en-US" w:eastAsia="zh-CN"/>
              </w:rPr>
            </w:pPr>
            <w:r>
              <w:rPr>
                <w:rFonts w:hint="default" w:ascii="Times New Roman" w:hAnsi="Times New Roman" w:cs="Times New Roman"/>
                <w:sz w:val="24"/>
                <w:highlight w:val="none"/>
                <w:vertAlign w:val="baseline"/>
                <w:lang w:eastAsia="zh-CN"/>
              </w:rPr>
              <w:t>服务期限</w:t>
            </w:r>
          </w:p>
        </w:tc>
        <w:tc>
          <w:tcPr>
            <w:tcW w:w="684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224" w:leftChars="104" w:hanging="6" w:firstLineChars="0"/>
              <w:jc w:val="left"/>
              <w:textAlignment w:val="auto"/>
              <w:outlineLvl w:val="9"/>
              <w:rPr>
                <w:rFonts w:hint="default" w:ascii="Times New Roman" w:hAnsi="Times New Roman" w:eastAsia="仿宋" w:cs="Times New Roman"/>
                <w:sz w:val="24"/>
                <w:highlight w:val="none"/>
                <w:vertAlign w:val="baseline"/>
                <w:lang w:val="en-US" w:eastAsia="zh-CN"/>
              </w:rPr>
            </w:pPr>
            <w:r>
              <w:rPr/>
              <w:sym w:font="Wingdings" w:char="00FE"/>
            </w:r>
            <w:r>
              <w:rPr>
                <w:rFonts w:hint="default" w:ascii="Times New Roman" w:hAnsi="Times New Roman" w:cs="Times New Roman"/>
                <w:b w:val="0"/>
                <w:bCs w:val="0"/>
                <w:sz w:val="24"/>
                <w:highlight w:val="none"/>
                <w:u w:val="single"/>
                <w:lang w:val="en-US" w:eastAsia="zh-CN"/>
              </w:rPr>
              <w:t>2024</w:t>
            </w:r>
            <w:r>
              <w:rPr>
                <w:rFonts w:hint="default" w:ascii="Times New Roman" w:hAnsi="Times New Roman" w:cs="Times New Roman"/>
                <w:sz w:val="24"/>
                <w:highlight w:val="none"/>
                <w:u w:val="none"/>
                <w:lang w:val="en-US" w:eastAsia="zh-CN"/>
              </w:rPr>
              <w:t>年</w:t>
            </w:r>
            <w:r>
              <w:rPr>
                <w:rFonts w:hint="default" w:ascii="Times New Roman" w:hAnsi="Times New Roman" w:cs="Times New Roman"/>
                <w:b w:val="0"/>
                <w:bCs w:val="0"/>
                <w:sz w:val="24"/>
                <w:highlight w:val="none"/>
                <w:u w:val="single"/>
                <w:lang w:val="en-US" w:eastAsia="zh-CN"/>
              </w:rPr>
              <w:t>12</w:t>
            </w:r>
            <w:r>
              <w:rPr>
                <w:rFonts w:hint="default" w:ascii="Times New Roman" w:hAnsi="Times New Roman" w:cs="Times New Roman"/>
                <w:sz w:val="24"/>
                <w:highlight w:val="none"/>
                <w:u w:val="none"/>
                <w:lang w:val="en-US" w:eastAsia="zh-CN"/>
              </w:rPr>
              <w:t>月</w:t>
            </w:r>
            <w:r>
              <w:rPr>
                <w:rFonts w:hint="default" w:ascii="Times New Roman" w:hAnsi="Times New Roman" w:cs="Times New Roman"/>
                <w:b w:val="0"/>
                <w:bCs w:val="0"/>
                <w:sz w:val="24"/>
                <w:highlight w:val="none"/>
                <w:u w:val="single"/>
                <w:lang w:val="en-US" w:eastAsia="zh-CN"/>
              </w:rPr>
              <w:t>31日</w:t>
            </w:r>
            <w:r>
              <w:rPr>
                <w:rFonts w:hint="default" w:ascii="Times New Roman" w:hAnsi="Times New Roman" w:cs="Times New Roman"/>
                <w:sz w:val="24"/>
                <w:highlight w:val="none"/>
                <w:u w:val="none"/>
                <w:lang w:val="en-US" w:eastAsia="zh-CN"/>
              </w:rPr>
              <w:t>前</w:t>
            </w:r>
          </w:p>
          <w:p>
            <w:pPr>
              <w:keepNext w:val="0"/>
              <w:keepLines w:val="0"/>
              <w:pageBreakBefore w:val="0"/>
              <w:widowControl w:val="0"/>
              <w:kinsoku/>
              <w:wordWrap/>
              <w:overflowPunct/>
              <w:topLinePunct w:val="0"/>
              <w:autoSpaceDE w:val="0"/>
              <w:autoSpaceDN w:val="0"/>
              <w:bidi w:val="0"/>
              <w:adjustRightInd w:val="0"/>
              <w:snapToGrid/>
              <w:spacing w:line="240" w:lineRule="auto"/>
              <w:ind w:left="224" w:leftChars="104" w:hanging="6" w:firstLineChars="0"/>
              <w:jc w:val="left"/>
              <w:textAlignment w:val="auto"/>
              <w:outlineLvl w:val="9"/>
              <w:rPr>
                <w:rFonts w:hint="default" w:ascii="Times New Roman" w:hAnsi="Times New Roman" w:eastAsia="宋体" w:cs="Times New Roman"/>
                <w:sz w:val="24"/>
                <w:highlight w:val="none"/>
                <w:vertAlign w:val="baseline"/>
                <w:lang w:val="en-US" w:eastAsia="zh-CN"/>
              </w:rPr>
            </w:pPr>
            <w:r>
              <w:rPr>
                <w:rFonts w:hint="default" w:ascii="Times New Roman" w:hAnsi="Times New Roman" w:cs="Times New Roman"/>
                <w:sz w:val="24"/>
                <w:highlight w:val="none"/>
              </w:rPr>
              <w:sym w:font="Wingdings" w:char="00A8"/>
            </w:r>
            <w:r>
              <w:rPr>
                <w:rFonts w:hint="default" w:ascii="Times New Roman" w:hAnsi="Times New Roman" w:cs="Times New Roman"/>
                <w:sz w:val="24"/>
                <w:highlight w:val="none"/>
                <w:lang w:eastAsia="zh-CN"/>
              </w:rPr>
              <w:t>其他</w:t>
            </w:r>
            <w:r>
              <w:rPr>
                <w:rFonts w:hint="default" w:ascii="Times New Roman" w:hAnsi="Times New Roman" w:cs="Times New Roman"/>
                <w:sz w:val="24"/>
                <w:highlight w:val="none"/>
                <w:lang w:val="en-US" w:eastAsia="zh-CN"/>
              </w:rPr>
              <w:t>:</w:t>
            </w:r>
            <w:r>
              <w:rPr>
                <w:rFonts w:hint="default" w:ascii="Times New Roman" w:hAnsi="Times New Roman" w:cs="Times New Roman"/>
                <w:sz w:val="24"/>
                <w:highlight w:val="none"/>
                <w:u w:val="none"/>
                <w:lang w:val="en-US" w:eastAsia="zh-CN"/>
              </w:rPr>
              <w:t>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left="224" w:leftChars="104" w:hanging="6" w:firstLineChars="0"/>
              <w:jc w:val="center"/>
              <w:textAlignment w:val="auto"/>
              <w:outlineLvl w:val="9"/>
              <w:rPr>
                <w:rFonts w:hint="default" w:ascii="Times New Roman" w:hAnsi="Times New Roman" w:eastAsia="宋体" w:cs="Times New Roman"/>
                <w:b/>
                <w:bCs/>
                <w:sz w:val="24"/>
                <w:highlight w:val="none"/>
                <w:lang w:eastAsia="zh-CN"/>
              </w:rPr>
            </w:pPr>
            <w:r>
              <w:rPr>
                <w:rFonts w:hint="default" w:ascii="Times New Roman" w:hAnsi="Times New Roman" w:cs="Times New Roman"/>
                <w:b/>
                <w:bCs/>
                <w:sz w:val="24"/>
                <w:highlight w:val="none"/>
                <w:lang w:val="en-US" w:eastAsia="zh-CN"/>
              </w:rPr>
              <w:t>2.</w:t>
            </w:r>
            <w:r>
              <w:rPr>
                <w:rFonts w:hint="default" w:ascii="Times New Roman" w:hAnsi="Times New Roman" w:cs="Times New Roman"/>
                <w:b/>
                <w:bCs/>
                <w:sz w:val="24"/>
                <w:highlight w:val="none"/>
                <w:lang w:eastAsia="zh-CN"/>
              </w:rPr>
              <w:t>疑问提交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830" w:hRule="atLeast"/>
          <w:jc w:val="center"/>
        </w:trPr>
        <w:tc>
          <w:tcPr>
            <w:tcW w:w="766"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default" w:ascii="Times New Roman" w:hAnsi="Times New Roman" w:eastAsia="宋体" w:cs="Times New Roman"/>
                <w:sz w:val="24"/>
                <w:highlight w:val="none"/>
                <w:vertAlign w:val="baseline"/>
                <w:lang w:val="en-US" w:eastAsia="zh-CN"/>
              </w:rPr>
            </w:pPr>
            <w:r>
              <w:rPr>
                <w:rFonts w:hint="default" w:ascii="Times New Roman" w:hAnsi="Times New Roman" w:cs="Times New Roman"/>
                <w:sz w:val="24"/>
                <w:highlight w:val="none"/>
                <w:vertAlign w:val="baseline"/>
                <w:lang w:val="en-US" w:eastAsia="zh-CN"/>
              </w:rPr>
              <w:t>2.1</w:t>
            </w:r>
          </w:p>
        </w:tc>
        <w:tc>
          <w:tcPr>
            <w:tcW w:w="1695"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default" w:ascii="Times New Roman" w:hAnsi="Times New Roman" w:cs="Times New Roman"/>
                <w:sz w:val="24"/>
                <w:highlight w:val="none"/>
                <w:vertAlign w:val="baseline"/>
                <w:lang w:eastAsia="zh-CN"/>
              </w:rPr>
            </w:pPr>
            <w:r>
              <w:rPr>
                <w:rFonts w:hint="default" w:ascii="Times New Roman" w:hAnsi="Times New Roman" w:cs="Times New Roman"/>
                <w:sz w:val="24"/>
                <w:highlight w:val="none"/>
                <w:vertAlign w:val="baseline"/>
                <w:lang w:eastAsia="zh-CN"/>
              </w:rPr>
              <w:t>询问方式</w:t>
            </w:r>
          </w:p>
        </w:tc>
        <w:tc>
          <w:tcPr>
            <w:tcW w:w="6843" w:type="dxa"/>
            <w:noWrap w:val="0"/>
            <w:vAlign w:val="center"/>
          </w:tcPr>
          <w:p>
            <w:pPr>
              <w:autoSpaceDE w:val="0"/>
              <w:autoSpaceDN w:val="0"/>
              <w:adjustRightInd w:val="0"/>
              <w:spacing w:line="360" w:lineRule="auto"/>
              <w:ind w:left="224" w:leftChars="104" w:hanging="6"/>
              <w:jc w:val="left"/>
              <w:rPr>
                <w:rFonts w:hint="default" w:ascii="Times New Roman" w:hAnsi="Times New Roman" w:cs="Times New Roman"/>
                <w:sz w:val="24"/>
                <w:highlight w:val="none"/>
              </w:rPr>
            </w:pPr>
            <w:r>
              <w:rPr>
                <w:rFonts w:hint="default" w:ascii="Times New Roman" w:hAnsi="Times New Roman" w:cs="Times New Roman"/>
                <w:sz w:val="24"/>
                <w:highlight w:val="none"/>
              </w:rPr>
              <w:t>如对文件内容有疑问，响应单位可采取以下方式进行询问：</w:t>
            </w:r>
          </w:p>
          <w:p>
            <w:pPr>
              <w:autoSpaceDE w:val="0"/>
              <w:autoSpaceDN w:val="0"/>
              <w:adjustRightInd w:val="0"/>
              <w:spacing w:line="360" w:lineRule="auto"/>
              <w:ind w:left="224" w:leftChars="104" w:hanging="6"/>
              <w:jc w:val="left"/>
              <w:rPr>
                <w:rFonts w:hint="default" w:ascii="Times New Roman" w:hAnsi="Times New Roman" w:cs="Times New Roman"/>
                <w:sz w:val="24"/>
                <w:highlight w:val="none"/>
              </w:rPr>
            </w:pPr>
            <w:r>
              <w:rPr>
                <w:rFonts w:hint="default" w:ascii="Times New Roman" w:hAnsi="Times New Roman" w:cs="Times New Roman"/>
                <w:sz w:val="24"/>
                <w:highlight w:val="none"/>
              </w:rPr>
              <w:sym w:font="Wingdings" w:char="00FE"/>
            </w:r>
            <w:r>
              <w:rPr>
                <w:rFonts w:hint="default" w:ascii="Times New Roman" w:hAnsi="Times New Roman" w:cs="Times New Roman"/>
                <w:sz w:val="24"/>
                <w:highlight w:val="none"/>
              </w:rPr>
              <w:t xml:space="preserve"> 电话询问</w:t>
            </w:r>
          </w:p>
          <w:p>
            <w:pPr>
              <w:autoSpaceDE w:val="0"/>
              <w:autoSpaceDN w:val="0"/>
              <w:adjustRightInd w:val="0"/>
              <w:spacing w:line="360" w:lineRule="auto"/>
              <w:ind w:left="224" w:leftChars="104" w:hanging="6"/>
              <w:jc w:val="left"/>
              <w:rPr>
                <w:rFonts w:hint="default" w:ascii="Times New Roman" w:hAnsi="Times New Roman" w:eastAsia="仿宋" w:cs="Times New Roman"/>
                <w:sz w:val="24"/>
                <w:highlight w:val="none"/>
              </w:rPr>
            </w:pPr>
            <w:r>
              <w:rPr>
                <w:rFonts w:hint="default" w:ascii="Times New Roman" w:hAnsi="Times New Roman" w:cs="Times New Roman"/>
                <w:sz w:val="24"/>
                <w:highlight w:val="none"/>
              </w:rPr>
              <w:sym w:font="Wingdings" w:char="00A8"/>
            </w:r>
            <w:r>
              <w:rPr>
                <w:rFonts w:hint="default" w:ascii="Times New Roman" w:hAnsi="Times New Roman" w:cs="Times New Roman"/>
                <w:sz w:val="24"/>
                <w:highlight w:val="none"/>
                <w:lang w:val="en-US" w:eastAsia="zh-CN"/>
              </w:rPr>
              <w:t xml:space="preserve"> </w:t>
            </w:r>
            <w:r>
              <w:rPr>
                <w:rFonts w:hint="default" w:ascii="Times New Roman" w:hAnsi="Times New Roman" w:cs="Times New Roman"/>
                <w:sz w:val="24"/>
                <w:highlight w:val="none"/>
              </w:rPr>
              <w:t>纸质文件询问</w:t>
            </w:r>
          </w:p>
          <w:p>
            <w:pPr>
              <w:autoSpaceDE w:val="0"/>
              <w:autoSpaceDN w:val="0"/>
              <w:adjustRightInd w:val="0"/>
              <w:spacing w:line="360" w:lineRule="auto"/>
              <w:ind w:left="224" w:leftChars="104" w:hanging="6"/>
              <w:jc w:val="left"/>
              <w:rPr>
                <w:rFonts w:hint="default" w:ascii="Times New Roman" w:hAnsi="Times New Roman" w:cs="Times New Roman"/>
                <w:sz w:val="24"/>
                <w:highlight w:val="none"/>
              </w:rPr>
            </w:pPr>
            <w:r>
              <w:rPr>
                <w:rFonts w:hint="default" w:ascii="Times New Roman" w:hAnsi="Times New Roman" w:cs="Times New Roman"/>
                <w:sz w:val="24"/>
                <w:highlight w:val="none"/>
              </w:rPr>
              <w:sym w:font="Wingdings" w:char="00FE"/>
            </w:r>
            <w:r>
              <w:rPr>
                <w:rFonts w:hint="default" w:ascii="Times New Roman" w:hAnsi="Times New Roman" w:cs="Times New Roman"/>
                <w:sz w:val="24"/>
                <w:highlight w:val="none"/>
              </w:rPr>
              <w:t xml:space="preserve"> 邮件询问</w:t>
            </w:r>
          </w:p>
          <w:p>
            <w:pPr>
              <w:keepNext w:val="0"/>
              <w:keepLines w:val="0"/>
              <w:pageBreakBefore w:val="0"/>
              <w:widowControl w:val="0"/>
              <w:kinsoku/>
              <w:wordWrap/>
              <w:overflowPunct/>
              <w:topLinePunct w:val="0"/>
              <w:autoSpaceDE w:val="0"/>
              <w:autoSpaceDN w:val="0"/>
              <w:bidi w:val="0"/>
              <w:adjustRightInd w:val="0"/>
              <w:snapToGrid/>
              <w:spacing w:line="240" w:lineRule="auto"/>
              <w:ind w:left="224" w:leftChars="104" w:hanging="6" w:firstLineChars="0"/>
              <w:jc w:val="left"/>
              <w:textAlignment w:val="auto"/>
              <w:rPr>
                <w:rFonts w:hint="default" w:ascii="Times New Roman" w:hAnsi="Times New Roman" w:cs="Times New Roman"/>
                <w:sz w:val="24"/>
                <w:highlight w:val="none"/>
                <w:lang w:val="en-US"/>
              </w:rPr>
            </w:pPr>
            <w:r>
              <w:rPr>
                <w:rFonts w:hint="default" w:ascii="Times New Roman" w:hAnsi="Times New Roman" w:cs="Times New Roman"/>
                <w:sz w:val="24"/>
                <w:highlight w:val="none"/>
              </w:rPr>
              <w:sym w:font="Wingdings" w:char="00A8"/>
            </w:r>
            <w:r>
              <w:rPr>
                <w:rFonts w:hint="default" w:ascii="Times New Roman" w:hAnsi="Times New Roman" w:cs="Times New Roman"/>
                <w:sz w:val="24"/>
                <w:highlight w:val="none"/>
              </w:rPr>
              <w:t>其他：_______________________________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529" w:hRule="atLeast"/>
          <w:jc w:val="center"/>
        </w:trPr>
        <w:tc>
          <w:tcPr>
            <w:tcW w:w="766"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default" w:ascii="Times New Roman" w:hAnsi="Times New Roman" w:eastAsia="宋体" w:cs="Times New Roman"/>
                <w:sz w:val="24"/>
                <w:highlight w:val="none"/>
                <w:vertAlign w:val="baseline"/>
                <w:lang w:val="en-US" w:eastAsia="zh-CN"/>
              </w:rPr>
            </w:pPr>
            <w:r>
              <w:rPr>
                <w:rFonts w:hint="default" w:ascii="Times New Roman" w:hAnsi="Times New Roman" w:cs="Times New Roman"/>
                <w:sz w:val="24"/>
                <w:highlight w:val="none"/>
                <w:vertAlign w:val="baseline"/>
                <w:lang w:val="en-US" w:eastAsia="zh-CN"/>
              </w:rPr>
              <w:t>2.2</w:t>
            </w:r>
          </w:p>
        </w:tc>
        <w:tc>
          <w:tcPr>
            <w:tcW w:w="1695"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default" w:ascii="Times New Roman" w:hAnsi="Times New Roman" w:cs="Times New Roman"/>
                <w:sz w:val="24"/>
                <w:highlight w:val="none"/>
                <w:vertAlign w:val="baseline"/>
                <w:lang w:eastAsia="zh-CN"/>
              </w:rPr>
            </w:pPr>
            <w:r>
              <w:rPr>
                <w:rFonts w:hint="default" w:ascii="Times New Roman" w:hAnsi="Times New Roman" w:cs="Times New Roman"/>
                <w:sz w:val="24"/>
                <w:highlight w:val="none"/>
                <w:vertAlign w:val="baseline"/>
                <w:lang w:eastAsia="zh-CN"/>
              </w:rPr>
              <w:t>询问联系方式</w:t>
            </w:r>
          </w:p>
        </w:tc>
        <w:tc>
          <w:tcPr>
            <w:tcW w:w="684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after="159" w:afterLines="50" w:line="240" w:lineRule="auto"/>
              <w:ind w:left="224" w:leftChars="104" w:hanging="6" w:firstLineChars="0"/>
              <w:jc w:val="left"/>
              <w:textAlignment w:val="auto"/>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联系人：  朱虹</w:t>
            </w:r>
          </w:p>
          <w:p>
            <w:pPr>
              <w:keepNext w:val="0"/>
              <w:keepLines w:val="0"/>
              <w:pageBreakBefore w:val="0"/>
              <w:widowControl w:val="0"/>
              <w:kinsoku/>
              <w:wordWrap/>
              <w:overflowPunct/>
              <w:topLinePunct w:val="0"/>
              <w:autoSpaceDE w:val="0"/>
              <w:autoSpaceDN w:val="0"/>
              <w:bidi w:val="0"/>
              <w:adjustRightInd w:val="0"/>
              <w:snapToGrid/>
              <w:spacing w:after="159" w:afterLines="50" w:line="240" w:lineRule="auto"/>
              <w:ind w:left="224" w:leftChars="104" w:hanging="6" w:firstLineChars="0"/>
              <w:jc w:val="left"/>
              <w:textAlignment w:val="auto"/>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联系电话：18019195439</w:t>
            </w:r>
          </w:p>
          <w:p>
            <w:pPr>
              <w:keepNext w:val="0"/>
              <w:keepLines w:val="0"/>
              <w:pageBreakBefore w:val="0"/>
              <w:widowControl w:val="0"/>
              <w:kinsoku/>
              <w:wordWrap/>
              <w:overflowPunct/>
              <w:topLinePunct w:val="0"/>
              <w:autoSpaceDE w:val="0"/>
              <w:autoSpaceDN w:val="0"/>
              <w:bidi w:val="0"/>
              <w:adjustRightInd w:val="0"/>
              <w:snapToGrid/>
              <w:spacing w:after="159" w:afterLines="50" w:line="240" w:lineRule="auto"/>
              <w:ind w:left="224" w:leftChars="104" w:hanging="6" w:firstLineChars="0"/>
              <w:jc w:val="left"/>
              <w:textAlignment w:val="auto"/>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联系地址：上海市闵行区江川东路100号</w:t>
            </w:r>
          </w:p>
          <w:p>
            <w:pPr>
              <w:autoSpaceDE w:val="0"/>
              <w:autoSpaceDN w:val="0"/>
              <w:adjustRightInd w:val="0"/>
              <w:ind w:left="224" w:leftChars="104" w:hanging="6" w:firstLineChars="0"/>
              <w:jc w:val="left"/>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联系邮箱：zhuhong3@comac.cc</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default" w:ascii="Times New Roman" w:hAnsi="Times New Roman" w:eastAsia="宋体" w:cs="Times New Roman"/>
                <w:b/>
                <w:bCs/>
                <w:sz w:val="24"/>
                <w:highlight w:val="none"/>
                <w:vertAlign w:val="baseline"/>
                <w:lang w:eastAsia="zh-CN"/>
              </w:rPr>
            </w:pPr>
            <w:r>
              <w:rPr>
                <w:rFonts w:hint="default" w:ascii="Times New Roman" w:hAnsi="Times New Roman" w:cs="Times New Roman"/>
                <w:b/>
                <w:bCs/>
                <w:sz w:val="24"/>
                <w:highlight w:val="none"/>
                <w:vertAlign w:val="baseline"/>
                <w:lang w:val="en-US" w:eastAsia="zh-CN"/>
              </w:rPr>
              <w:t>3.</w:t>
            </w:r>
            <w:r>
              <w:rPr>
                <w:rFonts w:hint="default" w:ascii="Times New Roman" w:hAnsi="Times New Roman" w:cs="Times New Roman"/>
                <w:b/>
                <w:bCs/>
                <w:sz w:val="24"/>
                <w:highlight w:val="none"/>
                <w:vertAlign w:val="baseline"/>
                <w:lang w:eastAsia="zh-CN"/>
              </w:rPr>
              <w:t>响应文件提交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666" w:hRule="atLeast"/>
          <w:jc w:val="center"/>
        </w:trPr>
        <w:tc>
          <w:tcPr>
            <w:tcW w:w="766"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default" w:ascii="Times New Roman" w:hAnsi="Times New Roman" w:cs="Times New Roman"/>
                <w:sz w:val="24"/>
                <w:highlight w:val="none"/>
                <w:vertAlign w:val="baseline"/>
                <w:lang w:val="en-US" w:eastAsia="zh-CN"/>
              </w:rPr>
            </w:pPr>
            <w:r>
              <w:rPr>
                <w:rFonts w:hint="default" w:ascii="Times New Roman" w:hAnsi="Times New Roman" w:cs="Times New Roman"/>
                <w:sz w:val="24"/>
                <w:highlight w:val="none"/>
                <w:vertAlign w:val="baseline"/>
                <w:lang w:val="en-US" w:eastAsia="zh-CN"/>
              </w:rPr>
              <w:t>3.1</w:t>
            </w:r>
          </w:p>
        </w:tc>
        <w:tc>
          <w:tcPr>
            <w:tcW w:w="1695"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default" w:ascii="Times New Roman" w:hAnsi="Times New Roman" w:cs="Times New Roman"/>
                <w:sz w:val="24"/>
                <w:highlight w:val="none"/>
                <w:vertAlign w:val="baseline"/>
                <w:lang w:val="en-US" w:eastAsia="zh-CN"/>
              </w:rPr>
            </w:pPr>
            <w:r>
              <w:rPr>
                <w:rFonts w:hint="default" w:ascii="Times New Roman" w:hAnsi="Times New Roman" w:cs="Times New Roman"/>
                <w:sz w:val="24"/>
                <w:highlight w:val="none"/>
                <w:vertAlign w:val="baseline"/>
                <w:lang w:eastAsia="zh-CN"/>
              </w:rPr>
              <w:t>响应文件提交方式</w:t>
            </w:r>
          </w:p>
        </w:tc>
        <w:tc>
          <w:tcPr>
            <w:tcW w:w="684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联系人：</w:t>
            </w:r>
            <w:r>
              <w:rPr>
                <w:rFonts w:hint="eastAsia" w:ascii="Times New Roman" w:hAnsi="Times New Roman" w:cs="Times New Roman"/>
                <w:sz w:val="24"/>
                <w:highlight w:val="none"/>
                <w:lang w:val="en-US" w:eastAsia="zh-CN"/>
              </w:rPr>
              <w:t>武楷峰</w:t>
            </w:r>
            <w:r>
              <w:rPr>
                <w:rFonts w:hint="default" w:ascii="Times New Roman" w:hAnsi="Times New Roman" w:cs="Times New Roman"/>
                <w:sz w:val="24"/>
                <w:highlight w:val="none"/>
                <w:lang w:val="en-US" w:eastAsia="zh-CN"/>
              </w:rPr>
              <w:t xml:space="preserve">  联系方式：</w:t>
            </w:r>
            <w:r>
              <w:rPr>
                <w:rFonts w:hint="eastAsia" w:cs="Times New Roman"/>
                <w:sz w:val="24"/>
                <w:highlight w:val="none"/>
                <w:lang w:val="en-US" w:eastAsia="zh-CN"/>
              </w:rPr>
              <w:t xml:space="preserve">+86 </w:t>
            </w:r>
            <w:r>
              <w:rPr>
                <w:rFonts w:hint="default" w:ascii="Times New Roman" w:hAnsi="Times New Roman" w:cs="Times New Roman"/>
                <w:sz w:val="24"/>
                <w:highlight w:val="none"/>
                <w:lang w:val="en-US" w:eastAsia="zh-CN"/>
              </w:rPr>
              <w:t>1801919</w:t>
            </w:r>
            <w:r>
              <w:rPr>
                <w:rFonts w:hint="eastAsia" w:ascii="Times New Roman" w:hAnsi="Times New Roman" w:cs="Times New Roman"/>
                <w:sz w:val="24"/>
                <w:highlight w:val="none"/>
                <w:lang w:val="en-US" w:eastAsia="zh-CN"/>
              </w:rPr>
              <w:t>6832</w:t>
            </w:r>
            <w:r>
              <w:rPr>
                <w:rFonts w:hint="eastAsia" w:cs="Times New Roman"/>
                <w:sz w:val="24"/>
                <w:highlight w:val="none"/>
                <w:lang w:val="en-US" w:eastAsia="zh-CN"/>
              </w:rPr>
              <w:t xml:space="preserve"> +852 59581925</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rPr>
              <w:sym w:font="Wingdings" w:char="00FE"/>
            </w:r>
            <w:r>
              <w:rPr>
                <w:rFonts w:hint="default" w:ascii="Times New Roman" w:hAnsi="Times New Roman" w:cs="Times New Roman"/>
                <w:sz w:val="24"/>
                <w:highlight w:val="none"/>
                <w:lang w:eastAsia="zh-CN"/>
              </w:rPr>
              <w:t>纸质邮寄</w:t>
            </w:r>
            <w:r>
              <w:rPr>
                <w:rFonts w:hint="default" w:ascii="Times New Roman" w:hAnsi="Times New Roman" w:cs="Times New Roman"/>
                <w:sz w:val="24"/>
                <w:highlight w:val="none"/>
                <w:lang w:val="en-US" w:eastAsia="zh-CN"/>
              </w:rPr>
              <w:t>/</w:t>
            </w:r>
            <w:r>
              <w:rPr>
                <w:rFonts w:hint="default" w:ascii="Times New Roman" w:hAnsi="Times New Roman" w:cs="Times New Roman"/>
                <w:sz w:val="24"/>
                <w:highlight w:val="none"/>
                <w:lang w:eastAsia="zh-CN"/>
              </w:rPr>
              <w:t>现场送达至</w:t>
            </w:r>
            <w:r>
              <w:rPr>
                <w:rFonts w:hint="default" w:ascii="Times New Roman" w:hAnsi="Times New Roman" w:cs="Times New Roman"/>
                <w:sz w:val="24"/>
                <w:highlight w:val="none"/>
                <w:lang w:val="en-US" w:eastAsia="zh-CN"/>
              </w:rPr>
              <w:t>：</w:t>
            </w:r>
            <w:r>
              <w:rPr>
                <w:rFonts w:hint="eastAsia" w:ascii="Times New Roman" w:hAnsi="Times New Roman" w:cs="Times New Roman"/>
                <w:sz w:val="24"/>
                <w:highlight w:val="none"/>
                <w:u w:val="single"/>
                <w:lang w:val="en-US" w:eastAsia="zh-CN"/>
              </w:rPr>
              <w:t>香港大屿山香港国际机场东辉路12号中航大厦2楼202室</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rPr>
              <w:sym w:font="Wingdings" w:char="00FE"/>
            </w:r>
            <w:r>
              <w:rPr>
                <w:rFonts w:hint="default" w:ascii="Times New Roman" w:hAnsi="Times New Roman" w:cs="Times New Roman"/>
                <w:sz w:val="24"/>
                <w:highlight w:val="none"/>
                <w:lang w:eastAsia="zh-CN"/>
              </w:rPr>
              <w:t>电子提交</w:t>
            </w:r>
            <w:r>
              <w:rPr>
                <w:rFonts w:hint="default" w:ascii="Times New Roman" w:hAnsi="Times New Roman" w:cs="Times New Roman"/>
                <w:sz w:val="24"/>
                <w:highlight w:val="none"/>
                <w:lang w:val="en-US" w:eastAsia="zh-CN"/>
              </w:rPr>
              <w:t>至：电子版（U盘封装）同纸质文件一起寄到：</w:t>
            </w:r>
            <w:r>
              <w:rPr>
                <w:rFonts w:hint="eastAsia" w:ascii="Times New Roman" w:hAnsi="Times New Roman" w:cs="Times New Roman"/>
                <w:sz w:val="24"/>
                <w:highlight w:val="none"/>
                <w:u w:val="single"/>
                <w:lang w:val="en-US" w:eastAsia="zh-CN"/>
              </w:rPr>
              <w:t>香港大屿山香港国际机场东辉路12号中航大厦2楼202室</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249" w:firstLineChars="104"/>
              <w:jc w:val="left"/>
              <w:textAlignment w:val="auto"/>
              <w:outlineLvl w:val="9"/>
              <w:rPr>
                <w:rFonts w:hint="default" w:ascii="Times New Roman" w:hAnsi="Times New Roman" w:cs="Times New Roman"/>
                <w:sz w:val="24"/>
                <w:highlight w:val="none"/>
              </w:rPr>
            </w:pPr>
            <w:r>
              <w:rPr>
                <w:rFonts w:hint="default" w:ascii="Times New Roman" w:hAnsi="Times New Roman" w:cs="Times New Roman"/>
                <w:sz w:val="24"/>
                <w:highlight w:val="none"/>
                <w:lang w:val="en-US" w:eastAsia="zh-CN"/>
              </w:rPr>
              <w:t xml:space="preserve"> </w:t>
            </w:r>
            <w:r>
              <w:rPr>
                <w:rFonts w:hint="default" w:ascii="Times New Roman" w:hAnsi="Times New Roman" w:cs="Times New Roman"/>
                <w:sz w:val="24"/>
                <w:highlight w:val="none"/>
                <w:lang w:val="en-US" w:eastAsia="zh-CN"/>
              </w:rPr>
              <w:sym w:font="Wingdings" w:char="00A8"/>
            </w:r>
            <w:r>
              <w:rPr>
                <w:rFonts w:hint="default" w:ascii="Times New Roman" w:hAnsi="Times New Roman" w:cs="Times New Roman"/>
                <w:sz w:val="24"/>
                <w:highlight w:val="none"/>
                <w:lang w:eastAsia="zh-CN"/>
              </w:rPr>
              <w:t>其他：</w:t>
            </w:r>
            <w:r>
              <w:rPr>
                <w:rFonts w:hint="default" w:ascii="Times New Roman" w:hAnsi="Times New Roman" w:cs="Times New Roman"/>
                <w:sz w:val="24"/>
                <w:highlight w:val="none"/>
                <w:lang w:val="en-US" w:eastAsia="zh-CN"/>
              </w:rPr>
              <w:t>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980" w:hRule="atLeast"/>
          <w:jc w:val="center"/>
        </w:trPr>
        <w:tc>
          <w:tcPr>
            <w:tcW w:w="766"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default" w:ascii="Times New Roman" w:hAnsi="Times New Roman" w:cs="Times New Roman"/>
                <w:sz w:val="24"/>
                <w:highlight w:val="none"/>
                <w:vertAlign w:val="baseline"/>
                <w:lang w:val="en-US" w:eastAsia="zh-CN"/>
              </w:rPr>
            </w:pPr>
            <w:r>
              <w:rPr>
                <w:rFonts w:hint="default" w:ascii="Times New Roman" w:hAnsi="Times New Roman" w:cs="Times New Roman"/>
                <w:sz w:val="24"/>
                <w:highlight w:val="none"/>
                <w:vertAlign w:val="baseline"/>
                <w:lang w:val="en-US" w:eastAsia="zh-CN"/>
              </w:rPr>
              <w:t>3.2</w:t>
            </w:r>
          </w:p>
        </w:tc>
        <w:tc>
          <w:tcPr>
            <w:tcW w:w="1695"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default" w:ascii="Times New Roman" w:hAnsi="Times New Roman" w:eastAsia="宋体" w:cs="Times New Roman"/>
                <w:sz w:val="24"/>
                <w:highlight w:val="none"/>
                <w:vertAlign w:val="baseline"/>
                <w:lang w:val="en-US" w:eastAsia="zh-CN"/>
              </w:rPr>
            </w:pPr>
            <w:r>
              <w:rPr>
                <w:rFonts w:hint="default" w:ascii="Times New Roman" w:hAnsi="Times New Roman" w:cs="Times New Roman"/>
                <w:sz w:val="24"/>
                <w:highlight w:val="none"/>
                <w:vertAlign w:val="baseline"/>
                <w:lang w:val="en-US" w:eastAsia="zh-CN"/>
              </w:rPr>
              <w:t>响应文件必须包含内容</w:t>
            </w:r>
          </w:p>
        </w:tc>
        <w:tc>
          <w:tcPr>
            <w:tcW w:w="684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default" w:ascii="Times New Roman" w:hAnsi="Times New Roman" w:eastAsia="宋体" w:cs="Times New Roman"/>
                <w:sz w:val="24"/>
                <w:highlight w:val="none"/>
                <w:lang w:eastAsia="zh-CN"/>
              </w:rPr>
            </w:pPr>
            <w:r>
              <w:rPr>
                <w:rFonts w:hint="default" w:ascii="Times New Roman" w:hAnsi="Times New Roman" w:cs="Times New Roman"/>
                <w:sz w:val="24"/>
                <w:highlight w:val="none"/>
              </w:rPr>
              <w:sym w:font="Wingdings" w:char="00FE"/>
            </w:r>
            <w:r>
              <w:rPr>
                <w:rFonts w:hint="default" w:ascii="Times New Roman" w:hAnsi="Times New Roman" w:cs="Times New Roman"/>
                <w:sz w:val="24"/>
                <w:highlight w:val="none"/>
              </w:rPr>
              <w:t>竞争性谈判响应声明</w:t>
            </w:r>
            <w:r>
              <w:rPr>
                <w:rFonts w:hint="default" w:ascii="Times New Roman" w:hAnsi="Times New Roman" w:cs="Times New Roman"/>
                <w:sz w:val="24"/>
                <w:highlight w:val="none"/>
                <w:lang w:val="en-US" w:eastAsia="zh-CN"/>
              </w:rPr>
              <w:t xml:space="preserve">   </w:t>
            </w:r>
            <w:r>
              <w:rPr>
                <w:rFonts w:hint="default" w:ascii="Times New Roman" w:hAnsi="Times New Roman" w:cs="Times New Roman"/>
                <w:sz w:val="24"/>
                <w:highlight w:val="none"/>
                <w:lang w:val="en-US" w:eastAsia="zh-CN"/>
              </w:rPr>
              <w:sym w:font="Wingdings" w:char="00FE"/>
            </w:r>
            <w:r>
              <w:rPr>
                <w:rFonts w:hint="default" w:ascii="Times New Roman" w:hAnsi="Times New Roman" w:cs="Times New Roman"/>
                <w:sz w:val="24"/>
                <w:highlight w:val="none"/>
                <w:lang w:eastAsia="zh-CN"/>
              </w:rPr>
              <w:t>报价一览表</w:t>
            </w:r>
            <w:r>
              <w:rPr>
                <w:rFonts w:hint="default" w:ascii="Times New Roman" w:hAnsi="Times New Roman" w:cs="Times New Roman"/>
                <w:sz w:val="24"/>
                <w:highlight w:val="none"/>
                <w:lang w:val="en-US" w:eastAsia="zh-CN"/>
              </w:rPr>
              <w:t xml:space="preserve">   </w:t>
            </w:r>
            <w:r>
              <w:rPr>
                <w:rFonts w:hint="default" w:ascii="Times New Roman" w:hAnsi="Times New Roman" w:cs="Times New Roman"/>
                <w:sz w:val="24"/>
                <w:highlight w:val="none"/>
                <w:lang w:val="en-US" w:eastAsia="zh-CN"/>
              </w:rPr>
              <w:sym w:font="Wingdings" w:char="00FE"/>
            </w:r>
            <w:r>
              <w:rPr>
                <w:rFonts w:hint="default" w:ascii="Times New Roman" w:hAnsi="Times New Roman" w:cs="Times New Roman"/>
                <w:sz w:val="24"/>
                <w:highlight w:val="none"/>
                <w:lang w:eastAsia="zh-CN"/>
              </w:rPr>
              <w:t>分项报价表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rPr>
              <w:sym w:font="Wingdings" w:char="00FE"/>
            </w:r>
            <w:r>
              <w:rPr>
                <w:rFonts w:hint="default" w:ascii="Times New Roman" w:hAnsi="Times New Roman" w:cs="Times New Roman"/>
                <w:sz w:val="24"/>
                <w:highlight w:val="none"/>
                <w:lang w:eastAsia="zh-CN"/>
              </w:rPr>
              <w:t>商务要求响应表</w:t>
            </w:r>
            <w:r>
              <w:rPr>
                <w:rFonts w:hint="default" w:ascii="Times New Roman" w:hAnsi="Times New Roman" w:cs="Times New Roman"/>
                <w:sz w:val="24"/>
                <w:highlight w:val="none"/>
                <w:lang w:val="en-US" w:eastAsia="zh-CN"/>
              </w:rPr>
              <w:t xml:space="preserve">        </w:t>
            </w:r>
            <w:r>
              <w:rPr>
                <w:rFonts w:hint="default" w:ascii="Times New Roman" w:hAnsi="Times New Roman" w:cs="Times New Roman"/>
                <w:sz w:val="24"/>
                <w:highlight w:val="none"/>
                <w:lang w:val="en-US" w:eastAsia="zh-CN"/>
              </w:rPr>
              <w:sym w:font="Wingdings" w:char="00FE"/>
            </w:r>
            <w:r>
              <w:rPr>
                <w:rFonts w:hint="default" w:ascii="Times New Roman" w:hAnsi="Times New Roman" w:cs="Times New Roman"/>
                <w:sz w:val="24"/>
                <w:highlight w:val="none"/>
                <w:lang w:eastAsia="zh-CN"/>
              </w:rPr>
              <w:t>技术要求响应表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rPr>
              <w:sym w:font="Wingdings" w:char="00FE"/>
            </w:r>
            <w:r>
              <w:rPr>
                <w:rFonts w:hint="default" w:ascii="Times New Roman" w:hAnsi="Times New Roman" w:cs="Times New Roman"/>
                <w:sz w:val="24"/>
                <w:highlight w:val="none"/>
                <w:lang w:eastAsia="zh-CN"/>
              </w:rPr>
              <w:t>法定代表人</w:t>
            </w:r>
            <w:r>
              <w:rPr>
                <w:rFonts w:hint="eastAsia" w:ascii="Times New Roman" w:hAnsi="Times New Roman" w:cs="Times New Roman"/>
                <w:sz w:val="24"/>
                <w:highlight w:val="none"/>
                <w:lang w:val="en-US" w:eastAsia="zh-CN"/>
              </w:rPr>
              <w:t>/负责人</w:t>
            </w:r>
            <w:r>
              <w:rPr>
                <w:rFonts w:hint="default" w:ascii="Times New Roman" w:hAnsi="Times New Roman" w:cs="Times New Roman"/>
                <w:sz w:val="24"/>
                <w:highlight w:val="none"/>
                <w:lang w:eastAsia="zh-CN"/>
              </w:rPr>
              <w:t>声明</w:t>
            </w:r>
            <w:r>
              <w:rPr>
                <w:rFonts w:hint="default" w:ascii="Times New Roman" w:hAnsi="Times New Roman" w:cs="Times New Roman"/>
                <w:sz w:val="24"/>
                <w:highlight w:val="none"/>
                <w:lang w:val="en-US" w:eastAsia="zh-CN"/>
              </w:rPr>
              <w:t xml:space="preserve">  </w:t>
            </w:r>
            <w:r>
              <w:rPr>
                <w:rFonts w:hint="default" w:ascii="Times New Roman" w:hAnsi="Times New Roman" w:cs="Times New Roman"/>
                <w:sz w:val="24"/>
                <w:highlight w:val="none"/>
                <w:lang w:val="en-US" w:eastAsia="zh-CN"/>
              </w:rPr>
              <w:sym w:font="Wingdings" w:char="00FE"/>
            </w:r>
            <w:r>
              <w:rPr>
                <w:rFonts w:hint="default" w:ascii="Times New Roman" w:hAnsi="Times New Roman" w:cs="Times New Roman"/>
                <w:sz w:val="24"/>
                <w:highlight w:val="none"/>
                <w:lang w:eastAsia="zh-CN"/>
              </w:rPr>
              <w:t>法定代表人</w:t>
            </w:r>
            <w:r>
              <w:rPr>
                <w:rFonts w:hint="eastAsia" w:ascii="Times New Roman" w:hAnsi="Times New Roman" w:cs="Times New Roman"/>
                <w:sz w:val="24"/>
                <w:highlight w:val="none"/>
                <w:lang w:val="en-US" w:eastAsia="zh-CN"/>
              </w:rPr>
              <w:t>/</w:t>
            </w:r>
            <w:r>
              <w:rPr>
                <w:rFonts w:hint="eastAsia" w:ascii="Times New Roman" w:hAnsi="Times New Roman" w:cs="Times New Roman"/>
                <w:sz w:val="24"/>
                <w:highlight w:val="none"/>
                <w:lang w:eastAsia="zh-CN"/>
              </w:rPr>
              <w:t>负责人</w:t>
            </w:r>
            <w:r>
              <w:rPr>
                <w:rFonts w:hint="default" w:ascii="Times New Roman" w:hAnsi="Times New Roman" w:cs="Times New Roman"/>
                <w:sz w:val="24"/>
                <w:highlight w:val="none"/>
                <w:lang w:eastAsia="zh-CN"/>
              </w:rPr>
              <w:t>身份证复印件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rPr>
              <w:sym w:font="Wingdings" w:char="00FE"/>
            </w:r>
            <w:r>
              <w:rPr>
                <w:rFonts w:hint="default" w:ascii="Times New Roman" w:hAnsi="Times New Roman" w:cs="Times New Roman"/>
                <w:sz w:val="24"/>
                <w:highlight w:val="none"/>
                <w:lang w:eastAsia="zh-CN"/>
              </w:rPr>
              <w:t>法定代表人</w:t>
            </w:r>
            <w:r>
              <w:rPr>
                <w:rFonts w:hint="eastAsia" w:ascii="Times New Roman" w:hAnsi="Times New Roman" w:cs="Times New Roman"/>
                <w:sz w:val="24"/>
                <w:highlight w:val="none"/>
                <w:lang w:val="en-US" w:eastAsia="zh-CN"/>
              </w:rPr>
              <w:t>/</w:t>
            </w:r>
            <w:r>
              <w:rPr>
                <w:rFonts w:hint="eastAsia" w:ascii="Times New Roman" w:hAnsi="Times New Roman" w:cs="Times New Roman"/>
                <w:sz w:val="24"/>
                <w:highlight w:val="none"/>
                <w:lang w:eastAsia="zh-CN"/>
              </w:rPr>
              <w:t>负责人</w:t>
            </w:r>
            <w:r>
              <w:rPr>
                <w:rFonts w:hint="default" w:ascii="Times New Roman" w:hAnsi="Times New Roman" w:cs="Times New Roman"/>
                <w:sz w:val="24"/>
                <w:highlight w:val="none"/>
                <w:lang w:eastAsia="zh-CN"/>
              </w:rPr>
              <w:t>授权委托书（如有）</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default" w:ascii="Times New Roman" w:hAnsi="Times New Roman" w:cs="Times New Roman"/>
                <w:sz w:val="24"/>
                <w:highlight w:val="none"/>
              </w:rPr>
            </w:pPr>
            <w:r>
              <w:rPr>
                <w:rFonts w:hint="default" w:ascii="Times New Roman" w:hAnsi="Times New Roman" w:cs="Times New Roman"/>
                <w:sz w:val="24"/>
                <w:highlight w:val="none"/>
              </w:rPr>
              <w:sym w:font="Wingdings" w:char="00FE"/>
            </w:r>
            <w:r>
              <w:rPr>
                <w:rFonts w:hint="default" w:ascii="Times New Roman" w:hAnsi="Times New Roman" w:cs="Times New Roman"/>
                <w:sz w:val="24"/>
                <w:highlight w:val="none"/>
                <w:lang w:eastAsia="zh-CN"/>
              </w:rPr>
              <w:t>授权代表人</w:t>
            </w:r>
            <w:r>
              <w:rPr>
                <w:rFonts w:hint="eastAsia" w:ascii="Times New Roman" w:hAnsi="Times New Roman" w:cs="Times New Roman"/>
                <w:sz w:val="24"/>
                <w:highlight w:val="none"/>
                <w:lang w:val="en-US" w:eastAsia="zh-CN"/>
              </w:rPr>
              <w:t>/负责人</w:t>
            </w:r>
            <w:r>
              <w:rPr>
                <w:rFonts w:hint="default" w:ascii="Times New Roman" w:hAnsi="Times New Roman" w:cs="Times New Roman"/>
                <w:sz w:val="24"/>
                <w:highlight w:val="none"/>
                <w:lang w:eastAsia="zh-CN"/>
              </w:rPr>
              <w:t>身份证复印件</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249" w:firstLineChars="104"/>
              <w:jc w:val="left"/>
              <w:textAlignment w:val="auto"/>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rPr>
              <w:sym w:font="Wingdings" w:char="00FE"/>
            </w:r>
            <w:r>
              <w:rPr>
                <w:rFonts w:hint="default" w:ascii="Times New Roman" w:hAnsi="Times New Roman" w:cs="Times New Roman"/>
                <w:sz w:val="24"/>
                <w:highlight w:val="none"/>
                <w:lang w:eastAsia="zh-CN"/>
              </w:rPr>
              <w:t>廉洁协议</w:t>
            </w:r>
            <w:r>
              <w:rPr>
                <w:rFonts w:hint="default" w:ascii="Times New Roman" w:hAnsi="Times New Roman" w:cs="Times New Roman"/>
                <w:sz w:val="24"/>
                <w:highlight w:val="none"/>
                <w:lang w:val="en-US" w:eastAsia="zh-CN"/>
              </w:rPr>
              <w:t xml:space="preserve">     </w:t>
            </w:r>
            <w:r>
              <w:rPr>
                <w:rFonts w:hint="default" w:ascii="Times New Roman" w:hAnsi="Times New Roman" w:cs="Times New Roman"/>
                <w:sz w:val="24"/>
                <w:highlight w:val="none"/>
              </w:rPr>
              <w:t>□</w:t>
            </w:r>
            <w:r>
              <w:rPr>
                <w:rFonts w:hint="default" w:ascii="Times New Roman" w:hAnsi="Times New Roman" w:cs="Times New Roman"/>
                <w:sz w:val="24"/>
                <w:highlight w:val="none"/>
                <w:lang w:eastAsia="zh-CN"/>
              </w:rPr>
              <w:t>其他</w:t>
            </w:r>
            <w:r>
              <w:rPr>
                <w:rFonts w:hint="default" w:ascii="Times New Roman" w:hAnsi="Times New Roman" w:cs="Times New Roman"/>
                <w:sz w:val="24"/>
                <w:highlight w:val="none"/>
                <w:lang w:val="en-US" w:eastAsia="zh-CN"/>
              </w:rPr>
              <w:t>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983" w:hRule="atLeast"/>
          <w:jc w:val="center"/>
        </w:trPr>
        <w:tc>
          <w:tcPr>
            <w:tcW w:w="766"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default" w:ascii="Times New Roman" w:hAnsi="Times New Roman" w:cs="Times New Roman"/>
                <w:sz w:val="24"/>
                <w:highlight w:val="none"/>
                <w:vertAlign w:val="baseline"/>
                <w:lang w:val="en-US" w:eastAsia="zh-CN"/>
              </w:rPr>
            </w:pPr>
            <w:r>
              <w:rPr>
                <w:rFonts w:hint="default" w:ascii="Times New Roman" w:hAnsi="Times New Roman" w:cs="Times New Roman"/>
                <w:sz w:val="24"/>
                <w:highlight w:val="none"/>
                <w:vertAlign w:val="baseline"/>
                <w:lang w:val="en-US" w:eastAsia="zh-CN"/>
              </w:rPr>
              <w:t>3.3</w:t>
            </w:r>
          </w:p>
        </w:tc>
        <w:tc>
          <w:tcPr>
            <w:tcW w:w="1695"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default" w:ascii="Times New Roman" w:hAnsi="Times New Roman" w:cs="Times New Roman"/>
                <w:sz w:val="24"/>
                <w:highlight w:val="none"/>
                <w:vertAlign w:val="baseline"/>
                <w:lang w:eastAsia="zh-CN"/>
              </w:rPr>
            </w:pPr>
            <w:r>
              <w:rPr>
                <w:rFonts w:hint="default" w:ascii="Times New Roman" w:hAnsi="Times New Roman" w:cs="Times New Roman"/>
                <w:sz w:val="24"/>
                <w:highlight w:val="none"/>
                <w:vertAlign w:val="baseline"/>
                <w:lang w:eastAsia="zh-CN"/>
              </w:rPr>
              <w:t>响应文件盖章要求</w:t>
            </w:r>
          </w:p>
        </w:tc>
        <w:tc>
          <w:tcPr>
            <w:tcW w:w="684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9" w:beforeLines="50" w:line="360" w:lineRule="auto"/>
              <w:jc w:val="both"/>
              <w:textAlignment w:val="auto"/>
              <w:outlineLvl w:val="9"/>
              <w:rPr>
                <w:rFonts w:hint="default" w:ascii="Times New Roman" w:hAnsi="Times New Roman" w:cs="Times New Roman"/>
                <w:b w:val="0"/>
                <w:bCs w:val="0"/>
                <w:sz w:val="24"/>
                <w:highlight w:val="none"/>
                <w:u w:val="none"/>
                <w:lang w:val="en-US" w:eastAsia="zh-CN"/>
              </w:rPr>
            </w:pPr>
            <w:r>
              <w:rPr>
                <w:rFonts w:hint="default" w:ascii="Times New Roman" w:hAnsi="Times New Roman" w:cs="Times New Roman"/>
                <w:b w:val="0"/>
                <w:bCs w:val="0"/>
                <w:sz w:val="24"/>
                <w:highlight w:val="none"/>
                <w:u w:val="none"/>
                <w:lang w:val="en-US" w:eastAsia="zh-CN"/>
              </w:rPr>
              <w:t>响应文件中的以下内容应加盖公章：</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jc w:val="left"/>
              <w:textAlignment w:val="auto"/>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rPr>
              <w:sym w:font="Wingdings" w:char="00FE"/>
            </w:r>
            <w:r>
              <w:rPr>
                <w:rFonts w:hint="default" w:ascii="Times New Roman" w:hAnsi="Times New Roman" w:cs="Times New Roman"/>
                <w:sz w:val="24"/>
                <w:highlight w:val="none"/>
                <w:lang w:val="en-US" w:eastAsia="zh-CN"/>
              </w:rPr>
              <w:t xml:space="preserve"> </w:t>
            </w:r>
            <w:r>
              <w:rPr>
                <w:rFonts w:hint="default" w:ascii="Times New Roman" w:hAnsi="Times New Roman" w:cs="Times New Roman"/>
                <w:sz w:val="24"/>
                <w:highlight w:val="none"/>
                <w:lang w:eastAsia="zh-CN"/>
              </w:rPr>
              <w:t>响应文件（骑缝章）</w:t>
            </w:r>
            <w:r>
              <w:rPr>
                <w:rFonts w:hint="default" w:ascii="Times New Roman" w:hAnsi="Times New Roman" w:cs="Times New Roman"/>
                <w:sz w:val="24"/>
                <w:highlight w:val="none"/>
                <w:lang w:val="en-US" w:eastAsia="zh-CN"/>
              </w:rPr>
              <w:t xml:space="preserve">   </w:t>
            </w:r>
            <w:r>
              <w:rPr>
                <w:rFonts w:hint="default" w:ascii="Times New Roman" w:hAnsi="Times New Roman" w:cs="Times New Roman"/>
                <w:sz w:val="24"/>
                <w:highlight w:val="none"/>
                <w:lang w:val="en-US" w:eastAsia="zh-CN"/>
              </w:rPr>
              <w:sym w:font="Wingdings" w:char="00FE"/>
            </w:r>
            <w:r>
              <w:rPr>
                <w:rFonts w:hint="default" w:ascii="Times New Roman" w:hAnsi="Times New Roman" w:cs="Times New Roman"/>
                <w:sz w:val="24"/>
                <w:highlight w:val="none"/>
                <w:lang w:val="en-US" w:eastAsia="zh-CN"/>
              </w:rPr>
              <w:t xml:space="preserve"> </w:t>
            </w:r>
            <w:r>
              <w:rPr>
                <w:rFonts w:hint="default" w:ascii="Times New Roman" w:hAnsi="Times New Roman" w:cs="Times New Roman"/>
                <w:sz w:val="24"/>
                <w:highlight w:val="none"/>
                <w:lang w:eastAsia="zh-CN"/>
              </w:rPr>
              <w:t>营业执照</w:t>
            </w:r>
            <w:r>
              <w:rPr>
                <w:rFonts w:hint="default" w:ascii="Times New Roman" w:hAnsi="Times New Roman" w:cs="Times New Roman"/>
                <w:sz w:val="24"/>
                <w:highlight w:val="none"/>
                <w:lang w:val="en-US" w:eastAsia="zh-CN"/>
              </w:rPr>
              <w:t xml:space="preserve">    </w:t>
            </w:r>
            <w:r>
              <w:rPr>
                <w:rFonts w:hint="default" w:ascii="Times New Roman" w:hAnsi="Times New Roman" w:cs="Times New Roman"/>
                <w:sz w:val="24"/>
                <w:highlight w:val="none"/>
                <w:lang w:val="en-US" w:eastAsia="zh-CN"/>
              </w:rPr>
              <w:sym w:font="Wingdings" w:char="00A8"/>
            </w:r>
            <w:r>
              <w:rPr>
                <w:rFonts w:hint="default" w:ascii="Times New Roman" w:hAnsi="Times New Roman" w:cs="Times New Roman"/>
                <w:sz w:val="24"/>
                <w:highlight w:val="none"/>
                <w:lang w:val="en-US" w:eastAsia="zh-CN"/>
              </w:rPr>
              <w:t>财务报表</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jc w:val="left"/>
              <w:textAlignment w:val="auto"/>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 xml:space="preserve"> </w:t>
            </w:r>
            <w:r>
              <w:rPr>
                <w:rFonts w:hint="default" w:ascii="Times New Roman" w:hAnsi="Times New Roman" w:cs="Times New Roman"/>
                <w:sz w:val="24"/>
                <w:highlight w:val="none"/>
                <w:lang w:val="en-US" w:eastAsia="zh-CN"/>
              </w:rPr>
              <w:sym w:font="Wingdings" w:char="00A8"/>
            </w:r>
            <w:r>
              <w:rPr>
                <w:rFonts w:hint="default" w:ascii="Times New Roman" w:hAnsi="Times New Roman" w:cs="Times New Roman"/>
                <w:sz w:val="24"/>
                <w:highlight w:val="none"/>
                <w:lang w:val="en-US" w:eastAsia="zh-CN"/>
              </w:rPr>
              <w:t xml:space="preserve">业绩证明   </w:t>
            </w:r>
            <w:r>
              <w:rPr>
                <w:rFonts w:hint="default" w:ascii="Times New Roman" w:hAnsi="Times New Roman" w:cs="Times New Roman"/>
                <w:sz w:val="24"/>
                <w:highlight w:val="none"/>
                <w:lang w:val="en-US" w:eastAsia="zh-CN"/>
              </w:rPr>
              <w:sym w:font="Wingdings" w:char="00A8"/>
            </w:r>
            <w:r>
              <w:rPr>
                <w:rFonts w:hint="default" w:ascii="Times New Roman" w:hAnsi="Times New Roman" w:cs="Times New Roman"/>
                <w:sz w:val="24"/>
                <w:highlight w:val="none"/>
                <w:lang w:eastAsia="zh-CN"/>
              </w:rPr>
              <w:t>质量体系认证证书</w:t>
            </w:r>
            <w:r>
              <w:rPr>
                <w:rFonts w:hint="default" w:ascii="Times New Roman" w:hAnsi="Times New Roman" w:cs="Times New Roman"/>
                <w:sz w:val="24"/>
                <w:highlight w:val="none"/>
                <w:lang w:val="en-US" w:eastAsia="zh-CN"/>
              </w:rPr>
              <w:t xml:space="preserve">  </w:t>
            </w:r>
            <w:r>
              <w:rPr>
                <w:rFonts w:hint="default" w:ascii="Times New Roman" w:hAnsi="Times New Roman" w:cs="Times New Roman"/>
                <w:sz w:val="24"/>
                <w:highlight w:val="none"/>
                <w:lang w:val="en-US" w:eastAsia="zh-CN"/>
              </w:rPr>
              <w:sym w:font="Wingdings" w:char="00FE"/>
            </w:r>
            <w:r>
              <w:rPr>
                <w:rFonts w:hint="default" w:ascii="Times New Roman" w:hAnsi="Times New Roman" w:cs="Times New Roman"/>
                <w:sz w:val="24"/>
                <w:highlight w:val="none"/>
                <w:lang w:eastAsia="zh-CN"/>
              </w:rPr>
              <w:t>报价一览表</w:t>
            </w:r>
            <w:r>
              <w:rPr>
                <w:rFonts w:hint="default" w:ascii="Times New Roman" w:hAnsi="Times New Roman" w:cs="Times New Roman"/>
                <w:sz w:val="24"/>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jc w:val="left"/>
              <w:textAlignment w:val="auto"/>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 xml:space="preserve"> </w:t>
            </w:r>
            <w:r>
              <w:rPr>
                <w:rFonts w:hint="default" w:ascii="Times New Roman" w:hAnsi="Times New Roman" w:cs="Times New Roman"/>
                <w:sz w:val="24"/>
                <w:highlight w:val="none"/>
                <w:lang w:val="en-US" w:eastAsia="zh-CN"/>
              </w:rPr>
              <w:sym w:font="Wingdings" w:char="00A8"/>
            </w:r>
            <w:r>
              <w:rPr>
                <w:rFonts w:hint="default" w:ascii="Times New Roman" w:hAnsi="Times New Roman" w:cs="Times New Roman"/>
                <w:sz w:val="24"/>
                <w:highlight w:val="none"/>
                <w:lang w:eastAsia="zh-CN"/>
              </w:rPr>
              <w:t>分项报价表</w:t>
            </w:r>
            <w:r>
              <w:rPr>
                <w:rFonts w:hint="default" w:ascii="Times New Roman" w:hAnsi="Times New Roman" w:cs="Times New Roman"/>
                <w:sz w:val="24"/>
                <w:highlight w:val="none"/>
                <w:lang w:val="en-US" w:eastAsia="zh-CN"/>
              </w:rPr>
              <w:t xml:space="preserve">    </w:t>
            </w:r>
            <w:r>
              <w:rPr>
                <w:rFonts w:hint="default" w:ascii="Times New Roman" w:hAnsi="Times New Roman" w:cs="Times New Roman"/>
                <w:sz w:val="24"/>
                <w:highlight w:val="none"/>
                <w:lang w:val="en-US" w:eastAsia="zh-CN"/>
              </w:rPr>
              <w:sym w:font="Wingdings" w:char="00FE"/>
            </w:r>
            <w:r>
              <w:rPr>
                <w:rFonts w:hint="default" w:ascii="Times New Roman" w:hAnsi="Times New Roman" w:cs="Times New Roman"/>
                <w:sz w:val="24"/>
                <w:highlight w:val="none"/>
              </w:rPr>
              <w:t>竞争性谈判响应声明</w:t>
            </w:r>
            <w:r>
              <w:rPr>
                <w:rFonts w:hint="default" w:ascii="Times New Roman" w:hAnsi="Times New Roman" w:cs="Times New Roman"/>
                <w:sz w:val="24"/>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jc w:val="left"/>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rPr>
              <w:sym w:font="Wingdings" w:char="00FE"/>
            </w:r>
            <w:r>
              <w:rPr>
                <w:rFonts w:hint="default" w:ascii="Times New Roman" w:hAnsi="Times New Roman" w:cs="Times New Roman"/>
                <w:sz w:val="24"/>
                <w:highlight w:val="none"/>
                <w:lang w:eastAsia="zh-CN"/>
              </w:rPr>
              <w:t>法定代表人</w:t>
            </w:r>
            <w:r>
              <w:rPr>
                <w:rFonts w:hint="eastAsia" w:ascii="Times New Roman" w:hAnsi="Times New Roman" w:cs="Times New Roman"/>
                <w:sz w:val="24"/>
                <w:highlight w:val="none"/>
                <w:lang w:val="en-US" w:eastAsia="zh-CN"/>
              </w:rPr>
              <w:t>/负责人</w:t>
            </w:r>
            <w:r>
              <w:rPr>
                <w:rFonts w:hint="default" w:ascii="Times New Roman" w:hAnsi="Times New Roman" w:cs="Times New Roman"/>
                <w:sz w:val="24"/>
                <w:highlight w:val="none"/>
                <w:lang w:eastAsia="zh-CN"/>
              </w:rPr>
              <w:t>声明</w:t>
            </w:r>
            <w:r>
              <w:rPr>
                <w:rFonts w:hint="default" w:ascii="Times New Roman" w:hAnsi="Times New Roman" w:cs="Times New Roman"/>
                <w:sz w:val="24"/>
                <w:highlight w:val="none"/>
                <w:lang w:val="en-US" w:eastAsia="zh-CN"/>
              </w:rPr>
              <w:t xml:space="preserve">   </w:t>
            </w:r>
            <w:r>
              <w:rPr>
                <w:rFonts w:hint="default" w:ascii="Times New Roman" w:hAnsi="Times New Roman" w:cs="Times New Roman"/>
                <w:sz w:val="24"/>
                <w:highlight w:val="none"/>
                <w:lang w:val="en-US" w:eastAsia="zh-CN"/>
              </w:rPr>
              <w:sym w:font="Wingdings" w:char="00FE"/>
            </w:r>
            <w:r>
              <w:rPr>
                <w:rFonts w:hint="default" w:ascii="Times New Roman" w:hAnsi="Times New Roman" w:cs="Times New Roman"/>
                <w:sz w:val="24"/>
                <w:highlight w:val="none"/>
                <w:lang w:eastAsia="zh-CN"/>
              </w:rPr>
              <w:t>法定代表人</w:t>
            </w:r>
            <w:r>
              <w:rPr>
                <w:rFonts w:hint="eastAsia" w:ascii="Times New Roman" w:hAnsi="Times New Roman" w:cs="Times New Roman"/>
                <w:sz w:val="24"/>
                <w:highlight w:val="none"/>
                <w:lang w:val="en-US" w:eastAsia="zh-CN"/>
              </w:rPr>
              <w:t>/负责人</w:t>
            </w:r>
            <w:r>
              <w:rPr>
                <w:rFonts w:hint="default" w:ascii="Times New Roman" w:hAnsi="Times New Roman" w:cs="Times New Roman"/>
                <w:sz w:val="24"/>
                <w:highlight w:val="none"/>
                <w:lang w:eastAsia="zh-CN"/>
              </w:rPr>
              <w:t>授权委托书</w:t>
            </w:r>
          </w:p>
          <w:p>
            <w:pPr>
              <w:keepNext w:val="0"/>
              <w:keepLines w:val="0"/>
              <w:pageBreakBefore w:val="0"/>
              <w:widowControl w:val="0"/>
              <w:kinsoku/>
              <w:wordWrap/>
              <w:overflowPunct/>
              <w:topLinePunct w:val="0"/>
              <w:autoSpaceDE w:val="0"/>
              <w:autoSpaceDN w:val="0"/>
              <w:bidi w:val="0"/>
              <w:adjustRightInd w:val="0"/>
              <w:snapToGrid/>
              <w:spacing w:line="240" w:lineRule="auto"/>
              <w:ind w:firstLine="240" w:firstLineChars="100"/>
              <w:jc w:val="left"/>
              <w:textAlignment w:val="auto"/>
              <w:outlineLvl w:val="9"/>
              <w:rPr>
                <w:rFonts w:hint="default" w:ascii="Times New Roman" w:hAnsi="Times New Roman" w:cs="Times New Roman"/>
                <w:b/>
                <w:bCs/>
                <w:sz w:val="24"/>
                <w:highlight w:val="none"/>
                <w:u w:val="none"/>
                <w:lang w:val="en-US" w:eastAsia="zh-CN"/>
              </w:rPr>
            </w:pPr>
            <w:r>
              <w:rPr>
                <w:rFonts w:hint="default" w:ascii="Times New Roman" w:hAnsi="Times New Roman" w:cs="Times New Roman"/>
                <w:sz w:val="24"/>
                <w:highlight w:val="none"/>
                <w:lang w:val="en-US" w:eastAsia="zh-CN"/>
              </w:rPr>
              <w:t xml:space="preserve"> </w:t>
            </w:r>
            <w:r>
              <w:rPr>
                <w:rFonts w:hint="default" w:ascii="Times New Roman" w:hAnsi="Times New Roman" w:cs="Times New Roman"/>
                <w:sz w:val="24"/>
                <w:highlight w:val="none"/>
                <w:lang w:val="en-US" w:eastAsia="zh-CN"/>
              </w:rPr>
              <w:sym w:font="Wingdings" w:char="00A8"/>
            </w:r>
            <w:r>
              <w:rPr>
                <w:rFonts w:hint="default" w:ascii="Times New Roman" w:hAnsi="Times New Roman" w:cs="Times New Roman"/>
                <w:sz w:val="24"/>
                <w:highlight w:val="none"/>
                <w:lang w:eastAsia="zh-CN"/>
              </w:rPr>
              <w:t>其他</w:t>
            </w:r>
            <w:r>
              <w:rPr>
                <w:rFonts w:hint="default" w:ascii="Times New Roman" w:hAnsi="Times New Roman" w:cs="Times New Roman"/>
                <w:sz w:val="24"/>
                <w:highlight w:val="none"/>
                <w:lang w:val="en-US" w:eastAsia="zh-CN"/>
              </w:rPr>
              <w:t>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766"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default" w:ascii="Times New Roman" w:hAnsi="Times New Roman" w:eastAsia="宋体" w:cs="Times New Roman"/>
                <w:sz w:val="24"/>
                <w:highlight w:val="none"/>
                <w:vertAlign w:val="baseline"/>
                <w:lang w:val="en-US" w:eastAsia="zh-CN"/>
              </w:rPr>
            </w:pPr>
            <w:r>
              <w:rPr>
                <w:rFonts w:hint="default" w:ascii="Times New Roman" w:hAnsi="Times New Roman" w:cs="Times New Roman"/>
                <w:sz w:val="24"/>
                <w:highlight w:val="none"/>
                <w:vertAlign w:val="baseline"/>
                <w:lang w:val="en-US" w:eastAsia="zh-CN"/>
              </w:rPr>
              <w:t>3.3</w:t>
            </w:r>
          </w:p>
        </w:tc>
        <w:tc>
          <w:tcPr>
            <w:tcW w:w="1695"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default" w:ascii="Times New Roman" w:hAnsi="Times New Roman" w:eastAsia="宋体" w:cs="Times New Roman"/>
                <w:sz w:val="24"/>
                <w:highlight w:val="none"/>
                <w:vertAlign w:val="baseline"/>
                <w:lang w:eastAsia="zh-CN"/>
              </w:rPr>
            </w:pPr>
            <w:r>
              <w:rPr>
                <w:rFonts w:hint="default" w:ascii="Times New Roman" w:hAnsi="Times New Roman" w:cs="Times New Roman"/>
                <w:sz w:val="24"/>
                <w:highlight w:val="none"/>
                <w:vertAlign w:val="baseline"/>
                <w:lang w:eastAsia="zh-CN"/>
              </w:rPr>
              <w:t>截止时间</w:t>
            </w:r>
          </w:p>
        </w:tc>
        <w:tc>
          <w:tcPr>
            <w:tcW w:w="6843"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default" w:ascii="Times New Roman" w:hAnsi="Times New Roman" w:cs="Times New Roman"/>
                <w:sz w:val="24"/>
                <w:highlight w:val="none"/>
                <w:vertAlign w:val="baseline"/>
              </w:rPr>
            </w:pPr>
            <w:r>
              <w:rPr>
                <w:rFonts w:hint="default" w:ascii="Times New Roman" w:hAnsi="Times New Roman" w:cs="Times New Roman"/>
                <w:b/>
                <w:bCs/>
                <w:sz w:val="24"/>
                <w:highlight w:val="none"/>
                <w:u w:val="none"/>
                <w:lang w:val="en-US" w:eastAsia="zh-CN"/>
              </w:rPr>
              <w:t>2024年09月</w:t>
            </w:r>
            <w:r>
              <w:rPr>
                <w:rFonts w:hint="eastAsia" w:cs="Times New Roman"/>
                <w:b/>
                <w:bCs/>
                <w:sz w:val="24"/>
                <w:highlight w:val="none"/>
                <w:u w:val="none"/>
                <w:lang w:val="en-US" w:eastAsia="zh-CN"/>
              </w:rPr>
              <w:t>18</w:t>
            </w:r>
            <w:r>
              <w:rPr>
                <w:rFonts w:hint="default" w:ascii="Times New Roman" w:hAnsi="Times New Roman" w:cs="Times New Roman"/>
                <w:b/>
                <w:bCs/>
                <w:sz w:val="24"/>
                <w:highlight w:val="none"/>
                <w:u w:val="none"/>
                <w:lang w:val="en-US" w:eastAsia="zh-CN"/>
              </w:rPr>
              <w:t>日17:00时前</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766"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default" w:ascii="Times New Roman" w:hAnsi="Times New Roman" w:eastAsia="宋体" w:cs="Times New Roman"/>
                <w:sz w:val="24"/>
                <w:highlight w:val="none"/>
                <w:vertAlign w:val="baseline"/>
                <w:lang w:val="en-US" w:eastAsia="zh-CN"/>
              </w:rPr>
            </w:pPr>
            <w:r>
              <w:rPr>
                <w:rFonts w:hint="default" w:ascii="Times New Roman" w:hAnsi="Times New Roman" w:cs="Times New Roman"/>
                <w:sz w:val="24"/>
                <w:highlight w:val="none"/>
                <w:vertAlign w:val="baseline"/>
                <w:lang w:val="en-US" w:eastAsia="zh-CN"/>
              </w:rPr>
              <w:t>3.4</w:t>
            </w:r>
          </w:p>
        </w:tc>
        <w:tc>
          <w:tcPr>
            <w:tcW w:w="1695"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default" w:ascii="Times New Roman" w:hAnsi="Times New Roman" w:cs="Times New Roman"/>
                <w:sz w:val="24"/>
                <w:highlight w:val="none"/>
                <w:vertAlign w:val="baseline"/>
                <w:lang w:eastAsia="zh-CN"/>
              </w:rPr>
            </w:pPr>
            <w:r>
              <w:rPr>
                <w:rFonts w:hint="default" w:ascii="Times New Roman" w:hAnsi="Times New Roman" w:cs="Times New Roman"/>
                <w:sz w:val="24"/>
                <w:highlight w:val="none"/>
                <w:vertAlign w:val="baseline"/>
                <w:lang w:eastAsia="zh-CN"/>
              </w:rPr>
              <w:t>响应文件数量</w:t>
            </w:r>
          </w:p>
        </w:tc>
        <w:tc>
          <w:tcPr>
            <w:tcW w:w="6843"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default" w:ascii="Times New Roman" w:hAnsi="Times New Roman" w:cs="Times New Roman"/>
                <w:sz w:val="24"/>
                <w:highlight w:val="none"/>
                <w:u w:val="none"/>
                <w:lang w:val="en-US" w:eastAsia="zh-CN"/>
              </w:rPr>
            </w:pPr>
            <w:r>
              <w:rPr>
                <w:rFonts w:ascii="Times New Roman" w:hAnsi="Times New Roman" w:cs="Times New Roman"/>
                <w:sz w:val="24"/>
                <w:highlight w:val="none"/>
              </w:rPr>
              <w:t>正本</w:t>
            </w:r>
            <w:r>
              <w:rPr>
                <w:rFonts w:hint="default" w:ascii="Times New Roman" w:hAnsi="Times New Roman" w:cs="Times New Roman"/>
                <w:sz w:val="24"/>
                <w:highlight w:val="none"/>
                <w:u w:val="single"/>
                <w:lang w:val="en-US" w:eastAsia="zh-CN"/>
              </w:rPr>
              <w:t xml:space="preserve"> 1 </w:t>
            </w:r>
            <w:r>
              <w:rPr>
                <w:rFonts w:hint="default" w:ascii="Times New Roman" w:hAnsi="Times New Roman" w:cs="Times New Roman"/>
                <w:sz w:val="24"/>
                <w:highlight w:val="none"/>
                <w:u w:val="none"/>
                <w:lang w:val="en-US" w:eastAsia="zh-CN"/>
              </w:rPr>
              <w:t>份、</w:t>
            </w:r>
            <w:r>
              <w:rPr>
                <w:rFonts w:hint="default" w:ascii="Times New Roman" w:hAnsi="Times New Roman" w:cs="Times New Roman"/>
                <w:sz w:val="24"/>
                <w:highlight w:val="none"/>
                <w:lang w:eastAsia="zh-CN"/>
              </w:rPr>
              <w:t>副</w:t>
            </w:r>
            <w:r>
              <w:rPr>
                <w:rFonts w:ascii="Times New Roman" w:hAnsi="Times New Roman" w:cs="Times New Roman"/>
                <w:sz w:val="24"/>
                <w:highlight w:val="none"/>
              </w:rPr>
              <w:t>本</w:t>
            </w:r>
            <w:r>
              <w:rPr>
                <w:rFonts w:hint="default" w:ascii="Times New Roman" w:hAnsi="Times New Roman" w:cs="Times New Roman"/>
                <w:sz w:val="24"/>
                <w:highlight w:val="none"/>
                <w:u w:val="single"/>
                <w:lang w:val="en-US" w:eastAsia="zh-CN"/>
              </w:rPr>
              <w:t xml:space="preserve"> 0 </w:t>
            </w:r>
            <w:r>
              <w:rPr>
                <w:rFonts w:hint="default" w:ascii="Times New Roman" w:hAnsi="Times New Roman" w:cs="Times New Roman"/>
                <w:sz w:val="24"/>
                <w:highlight w:val="none"/>
                <w:u w:val="none"/>
                <w:lang w:val="en-US" w:eastAsia="zh-CN"/>
              </w:rPr>
              <w:t>份</w:t>
            </w:r>
            <w:r>
              <w:rPr>
                <w:rFonts w:ascii="Times New Roman" w:hAnsi="Times New Roman" w:cs="Times New Roman"/>
                <w:sz w:val="24"/>
                <w:highlight w:val="none"/>
              </w:rPr>
              <w:t>，电子版（U盘封装）</w:t>
            </w:r>
            <w:r>
              <w:rPr>
                <w:rFonts w:hint="default" w:ascii="Times New Roman" w:hAnsi="Times New Roman" w:cs="Times New Roman"/>
                <w:sz w:val="24"/>
                <w:highlight w:val="none"/>
                <w:u w:val="single"/>
                <w:lang w:val="en-US" w:eastAsia="zh-CN"/>
              </w:rPr>
              <w:t xml:space="preserve"> 1 </w:t>
            </w:r>
            <w:r>
              <w:rPr>
                <w:rFonts w:hint="default" w:ascii="Times New Roman" w:hAnsi="Times New Roman" w:cs="Times New Roman"/>
                <w:sz w:val="24"/>
                <w:highlight w:val="none"/>
                <w:u w:val="none"/>
                <w:lang w:val="en-US" w:eastAsia="zh-CN"/>
              </w:rPr>
              <w:t>份</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766"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default" w:ascii="Times New Roman" w:hAnsi="Times New Roman" w:eastAsia="宋体" w:cs="Times New Roman"/>
                <w:sz w:val="24"/>
                <w:highlight w:val="none"/>
                <w:vertAlign w:val="baseline"/>
                <w:lang w:val="en-US" w:eastAsia="zh-CN"/>
              </w:rPr>
            </w:pPr>
            <w:r>
              <w:rPr>
                <w:rFonts w:hint="default" w:ascii="Times New Roman" w:hAnsi="Times New Roman" w:cs="Times New Roman"/>
                <w:sz w:val="24"/>
                <w:highlight w:val="none"/>
                <w:vertAlign w:val="baseline"/>
                <w:lang w:val="en-US" w:eastAsia="zh-CN"/>
              </w:rPr>
              <w:t>3.5</w:t>
            </w:r>
          </w:p>
        </w:tc>
        <w:tc>
          <w:tcPr>
            <w:tcW w:w="1695"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default" w:ascii="Times New Roman" w:hAnsi="Times New Roman" w:cs="Times New Roman"/>
                <w:sz w:val="24"/>
                <w:highlight w:val="none"/>
                <w:vertAlign w:val="baseline"/>
                <w:lang w:eastAsia="zh-CN"/>
              </w:rPr>
            </w:pPr>
            <w:r>
              <w:rPr>
                <w:rFonts w:hint="default" w:ascii="Times New Roman" w:hAnsi="Times New Roman" w:cs="Times New Roman"/>
                <w:sz w:val="24"/>
                <w:highlight w:val="none"/>
                <w:vertAlign w:val="baseline"/>
                <w:lang w:eastAsia="zh-CN"/>
              </w:rPr>
              <w:t>响应文件有效期</w:t>
            </w:r>
          </w:p>
        </w:tc>
        <w:tc>
          <w:tcPr>
            <w:tcW w:w="6843"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left="0" w:leftChars="0" w:firstLine="249" w:firstLineChars="104"/>
              <w:jc w:val="center"/>
              <w:textAlignment w:val="auto"/>
              <w:outlineLvl w:val="9"/>
              <w:rPr>
                <w:rFonts w:hint="default" w:ascii="Times New Roman" w:hAnsi="Times New Roman" w:cs="Times New Roman"/>
                <w:sz w:val="24"/>
                <w:highlight w:val="none"/>
              </w:rPr>
            </w:pPr>
            <w:r>
              <w:rPr>
                <w:rFonts w:hint="default" w:ascii="Times New Roman" w:hAnsi="Times New Roman" w:cs="Times New Roman"/>
                <w:b w:val="0"/>
                <w:bCs w:val="0"/>
                <w:sz w:val="24"/>
                <w:highlight w:val="none"/>
                <w:u w:val="none"/>
                <w:lang w:val="en-US" w:eastAsia="zh-CN"/>
              </w:rPr>
              <w:t>自递交响应文件之日起</w:t>
            </w:r>
            <w:r>
              <w:rPr>
                <w:rFonts w:hint="default" w:ascii="Times New Roman" w:hAnsi="Times New Roman" w:cs="Times New Roman"/>
                <w:b w:val="0"/>
                <w:bCs w:val="0"/>
                <w:sz w:val="24"/>
                <w:highlight w:val="none"/>
                <w:u w:val="single"/>
                <w:lang w:val="en-US" w:eastAsia="zh-CN"/>
              </w:rPr>
              <w:t xml:space="preserve">  180  </w:t>
            </w:r>
            <w:r>
              <w:rPr>
                <w:rFonts w:hint="default" w:ascii="Times New Roman" w:hAnsi="Times New Roman" w:cs="Times New Roman"/>
                <w:b w:val="0"/>
                <w:bCs w:val="0"/>
                <w:sz w:val="24"/>
                <w:highlight w:val="none"/>
                <w:u w:val="none"/>
                <w:lang w:val="en-US" w:eastAsia="zh-CN"/>
              </w:rPr>
              <w:t>个日历日</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304" w:type="dxa"/>
            <w:gridSpan w:val="3"/>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left="0" w:leftChars="0" w:firstLine="251" w:firstLineChars="104"/>
              <w:jc w:val="center"/>
              <w:textAlignment w:val="auto"/>
              <w:outlineLvl w:val="9"/>
              <w:rPr>
                <w:rFonts w:hint="default" w:ascii="Times New Roman" w:hAnsi="Times New Roman" w:cs="Times New Roman"/>
                <w:b w:val="0"/>
                <w:bCs w:val="0"/>
                <w:sz w:val="24"/>
                <w:highlight w:val="none"/>
                <w:u w:val="none"/>
                <w:lang w:val="en-US" w:eastAsia="zh-CN"/>
              </w:rPr>
            </w:pPr>
            <w:r>
              <w:rPr>
                <w:rFonts w:hint="default" w:ascii="Times New Roman" w:hAnsi="Times New Roman" w:cs="Times New Roman"/>
                <w:b/>
                <w:bCs/>
                <w:sz w:val="24"/>
                <w:highlight w:val="none"/>
                <w:vertAlign w:val="baseline"/>
                <w:lang w:val="en-US" w:eastAsia="zh-CN"/>
              </w:rPr>
              <w:t>4.特殊情况处理原则</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26" w:hRule="atLeast"/>
          <w:jc w:val="center"/>
        </w:trPr>
        <w:tc>
          <w:tcPr>
            <w:tcW w:w="76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eastAsia="宋体" w:cs="Times New Roman"/>
                <w:sz w:val="24"/>
                <w:highlight w:val="none"/>
                <w:vertAlign w:val="baseline"/>
                <w:lang w:val="en-US" w:eastAsia="zh-CN"/>
              </w:rPr>
            </w:pPr>
            <w:r>
              <w:rPr>
                <w:rFonts w:hint="default" w:ascii="Times New Roman" w:hAnsi="Times New Roman" w:cs="Times New Roman"/>
                <w:sz w:val="24"/>
                <w:highlight w:val="none"/>
                <w:vertAlign w:val="baseline"/>
                <w:lang w:val="en-US" w:eastAsia="zh-CN"/>
              </w:rPr>
              <w:t>4.1</w:t>
            </w:r>
          </w:p>
        </w:tc>
        <w:tc>
          <w:tcPr>
            <w:tcW w:w="169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sz w:val="24"/>
                <w:highlight w:val="none"/>
                <w:vertAlign w:val="baseline"/>
                <w:lang w:val="en-US" w:eastAsia="zh-CN"/>
              </w:rPr>
            </w:pPr>
            <w:r>
              <w:rPr>
                <w:rFonts w:hint="default" w:ascii="Times New Roman" w:hAnsi="Times New Roman" w:cs="Times New Roman"/>
                <w:sz w:val="24"/>
                <w:highlight w:val="none"/>
                <w:vertAlign w:val="baseline"/>
                <w:lang w:val="en-US" w:eastAsia="zh-CN"/>
              </w:rPr>
              <w:t>报价不一致</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eastAsia="宋体" w:cs="Times New Roman"/>
                <w:sz w:val="24"/>
                <w:highlight w:val="none"/>
                <w:vertAlign w:val="baseline"/>
                <w:lang w:val="en-US" w:eastAsia="zh-CN"/>
              </w:rPr>
            </w:pPr>
            <w:r>
              <w:rPr>
                <w:rFonts w:hint="default" w:ascii="Times New Roman" w:hAnsi="Times New Roman" w:cs="Times New Roman"/>
                <w:sz w:val="24"/>
                <w:highlight w:val="none"/>
                <w:vertAlign w:val="baseline"/>
                <w:lang w:val="en-US" w:eastAsia="zh-CN"/>
              </w:rPr>
              <w:t>评判标准</w:t>
            </w:r>
          </w:p>
        </w:tc>
        <w:tc>
          <w:tcPr>
            <w:tcW w:w="6843"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before="159" w:beforeLines="50" w:after="159" w:afterLines="50" w:line="240" w:lineRule="auto"/>
              <w:ind w:leftChars="0"/>
              <w:jc w:val="left"/>
              <w:textAlignment w:val="auto"/>
              <w:outlineLvl w:val="9"/>
              <w:rPr>
                <w:rFonts w:hint="default" w:ascii="Times New Roman" w:hAnsi="Times New Roman" w:eastAsia="宋体" w:cs="Times New Roman"/>
                <w:sz w:val="24"/>
                <w:highlight w:val="none"/>
                <w:lang w:eastAsia="zh-CN"/>
              </w:rPr>
            </w:pPr>
            <w:r>
              <w:rPr>
                <w:rFonts w:ascii="Times New Roman" w:hAnsi="Times New Roman" w:cs="Times New Roman"/>
                <w:sz w:val="24"/>
                <w:highlight w:val="none"/>
              </w:rPr>
              <w:t>如</w:t>
            </w:r>
            <w:r>
              <w:rPr>
                <w:rFonts w:hint="default" w:ascii="Times New Roman" w:hAnsi="Times New Roman" w:cs="Times New Roman"/>
                <w:sz w:val="24"/>
                <w:highlight w:val="none"/>
                <w:lang w:eastAsia="zh-CN"/>
              </w:rPr>
              <w:t>响应</w:t>
            </w:r>
            <w:r>
              <w:rPr>
                <w:rFonts w:ascii="Times New Roman" w:hAnsi="Times New Roman" w:cs="Times New Roman"/>
                <w:sz w:val="24"/>
                <w:highlight w:val="none"/>
              </w:rPr>
              <w:t>文件中出现报价且前后不一致的</w:t>
            </w:r>
            <w:r>
              <w:rPr>
                <w:rFonts w:hint="default" w:ascii="Times New Roman" w:hAnsi="Times New Roman" w:cs="Times New Roman"/>
                <w:sz w:val="24"/>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4" w:leftChars="104" w:hanging="6" w:firstLineChars="0"/>
              <w:jc w:val="left"/>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rPr>
              <w:sym w:font="Wingdings" w:char="00A8"/>
            </w:r>
            <w:r>
              <w:rPr>
                <w:rFonts w:hint="default" w:ascii="Times New Roman" w:hAnsi="Times New Roman" w:cs="Times New Roman"/>
                <w:sz w:val="24"/>
                <w:highlight w:val="none"/>
                <w:lang w:eastAsia="zh-CN"/>
              </w:rPr>
              <w:t>以报价一览表总价（大写）为准</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4" w:leftChars="104" w:hanging="6" w:firstLineChars="0"/>
              <w:jc w:val="left"/>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rPr>
              <w:sym w:font="Wingdings" w:char="00A8"/>
            </w:r>
            <w:r>
              <w:rPr>
                <w:rFonts w:hint="default" w:ascii="Times New Roman" w:hAnsi="Times New Roman" w:cs="Times New Roman"/>
                <w:sz w:val="24"/>
                <w:highlight w:val="none"/>
                <w:lang w:eastAsia="zh-CN"/>
              </w:rPr>
              <w:t>以分项价格表分项报价为准，修正总价</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4" w:leftChars="104" w:hanging="6" w:firstLineChars="0"/>
              <w:jc w:val="left"/>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rPr>
              <w:sym w:font="Wingdings" w:char="00FE"/>
            </w:r>
            <w:r>
              <w:rPr>
                <w:rFonts w:hint="default" w:ascii="Times New Roman" w:hAnsi="Times New Roman" w:cs="Times New Roman"/>
                <w:sz w:val="24"/>
                <w:highlight w:val="none"/>
                <w:lang w:eastAsia="zh-CN"/>
              </w:rPr>
              <w:t>以所有价格中最低者为准</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4" w:leftChars="104" w:hanging="6" w:firstLineChars="0"/>
              <w:jc w:val="left"/>
              <w:textAlignment w:val="auto"/>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rPr>
              <w:sym w:font="Wingdings" w:char="00A8"/>
            </w:r>
            <w:r>
              <w:rPr>
                <w:rFonts w:hint="default" w:ascii="Times New Roman" w:hAnsi="Times New Roman" w:cs="Times New Roman"/>
                <w:sz w:val="24"/>
                <w:highlight w:val="none"/>
                <w:lang w:val="en-US" w:eastAsia="zh-CN"/>
              </w:rPr>
              <w:t>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76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sz w:val="24"/>
                <w:highlight w:val="none"/>
                <w:vertAlign w:val="baseline"/>
                <w:lang w:val="en-US" w:eastAsia="zh-CN"/>
              </w:rPr>
            </w:pPr>
            <w:r>
              <w:rPr>
                <w:rFonts w:hint="default" w:ascii="Times New Roman" w:hAnsi="Times New Roman" w:eastAsia="宋体" w:cs="Times New Roman"/>
                <w:sz w:val="24"/>
                <w:highlight w:val="none"/>
                <w:vertAlign w:val="baseline"/>
                <w:lang w:val="en-US" w:eastAsia="zh-CN"/>
              </w:rPr>
              <w:t>4.2</w:t>
            </w:r>
          </w:p>
        </w:tc>
        <w:tc>
          <w:tcPr>
            <w:tcW w:w="169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sz w:val="24"/>
                <w:highlight w:val="none"/>
                <w:vertAlign w:val="baseline"/>
                <w:lang w:eastAsia="zh-CN"/>
              </w:rPr>
            </w:pPr>
            <w:r>
              <w:rPr>
                <w:rFonts w:hint="default" w:ascii="Times New Roman" w:hAnsi="Times New Roman" w:cs="Times New Roman"/>
                <w:sz w:val="24"/>
                <w:highlight w:val="none"/>
                <w:vertAlign w:val="baseline"/>
                <w:lang w:eastAsia="zh-CN"/>
              </w:rPr>
              <w:t>报价漏项</w:t>
            </w:r>
          </w:p>
        </w:tc>
        <w:tc>
          <w:tcPr>
            <w:tcW w:w="6843"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jc w:val="left"/>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lang w:eastAsia="zh-CN"/>
              </w:rPr>
              <w:t>如响应文件中分项报价漏项：</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4" w:leftChars="104" w:hanging="6" w:firstLineChars="0"/>
              <w:jc w:val="left"/>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rPr>
              <w:sym w:font="Wingdings" w:char="00A8"/>
            </w:r>
            <w:r>
              <w:rPr>
                <w:rFonts w:hint="default" w:ascii="Times New Roman" w:hAnsi="Times New Roman" w:cs="Times New Roman"/>
                <w:sz w:val="24"/>
                <w:highlight w:val="none"/>
                <w:lang w:eastAsia="zh-CN"/>
              </w:rPr>
              <w:t>废标</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4" w:leftChars="104" w:hanging="6" w:firstLineChars="0"/>
              <w:jc w:val="left"/>
              <w:textAlignment w:val="auto"/>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rPr>
              <w:sym w:font="Wingdings" w:char="00FE"/>
            </w:r>
            <w:r>
              <w:rPr>
                <w:rFonts w:hint="default" w:ascii="Times New Roman" w:hAnsi="Times New Roman" w:cs="Times New Roman"/>
                <w:sz w:val="24"/>
                <w:highlight w:val="none"/>
                <w:lang w:eastAsia="zh-CN"/>
              </w:rPr>
              <w:t>以所有响应单位响应文件中同项最高价计入总价，漏项内容需免费提供</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firstLine="240" w:firstLineChars="100"/>
              <w:jc w:val="left"/>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rPr>
              <w:sym w:font="Wingdings" w:char="00A8"/>
            </w:r>
            <w:r>
              <w:rPr>
                <w:rFonts w:hint="default" w:ascii="Times New Roman" w:hAnsi="Times New Roman" w:cs="Times New Roman"/>
                <w:sz w:val="24"/>
                <w:highlight w:val="none"/>
                <w:lang w:val="en-US" w:eastAsia="zh-CN"/>
              </w:rPr>
              <w:t>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57" w:hRule="atLeast"/>
          <w:jc w:val="center"/>
        </w:trPr>
        <w:tc>
          <w:tcPr>
            <w:tcW w:w="76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sz w:val="24"/>
                <w:highlight w:val="none"/>
                <w:vertAlign w:val="baseline"/>
                <w:lang w:val="en-US" w:eastAsia="zh-CN"/>
              </w:rPr>
            </w:pPr>
            <w:r>
              <w:rPr>
                <w:rFonts w:hint="default" w:ascii="Times New Roman" w:hAnsi="Times New Roman" w:eastAsia="宋体" w:cs="Times New Roman"/>
                <w:sz w:val="24"/>
                <w:highlight w:val="none"/>
                <w:vertAlign w:val="baseline"/>
                <w:lang w:val="en-US" w:eastAsia="zh-CN"/>
              </w:rPr>
              <w:t>4.3</w:t>
            </w:r>
          </w:p>
        </w:tc>
        <w:tc>
          <w:tcPr>
            <w:tcW w:w="169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sz w:val="24"/>
                <w:highlight w:val="none"/>
                <w:vertAlign w:val="baseline"/>
                <w:lang w:val="en-US" w:eastAsia="zh-CN"/>
              </w:rPr>
            </w:pPr>
            <w:r>
              <w:rPr>
                <w:rFonts w:hint="default" w:ascii="Times New Roman" w:hAnsi="Times New Roman" w:cs="Times New Roman"/>
                <w:sz w:val="24"/>
                <w:highlight w:val="none"/>
                <w:vertAlign w:val="baseline"/>
                <w:lang w:val="en-US" w:eastAsia="zh-CN"/>
              </w:rPr>
              <w:t>非“*”号项条款不响应</w:t>
            </w:r>
          </w:p>
        </w:tc>
        <w:tc>
          <w:tcPr>
            <w:tcW w:w="6843"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jc w:val="left"/>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lang w:eastAsia="zh-CN"/>
              </w:rPr>
              <w:t>如响应文件中对</w:t>
            </w:r>
            <w:r>
              <w:rPr>
                <w:rFonts w:hint="default" w:ascii="Times New Roman" w:hAnsi="Times New Roman" w:cs="Times New Roman"/>
                <w:sz w:val="24"/>
                <w:highlight w:val="none"/>
                <w:vertAlign w:val="baseline"/>
                <w:lang w:val="en-US" w:eastAsia="zh-CN"/>
              </w:rPr>
              <w:t>非“*”号项条款不响应：</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4" w:leftChars="104" w:hanging="6" w:firstLineChars="0"/>
              <w:jc w:val="left"/>
              <w:textAlignment w:val="auto"/>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rPr>
              <w:sym w:font="Wingdings" w:char="00FE"/>
            </w:r>
            <w:r>
              <w:rPr>
                <w:rFonts w:hint="default" w:ascii="Times New Roman" w:hAnsi="Times New Roman" w:cs="Times New Roman"/>
                <w:sz w:val="24"/>
                <w:highlight w:val="none"/>
                <w:lang w:eastAsia="zh-CN"/>
              </w:rPr>
              <w:t>超过</w:t>
            </w:r>
            <w:r>
              <w:rPr>
                <w:rFonts w:hint="eastAsia" w:ascii="Times New Roman" w:hAnsi="Times New Roman" w:cs="Times New Roman"/>
                <w:sz w:val="24"/>
                <w:highlight w:val="none"/>
                <w:lang w:val="en-US" w:eastAsia="zh-CN"/>
              </w:rPr>
              <w:t>或者等于</w:t>
            </w:r>
            <w:r>
              <w:rPr>
                <w:rFonts w:hint="eastAsia" w:ascii="Times New Roman" w:hAnsi="Times New Roman" w:cs="Times New Roman"/>
                <w:sz w:val="24"/>
                <w:highlight w:val="none"/>
                <w:u w:val="single"/>
                <w:lang w:val="en-US" w:eastAsia="zh-CN"/>
              </w:rPr>
              <w:t>3</w:t>
            </w:r>
            <w:r>
              <w:rPr>
                <w:rFonts w:hint="default" w:ascii="Times New Roman" w:hAnsi="Times New Roman" w:cs="Times New Roman"/>
                <w:sz w:val="24"/>
                <w:highlight w:val="none"/>
                <w:lang w:val="en-US" w:eastAsia="zh-CN"/>
              </w:rPr>
              <w:t>条不响应，废标</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4" w:leftChars="104" w:hanging="6" w:firstLineChars="0"/>
              <w:jc w:val="left"/>
              <w:textAlignment w:val="auto"/>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rPr>
              <w:sym w:font="Wingdings" w:char="00A8"/>
            </w:r>
            <w:r>
              <w:rPr>
                <w:rFonts w:hint="default" w:ascii="Times New Roman" w:hAnsi="Times New Roman" w:cs="Times New Roman"/>
                <w:sz w:val="24"/>
                <w:highlight w:val="none"/>
                <w:lang w:eastAsia="zh-CN"/>
              </w:rPr>
              <w:t>每不响应</w:t>
            </w:r>
            <w:r>
              <w:rPr>
                <w:rFonts w:hint="default" w:ascii="Times New Roman" w:hAnsi="Times New Roman" w:cs="Times New Roman"/>
                <w:sz w:val="24"/>
                <w:highlight w:val="none"/>
                <w:lang w:val="en-US" w:eastAsia="zh-CN"/>
              </w:rPr>
              <w:t>1条非</w:t>
            </w:r>
            <w:r>
              <w:rPr>
                <w:rFonts w:hint="default" w:ascii="Times New Roman" w:hAnsi="Times New Roman" w:cs="Times New Roman"/>
                <w:sz w:val="24"/>
                <w:highlight w:val="none"/>
                <w:vertAlign w:val="baseline"/>
                <w:lang w:val="en-US" w:eastAsia="zh-CN"/>
              </w:rPr>
              <w:t>“*”号项条款，评审价格上调_  %</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4" w:leftChars="104" w:hanging="6" w:firstLineChars="0"/>
              <w:jc w:val="left"/>
              <w:textAlignment w:val="auto"/>
              <w:outlineLvl w:val="9"/>
              <w:rPr>
                <w:rFonts w:hint="default" w:ascii="Times New Roman" w:hAnsi="Times New Roman" w:cs="Times New Roman"/>
                <w:sz w:val="24"/>
                <w:highlight w:val="none"/>
              </w:rPr>
            </w:pPr>
            <w:r>
              <w:rPr>
                <w:rFonts w:hint="default" w:ascii="Times New Roman" w:hAnsi="Times New Roman" w:cs="Times New Roman"/>
                <w:sz w:val="24"/>
                <w:highlight w:val="none"/>
              </w:rPr>
              <w:sym w:font="Wingdings" w:char="00A8"/>
            </w:r>
            <w:r>
              <w:rPr>
                <w:rFonts w:hint="default" w:ascii="Times New Roman" w:hAnsi="Times New Roman" w:cs="Times New Roman"/>
                <w:sz w:val="24"/>
                <w:highlight w:val="none"/>
                <w:lang w:val="en-US" w:eastAsia="zh-CN"/>
              </w:rPr>
              <w:t>其他：__________________________________</w:t>
            </w:r>
          </w:p>
        </w:tc>
      </w:tr>
    </w:tbl>
    <w:p>
      <w:pPr>
        <w:keepNext w:val="0"/>
        <w:keepLines w:val="0"/>
        <w:pageBreakBefore w:val="0"/>
        <w:kinsoku/>
        <w:overflowPunct/>
        <w:topLinePunct w:val="0"/>
        <w:autoSpaceDE w:val="0"/>
        <w:autoSpaceDN w:val="0"/>
        <w:bidi w:val="0"/>
        <w:adjustRightInd w:val="0"/>
        <w:spacing w:line="360" w:lineRule="auto"/>
        <w:ind w:firstLine="720" w:firstLineChars="300"/>
        <w:jc w:val="right"/>
        <w:textAlignment w:val="auto"/>
        <w:outlineLvl w:val="9"/>
        <w:rPr>
          <w:rFonts w:hint="default" w:ascii="Times New Roman" w:hAnsi="Times New Roman" w:cs="Times New Roman"/>
          <w:sz w:val="24"/>
          <w:highlight w:val="none"/>
        </w:rPr>
      </w:pPr>
      <w:bookmarkStart w:id="11" w:name="_Hlk27473954"/>
    </w:p>
    <w:p>
      <w:pPr>
        <w:keepNext w:val="0"/>
        <w:keepLines w:val="0"/>
        <w:pageBreakBefore w:val="0"/>
        <w:kinsoku/>
        <w:overflowPunct/>
        <w:topLinePunct w:val="0"/>
        <w:autoSpaceDE w:val="0"/>
        <w:autoSpaceDN w:val="0"/>
        <w:bidi w:val="0"/>
        <w:adjustRightInd w:val="0"/>
        <w:spacing w:line="360" w:lineRule="auto"/>
        <w:ind w:firstLine="720" w:firstLineChars="300"/>
        <w:jc w:val="right"/>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rPr>
        <w:t>采购人：</w:t>
      </w:r>
      <w:r>
        <w:rPr>
          <w:rFonts w:hint="default" w:ascii="Times New Roman" w:hAnsi="Times New Roman" w:cs="Times New Roman"/>
          <w:sz w:val="24"/>
          <w:highlight w:val="none"/>
          <w:lang w:eastAsia="zh-CN"/>
        </w:rPr>
        <w:t>上海飞机客户服务有限公司</w:t>
      </w:r>
    </w:p>
    <w:p>
      <w:pPr>
        <w:keepNext w:val="0"/>
        <w:keepLines w:val="0"/>
        <w:pageBreakBefore w:val="0"/>
        <w:kinsoku/>
        <w:overflowPunct/>
        <w:topLinePunct w:val="0"/>
        <w:autoSpaceDE w:val="0"/>
        <w:autoSpaceDN w:val="0"/>
        <w:bidi w:val="0"/>
        <w:adjustRightInd w:val="0"/>
        <w:spacing w:line="360" w:lineRule="auto"/>
        <w:ind w:firstLine="720" w:firstLineChars="300"/>
        <w:jc w:val="right"/>
        <w:textAlignment w:val="auto"/>
        <w:outlineLvl w:val="9"/>
        <w:rPr>
          <w:rFonts w:hint="default" w:ascii="Times New Roman" w:hAnsi="Times New Roman" w:cs="Times New Roman"/>
          <w:sz w:val="24"/>
          <w:highlight w:val="none"/>
        </w:rPr>
      </w:pPr>
      <w:r>
        <w:rPr>
          <w:rFonts w:hint="default" w:ascii="Times New Roman" w:hAnsi="Times New Roman" w:cs="Times New Roman"/>
          <w:b w:val="0"/>
          <w:bCs w:val="0"/>
          <w:sz w:val="24"/>
          <w:highlight w:val="none"/>
          <w:u w:val="none"/>
          <w:lang w:val="en-US" w:eastAsia="zh-CN"/>
        </w:rPr>
        <w:t>2024</w:t>
      </w:r>
      <w:r>
        <w:rPr>
          <w:rFonts w:hint="default" w:ascii="Times New Roman" w:hAnsi="Times New Roman" w:cs="Times New Roman"/>
          <w:sz w:val="24"/>
          <w:highlight w:val="none"/>
        </w:rPr>
        <w:t>年</w:t>
      </w:r>
      <w:r>
        <w:rPr>
          <w:rFonts w:hint="default" w:ascii="Times New Roman" w:hAnsi="Times New Roman" w:cs="Times New Roman"/>
          <w:b w:val="0"/>
          <w:bCs w:val="0"/>
          <w:sz w:val="24"/>
          <w:highlight w:val="none"/>
          <w:u w:val="none"/>
          <w:lang w:val="en-US" w:eastAsia="zh-CN"/>
        </w:rPr>
        <w:t>0</w:t>
      </w:r>
      <w:r>
        <w:rPr>
          <w:rFonts w:hint="eastAsia" w:cs="Times New Roman"/>
          <w:b w:val="0"/>
          <w:bCs w:val="0"/>
          <w:sz w:val="24"/>
          <w:highlight w:val="none"/>
          <w:u w:val="none"/>
          <w:lang w:val="en-US" w:eastAsia="zh-CN"/>
        </w:rPr>
        <w:t>9</w:t>
      </w:r>
      <w:r>
        <w:rPr>
          <w:rFonts w:hint="default" w:ascii="Times New Roman" w:hAnsi="Times New Roman" w:cs="Times New Roman"/>
          <w:sz w:val="24"/>
          <w:highlight w:val="none"/>
        </w:rPr>
        <w:t>月</w:t>
      </w:r>
      <w:r>
        <w:rPr>
          <w:rFonts w:hint="eastAsia" w:cs="Times New Roman"/>
          <w:b w:val="0"/>
          <w:bCs w:val="0"/>
          <w:sz w:val="24"/>
          <w:highlight w:val="none"/>
          <w:u w:val="none"/>
          <w:lang w:val="en-US" w:eastAsia="zh-CN"/>
        </w:rPr>
        <w:t>11</w:t>
      </w:r>
      <w:r>
        <w:rPr>
          <w:rFonts w:hint="default" w:ascii="Times New Roman" w:hAnsi="Times New Roman" w:cs="Times New Roman"/>
          <w:sz w:val="24"/>
          <w:highlight w:val="none"/>
        </w:rPr>
        <w:t>日</w:t>
      </w:r>
    </w:p>
    <w:bookmarkEnd w:id="9"/>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Times New Roman" w:hAnsi="Times New Roman" w:eastAsia="方正小标宋简体" w:cs="Times New Roman"/>
          <w:b/>
          <w:bCs w:val="0"/>
          <w:color w:val="000000"/>
          <w:sz w:val="36"/>
          <w:szCs w:val="36"/>
          <w:highlight w:val="none"/>
          <w:lang w:eastAsia="zh-CN"/>
        </w:rPr>
      </w:pPr>
      <w:r>
        <w:rPr>
          <w:rFonts w:ascii="Times New Roman" w:hAnsi="Times New Roman" w:cs="Times New Roman"/>
          <w:b/>
          <w:color w:val="000000"/>
          <w:sz w:val="40"/>
          <w:highlight w:val="none"/>
        </w:rPr>
        <w:br w:type="page"/>
      </w:r>
      <w:bookmarkEnd w:id="10"/>
      <w:bookmarkEnd w:id="11"/>
      <w:bookmarkStart w:id="12" w:name="_Toc15799_WPSOffice_Level1"/>
      <w:r>
        <w:rPr>
          <w:rFonts w:hint="default" w:ascii="Times New Roman" w:hAnsi="Times New Roman" w:eastAsia="方正小标宋简体" w:cs="Times New Roman"/>
          <w:b/>
          <w:bCs w:val="0"/>
          <w:color w:val="000000"/>
          <w:sz w:val="36"/>
          <w:szCs w:val="36"/>
          <w:highlight w:val="none"/>
          <w:lang w:eastAsia="zh-CN"/>
        </w:rPr>
        <w:t>第二</w:t>
      </w:r>
      <w:r>
        <w:rPr>
          <w:rFonts w:hint="default" w:ascii="Times New Roman" w:hAnsi="Times New Roman" w:eastAsia="方正小标宋简体" w:cs="Times New Roman"/>
          <w:b/>
          <w:bCs w:val="0"/>
          <w:color w:val="000000"/>
          <w:sz w:val="36"/>
          <w:szCs w:val="36"/>
          <w:highlight w:val="none"/>
          <w:lang w:val="en-US" w:eastAsia="zh-CN"/>
        </w:rPr>
        <w:t xml:space="preserve">章 </w:t>
      </w:r>
      <w:r>
        <w:rPr>
          <w:rFonts w:hint="default" w:ascii="Times New Roman" w:hAnsi="Times New Roman" w:eastAsia="方正小标宋简体" w:cs="Times New Roman"/>
          <w:b/>
          <w:bCs w:val="0"/>
          <w:color w:val="000000"/>
          <w:sz w:val="36"/>
          <w:szCs w:val="36"/>
          <w:highlight w:val="none"/>
          <w:lang w:eastAsia="zh-CN"/>
        </w:rPr>
        <w:t xml:space="preserve"> 响应单位须知</w:t>
      </w:r>
      <w:bookmarkEnd w:id="12"/>
    </w:p>
    <w:p>
      <w:pPr>
        <w:keepNext w:val="0"/>
        <w:keepLines w:val="0"/>
        <w:pageBreakBefore w:val="0"/>
        <w:widowControl w:val="0"/>
        <w:numPr>
          <w:ilvl w:val="0"/>
          <w:numId w:val="1"/>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default" w:ascii="Times New Roman" w:hAnsi="Times New Roman" w:eastAsia="黑体" w:cs="Times New Roman"/>
          <w:b w:val="0"/>
          <w:bCs w:val="0"/>
          <w:sz w:val="28"/>
          <w:szCs w:val="28"/>
          <w:highlight w:val="none"/>
        </w:rPr>
      </w:pPr>
      <w:r>
        <w:rPr>
          <w:rFonts w:hint="default" w:ascii="Times New Roman" w:hAnsi="Times New Roman" w:eastAsia="黑体" w:cs="Times New Roman"/>
          <w:b w:val="0"/>
          <w:bCs w:val="0"/>
          <w:sz w:val="28"/>
          <w:szCs w:val="28"/>
          <w:highlight w:val="none"/>
          <w:lang w:eastAsia="zh-CN"/>
        </w:rPr>
        <w:t>响应</w:t>
      </w:r>
      <w:r>
        <w:rPr>
          <w:rFonts w:hint="default" w:ascii="Times New Roman" w:hAnsi="Times New Roman" w:eastAsia="黑体" w:cs="Times New Roman"/>
          <w:b w:val="0"/>
          <w:bCs w:val="0"/>
          <w:sz w:val="28"/>
          <w:szCs w:val="28"/>
          <w:highlight w:val="none"/>
        </w:rPr>
        <w:t>注意事项：</w:t>
      </w:r>
    </w:p>
    <w:p>
      <w:pPr>
        <w:pStyle w:val="10"/>
        <w:keepNext w:val="0"/>
        <w:keepLines w:val="0"/>
        <w:pageBreakBefore w:val="0"/>
        <w:numPr>
          <w:ilvl w:val="0"/>
          <w:numId w:val="2"/>
        </w:numPr>
        <w:kinsoku/>
        <w:wordWrap/>
        <w:overflowPunct/>
        <w:topLinePunct w:val="0"/>
        <w:autoSpaceDE/>
        <w:autoSpaceDN/>
        <w:bidi w:val="0"/>
        <w:adjustRightInd/>
        <w:snapToGrid/>
        <w:spacing w:line="400" w:lineRule="exact"/>
        <w:ind w:left="400" w:leftChars="0" w:hanging="400" w:hangingChars="167"/>
        <w:textAlignment w:val="auto"/>
        <w:outlineLvl w:val="9"/>
        <w:rPr>
          <w:rFonts w:ascii="Times New Roman" w:hAnsi="Times New Roman" w:cs="Times New Roman"/>
          <w:sz w:val="24"/>
          <w:highlight w:val="none"/>
        </w:rPr>
      </w:pPr>
      <w:r>
        <w:rPr>
          <w:rFonts w:hint="default" w:ascii="Times New Roman" w:hAnsi="Times New Roman" w:cs="Times New Roman"/>
          <w:sz w:val="24"/>
          <w:highlight w:val="none"/>
          <w:lang w:eastAsia="zh-CN"/>
        </w:rPr>
        <w:t>响应单位</w:t>
      </w:r>
      <w:r>
        <w:rPr>
          <w:rFonts w:ascii="Times New Roman" w:hAnsi="Times New Roman" w:cs="Times New Roman"/>
          <w:sz w:val="24"/>
          <w:highlight w:val="none"/>
        </w:rPr>
        <w:t>应承担所有与准备和参加谈判有关的费用。不论谈判的结果如何，</w:t>
      </w:r>
      <w:r>
        <w:rPr>
          <w:rFonts w:hint="default" w:ascii="Times New Roman" w:hAnsi="Times New Roman" w:cs="Times New Roman"/>
          <w:sz w:val="24"/>
          <w:highlight w:val="none"/>
          <w:lang w:eastAsia="zh-CN"/>
        </w:rPr>
        <w:t>客服</w:t>
      </w:r>
      <w:r>
        <w:rPr>
          <w:rFonts w:ascii="Times New Roman" w:hAnsi="Times New Roman" w:cs="Times New Roman"/>
          <w:sz w:val="24"/>
          <w:highlight w:val="none"/>
        </w:rPr>
        <w:t>公司均无义务和责任承担这些费用。</w:t>
      </w:r>
    </w:p>
    <w:p>
      <w:pPr>
        <w:pStyle w:val="10"/>
        <w:keepNext w:val="0"/>
        <w:keepLines w:val="0"/>
        <w:pageBreakBefore w:val="0"/>
        <w:numPr>
          <w:ilvl w:val="0"/>
          <w:numId w:val="2"/>
        </w:numPr>
        <w:kinsoku/>
        <w:wordWrap/>
        <w:overflowPunct/>
        <w:topLinePunct w:val="0"/>
        <w:autoSpaceDE/>
        <w:autoSpaceDN/>
        <w:bidi w:val="0"/>
        <w:adjustRightInd/>
        <w:snapToGrid/>
        <w:spacing w:line="400" w:lineRule="exact"/>
        <w:ind w:left="400" w:leftChars="0" w:hanging="400" w:hangingChars="167"/>
        <w:textAlignment w:val="auto"/>
        <w:outlineLvl w:val="9"/>
        <w:rPr>
          <w:rFonts w:ascii="Times New Roman" w:hAnsi="Times New Roman" w:cs="Times New Roman"/>
          <w:sz w:val="24"/>
          <w:highlight w:val="none"/>
        </w:rPr>
      </w:pPr>
      <w:r>
        <w:rPr>
          <w:rFonts w:hint="default" w:ascii="Times New Roman" w:hAnsi="Times New Roman" w:cs="Times New Roman"/>
          <w:sz w:val="24"/>
          <w:highlight w:val="none"/>
          <w:lang w:eastAsia="zh-CN"/>
        </w:rPr>
        <w:t>响应单位</w:t>
      </w:r>
      <w:r>
        <w:rPr>
          <w:rFonts w:ascii="Times New Roman" w:hAnsi="Times New Roman" w:cs="Times New Roman"/>
          <w:sz w:val="24"/>
          <w:highlight w:val="none"/>
        </w:rPr>
        <w:t>提交的响应文件</w:t>
      </w:r>
      <w:r>
        <w:rPr>
          <w:rFonts w:hint="default" w:ascii="Times New Roman" w:hAnsi="Times New Roman" w:cs="Times New Roman"/>
          <w:sz w:val="24"/>
          <w:highlight w:val="none"/>
          <w:lang w:eastAsia="zh-CN"/>
        </w:rPr>
        <w:t>纸质</w:t>
      </w:r>
      <w:r>
        <w:rPr>
          <w:rFonts w:ascii="Times New Roman" w:hAnsi="Times New Roman" w:cs="Times New Roman"/>
          <w:sz w:val="24"/>
          <w:highlight w:val="none"/>
        </w:rPr>
        <w:t>版与电子版有差异，以</w:t>
      </w:r>
      <w:r>
        <w:rPr>
          <w:rFonts w:hint="default" w:ascii="Times New Roman" w:hAnsi="Times New Roman" w:cs="Times New Roman"/>
          <w:sz w:val="24"/>
          <w:highlight w:val="none"/>
          <w:lang w:eastAsia="zh-CN"/>
        </w:rPr>
        <w:t>纸质</w:t>
      </w:r>
      <w:r>
        <w:rPr>
          <w:rFonts w:ascii="Times New Roman" w:hAnsi="Times New Roman" w:cs="Times New Roman"/>
          <w:sz w:val="24"/>
          <w:highlight w:val="none"/>
        </w:rPr>
        <w:t>版为准。</w:t>
      </w:r>
      <w:r>
        <w:rPr>
          <w:rFonts w:hint="default" w:ascii="Times New Roman" w:hAnsi="Times New Roman" w:cs="Times New Roman"/>
          <w:sz w:val="24"/>
          <w:highlight w:val="none"/>
          <w:lang w:eastAsia="zh-CN"/>
        </w:rPr>
        <w:t>正本与副本有差异，以正本为准。</w:t>
      </w:r>
    </w:p>
    <w:p>
      <w:pPr>
        <w:pStyle w:val="10"/>
        <w:keepNext w:val="0"/>
        <w:keepLines w:val="0"/>
        <w:pageBreakBefore w:val="0"/>
        <w:numPr>
          <w:ilvl w:val="0"/>
          <w:numId w:val="2"/>
        </w:numPr>
        <w:kinsoku/>
        <w:wordWrap/>
        <w:overflowPunct/>
        <w:topLinePunct w:val="0"/>
        <w:autoSpaceDE/>
        <w:autoSpaceDN/>
        <w:bidi w:val="0"/>
        <w:adjustRightInd/>
        <w:snapToGrid/>
        <w:spacing w:line="400" w:lineRule="exact"/>
        <w:ind w:left="400" w:leftChars="0" w:hanging="400" w:hangingChars="167"/>
        <w:textAlignment w:val="auto"/>
        <w:outlineLvl w:val="9"/>
        <w:rPr>
          <w:rFonts w:ascii="Times New Roman" w:hAnsi="Times New Roman" w:cs="Times New Roman"/>
          <w:sz w:val="24"/>
          <w:highlight w:val="none"/>
        </w:rPr>
      </w:pPr>
      <w:r>
        <w:rPr>
          <w:rFonts w:ascii="Times New Roman" w:hAnsi="Times New Roman" w:cs="Times New Roman"/>
          <w:sz w:val="24"/>
          <w:highlight w:val="none"/>
        </w:rPr>
        <w:t>本文件</w:t>
      </w:r>
      <w:r>
        <w:rPr>
          <w:rFonts w:hint="default" w:ascii="Times New Roman" w:hAnsi="Times New Roman" w:cs="Times New Roman"/>
          <w:sz w:val="24"/>
          <w:highlight w:val="none"/>
          <w:lang w:eastAsia="zh-CN"/>
        </w:rPr>
        <w:t>第四章及第五章</w:t>
      </w:r>
      <w:r>
        <w:rPr>
          <w:rFonts w:ascii="Times New Roman" w:hAnsi="Times New Roman" w:cs="Times New Roman"/>
          <w:sz w:val="24"/>
          <w:highlight w:val="none"/>
        </w:rPr>
        <w:t>中标注“*”号的均为关键</w:t>
      </w:r>
      <w:r>
        <w:rPr>
          <w:rFonts w:hint="default" w:ascii="Times New Roman" w:hAnsi="Times New Roman" w:cs="Times New Roman"/>
          <w:sz w:val="24"/>
          <w:highlight w:val="none"/>
          <w:lang w:eastAsia="zh-CN"/>
        </w:rPr>
        <w:t>商务要求</w:t>
      </w:r>
      <w:r>
        <w:rPr>
          <w:rFonts w:ascii="Times New Roman" w:hAnsi="Times New Roman" w:cs="Times New Roman"/>
          <w:sz w:val="24"/>
          <w:highlight w:val="none"/>
        </w:rPr>
        <w:t>或关键</w:t>
      </w:r>
      <w:r>
        <w:rPr>
          <w:rFonts w:hint="default" w:ascii="Times New Roman" w:hAnsi="Times New Roman" w:cs="Times New Roman"/>
          <w:sz w:val="24"/>
          <w:highlight w:val="none"/>
          <w:lang w:eastAsia="zh-CN"/>
        </w:rPr>
        <w:t>技术要求</w:t>
      </w:r>
      <w:r>
        <w:rPr>
          <w:rFonts w:ascii="Times New Roman" w:hAnsi="Times New Roman" w:cs="Times New Roman"/>
          <w:sz w:val="24"/>
          <w:highlight w:val="none"/>
        </w:rPr>
        <w:t>，对这些条款的偏离将导致响应文件被否决。</w:t>
      </w:r>
    </w:p>
    <w:p>
      <w:pPr>
        <w:keepNext w:val="0"/>
        <w:keepLines w:val="0"/>
        <w:pageBreakBefore w:val="0"/>
        <w:numPr>
          <w:ilvl w:val="0"/>
          <w:numId w:val="2"/>
        </w:numPr>
        <w:kinsoku/>
        <w:wordWrap/>
        <w:overflowPunct/>
        <w:topLinePunct w:val="0"/>
        <w:autoSpaceDE/>
        <w:autoSpaceDN/>
        <w:bidi w:val="0"/>
        <w:adjustRightInd/>
        <w:snapToGrid/>
        <w:spacing w:line="400" w:lineRule="exact"/>
        <w:ind w:left="400" w:leftChars="0" w:hanging="400" w:hangingChars="167"/>
        <w:textAlignment w:val="auto"/>
        <w:outlineLvl w:val="9"/>
        <w:rPr>
          <w:rFonts w:ascii="Times New Roman" w:hAnsi="Times New Roman" w:cs="Times New Roman"/>
          <w:highlight w:val="none"/>
        </w:rPr>
      </w:pPr>
      <w:r>
        <w:rPr>
          <w:rFonts w:ascii="Times New Roman" w:hAnsi="Times New Roman" w:cs="Times New Roman"/>
          <w:sz w:val="24"/>
          <w:highlight w:val="none"/>
        </w:rPr>
        <w:t>在</w:t>
      </w:r>
      <w:r>
        <w:rPr>
          <w:rFonts w:hint="default" w:ascii="Times New Roman" w:hAnsi="Times New Roman" w:cs="Times New Roman"/>
          <w:sz w:val="24"/>
          <w:highlight w:val="none"/>
          <w:lang w:eastAsia="zh-CN"/>
        </w:rPr>
        <w:t>响应文件</w:t>
      </w:r>
      <w:r>
        <w:rPr>
          <w:rFonts w:ascii="Times New Roman" w:hAnsi="Times New Roman" w:cs="Times New Roman"/>
          <w:sz w:val="24"/>
          <w:highlight w:val="none"/>
        </w:rPr>
        <w:t>递交截止前的任何时候，无论出于何种原因，</w:t>
      </w:r>
      <w:r>
        <w:rPr>
          <w:rFonts w:hint="default" w:ascii="Times New Roman" w:hAnsi="Times New Roman" w:cs="Times New Roman"/>
          <w:sz w:val="24"/>
          <w:highlight w:val="none"/>
          <w:lang w:eastAsia="zh-CN"/>
        </w:rPr>
        <w:t>客服</w:t>
      </w:r>
      <w:r>
        <w:rPr>
          <w:rFonts w:ascii="Times New Roman" w:hAnsi="Times New Roman" w:cs="Times New Roman"/>
          <w:sz w:val="24"/>
          <w:highlight w:val="none"/>
        </w:rPr>
        <w:t>公司可对</w:t>
      </w:r>
      <w:r>
        <w:rPr>
          <w:rFonts w:hint="default" w:ascii="Times New Roman" w:hAnsi="Times New Roman" w:cs="Times New Roman"/>
          <w:sz w:val="24"/>
          <w:highlight w:val="none"/>
          <w:lang w:eastAsia="zh-CN"/>
        </w:rPr>
        <w:t>竞争性谈判文件内容</w:t>
      </w:r>
      <w:r>
        <w:rPr>
          <w:rFonts w:ascii="Times New Roman" w:hAnsi="Times New Roman" w:cs="Times New Roman"/>
          <w:sz w:val="24"/>
          <w:highlight w:val="none"/>
        </w:rPr>
        <w:t>进行修改。</w:t>
      </w:r>
      <w:r>
        <w:rPr>
          <w:rFonts w:hint="default" w:ascii="Times New Roman" w:hAnsi="Times New Roman" w:cs="Times New Roman"/>
          <w:sz w:val="24"/>
          <w:highlight w:val="none"/>
          <w:lang w:eastAsia="zh-CN"/>
        </w:rPr>
        <w:t>文件的修改</w:t>
      </w:r>
      <w:r>
        <w:rPr>
          <w:rFonts w:ascii="Times New Roman" w:hAnsi="Times New Roman" w:cs="Times New Roman"/>
          <w:sz w:val="24"/>
          <w:highlight w:val="none"/>
        </w:rPr>
        <w:t>将以</w:t>
      </w:r>
      <w:r>
        <w:rPr>
          <w:rFonts w:hint="default" w:ascii="Times New Roman" w:hAnsi="Times New Roman" w:cs="Times New Roman"/>
          <w:b/>
          <w:bCs/>
          <w:i w:val="0"/>
          <w:iCs w:val="0"/>
          <w:sz w:val="24"/>
          <w:highlight w:val="none"/>
          <w:lang w:eastAsia="zh-CN"/>
        </w:rPr>
        <w:t>书面或邮件的形式</w:t>
      </w:r>
      <w:r>
        <w:rPr>
          <w:rFonts w:ascii="Times New Roman" w:hAnsi="Times New Roman" w:cs="Times New Roman"/>
          <w:sz w:val="24"/>
          <w:highlight w:val="none"/>
        </w:rPr>
        <w:t>通知所有受邀请</w:t>
      </w:r>
      <w:r>
        <w:rPr>
          <w:rFonts w:hint="default" w:ascii="Times New Roman" w:hAnsi="Times New Roman" w:cs="Times New Roman"/>
          <w:sz w:val="24"/>
          <w:highlight w:val="none"/>
          <w:lang w:eastAsia="zh-CN"/>
        </w:rPr>
        <w:t>单位</w:t>
      </w:r>
      <w:r>
        <w:rPr>
          <w:rFonts w:ascii="Times New Roman" w:hAnsi="Times New Roman" w:cs="Times New Roman"/>
          <w:sz w:val="24"/>
          <w:highlight w:val="none"/>
        </w:rPr>
        <w:t>，</w:t>
      </w:r>
      <w:r>
        <w:rPr>
          <w:rFonts w:hint="default" w:ascii="Times New Roman" w:hAnsi="Times New Roman" w:cs="Times New Roman"/>
          <w:sz w:val="24"/>
          <w:highlight w:val="none"/>
          <w:lang w:eastAsia="zh-CN"/>
        </w:rPr>
        <w:t>修改文件与竞争性谈判文件具有同等效力</w:t>
      </w:r>
      <w:r>
        <w:rPr>
          <w:rFonts w:ascii="Times New Roman" w:hAnsi="Times New Roman" w:cs="Times New Roman"/>
          <w:sz w:val="24"/>
          <w:highlight w:val="none"/>
        </w:rPr>
        <w:t>。</w:t>
      </w:r>
      <w:r>
        <w:rPr>
          <w:rFonts w:hint="default" w:ascii="Times New Roman" w:hAnsi="Times New Roman" w:cs="Times New Roman"/>
          <w:sz w:val="24"/>
          <w:highlight w:val="none"/>
          <w:lang w:eastAsia="zh-CN"/>
        </w:rPr>
        <w:t>受邀人在收到通知后，应回复确认收到（形式不限）。在修改文件后，客服公司可自行决定是否延长响应文件提交截止时间。</w:t>
      </w:r>
    </w:p>
    <w:p>
      <w:pPr>
        <w:keepNext w:val="0"/>
        <w:keepLines w:val="0"/>
        <w:pageBreakBefore w:val="0"/>
        <w:numPr>
          <w:ilvl w:val="0"/>
          <w:numId w:val="2"/>
        </w:numPr>
        <w:kinsoku/>
        <w:wordWrap/>
        <w:overflowPunct/>
        <w:topLinePunct w:val="0"/>
        <w:autoSpaceDE/>
        <w:autoSpaceDN/>
        <w:bidi w:val="0"/>
        <w:adjustRightInd/>
        <w:snapToGrid/>
        <w:spacing w:line="400" w:lineRule="exact"/>
        <w:ind w:left="402" w:leftChars="0" w:hanging="402" w:hangingChars="167"/>
        <w:textAlignment w:val="auto"/>
        <w:outlineLvl w:val="9"/>
        <w:rPr>
          <w:rFonts w:ascii="Times New Roman" w:hAnsi="Times New Roman" w:cs="Times New Roman"/>
          <w:b/>
          <w:bCs/>
          <w:highlight w:val="none"/>
        </w:rPr>
      </w:pPr>
      <w:r>
        <w:rPr>
          <w:rFonts w:hint="default" w:ascii="Times New Roman" w:hAnsi="Times New Roman" w:cs="Times New Roman"/>
          <w:b/>
          <w:bCs/>
          <w:sz w:val="24"/>
          <w:highlight w:val="none"/>
          <w:lang w:eastAsia="zh-CN"/>
        </w:rPr>
        <w:t>响应单位代表为单位法定代表人，应出具法定代表人声明及法定代表人身份证复印件（法定代表人签字或盖章）</w:t>
      </w:r>
      <w:r>
        <w:rPr>
          <w:rFonts w:hint="default" w:ascii="Times New Roman" w:hAnsi="Times New Roman" w:cs="Times New Roman"/>
          <w:b/>
          <w:bCs/>
          <w:sz w:val="24"/>
          <w:highlight w:val="none"/>
          <w:lang w:val="en-US" w:eastAsia="zh-CN"/>
        </w:rPr>
        <w:t xml:space="preserve"> </w:t>
      </w:r>
    </w:p>
    <w:p>
      <w:pPr>
        <w:keepNext w:val="0"/>
        <w:keepLines w:val="0"/>
        <w:pageBreakBefore w:val="0"/>
        <w:numPr>
          <w:ilvl w:val="0"/>
          <w:numId w:val="2"/>
        </w:numPr>
        <w:kinsoku/>
        <w:wordWrap/>
        <w:overflowPunct/>
        <w:topLinePunct w:val="0"/>
        <w:autoSpaceDE/>
        <w:autoSpaceDN/>
        <w:bidi w:val="0"/>
        <w:adjustRightInd/>
        <w:snapToGrid/>
        <w:spacing w:line="400" w:lineRule="exact"/>
        <w:ind w:left="402" w:leftChars="0" w:hanging="402" w:hangingChars="167"/>
        <w:textAlignment w:val="auto"/>
        <w:outlineLvl w:val="9"/>
        <w:rPr>
          <w:rFonts w:ascii="Times New Roman" w:hAnsi="Times New Roman" w:cs="Times New Roman"/>
          <w:b/>
          <w:bCs/>
          <w:highlight w:val="none"/>
        </w:rPr>
      </w:pPr>
      <w:r>
        <w:rPr>
          <w:rFonts w:hint="default" w:ascii="Times New Roman" w:hAnsi="Times New Roman" w:cs="Times New Roman"/>
          <w:b/>
          <w:bCs/>
          <w:sz w:val="24"/>
          <w:highlight w:val="none"/>
          <w:lang w:eastAsia="zh-CN"/>
        </w:rPr>
        <w:t>响应单位代表如非单位法定代表人，则应提供由法定代表人出具的《法定代表人授权委托书》、法定代表人身份证复印件（法定代表人签字或盖章）、授权代表人身份证复印件（授权代表人签字或盖章）。</w:t>
      </w:r>
    </w:p>
    <w:p>
      <w:pPr>
        <w:keepNext w:val="0"/>
        <w:keepLines w:val="0"/>
        <w:pageBreakBefore w:val="0"/>
        <w:widowControl w:val="0"/>
        <w:numPr>
          <w:ilvl w:val="0"/>
          <w:numId w:val="1"/>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default" w:ascii="Times New Roman" w:hAnsi="Times New Roman" w:eastAsia="黑体" w:cs="Times New Roman"/>
          <w:b w:val="0"/>
          <w:bCs w:val="0"/>
          <w:sz w:val="28"/>
          <w:szCs w:val="28"/>
          <w:highlight w:val="none"/>
          <w:lang w:eastAsia="zh-CN"/>
        </w:rPr>
      </w:pPr>
      <w:r>
        <w:rPr>
          <w:rFonts w:hint="default" w:ascii="Times New Roman" w:hAnsi="Times New Roman" w:eastAsia="黑体" w:cs="Times New Roman"/>
          <w:b w:val="0"/>
          <w:bCs w:val="0"/>
          <w:sz w:val="28"/>
          <w:szCs w:val="28"/>
          <w:highlight w:val="none"/>
          <w:lang w:eastAsia="zh-CN"/>
        </w:rPr>
        <w:t>响应文件编制、提交要求</w:t>
      </w:r>
    </w:p>
    <w:p>
      <w:pPr>
        <w:pStyle w:val="10"/>
        <w:keepNext w:val="0"/>
        <w:keepLines w:val="0"/>
        <w:pageBreakBefore w:val="0"/>
        <w:numPr>
          <w:ilvl w:val="0"/>
          <w:numId w:val="3"/>
        </w:numPr>
        <w:kinsoku/>
        <w:wordWrap/>
        <w:overflowPunct/>
        <w:topLinePunct w:val="0"/>
        <w:autoSpaceDE/>
        <w:autoSpaceDN/>
        <w:bidi w:val="0"/>
        <w:adjustRightInd/>
        <w:snapToGrid/>
        <w:spacing w:line="400" w:lineRule="exact"/>
        <w:ind w:left="400" w:leftChars="0" w:hanging="400" w:hangingChars="167"/>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lang w:eastAsia="zh-CN"/>
        </w:rPr>
        <w:t>响应文件应包括下列内容：</w:t>
      </w:r>
    </w:p>
    <w:p>
      <w:pPr>
        <w:keepNext w:val="0"/>
        <w:keepLines w:val="0"/>
        <w:pageBreakBefore w:val="0"/>
        <w:numPr>
          <w:ilvl w:val="0"/>
          <w:numId w:val="4"/>
        </w:numPr>
        <w:kinsoku/>
        <w:wordWrap/>
        <w:overflowPunct/>
        <w:topLinePunct w:val="0"/>
        <w:autoSpaceDE/>
        <w:autoSpaceDN/>
        <w:bidi w:val="0"/>
        <w:adjustRightInd/>
        <w:snapToGrid/>
        <w:spacing w:line="400" w:lineRule="exact"/>
        <w:ind w:left="0" w:firstLine="480" w:firstLineChars="200"/>
        <w:textAlignment w:val="auto"/>
        <w:outlineLvl w:val="9"/>
        <w:rPr>
          <w:rFonts w:hint="default" w:ascii="Times New Roman" w:hAnsi="Times New Roman" w:cs="Times New Roman"/>
          <w:sz w:val="24"/>
          <w:highlight w:val="none"/>
        </w:rPr>
      </w:pPr>
      <w:r>
        <w:rPr>
          <w:rFonts w:hint="default" w:ascii="Times New Roman" w:hAnsi="Times New Roman" w:cs="Times New Roman"/>
          <w:sz w:val="24"/>
          <w:highlight w:val="none"/>
          <w:lang w:eastAsia="zh-CN"/>
        </w:rPr>
        <w:t>本文件第一章</w:t>
      </w:r>
      <w:r>
        <w:rPr>
          <w:rFonts w:hint="default" w:ascii="Times New Roman" w:hAnsi="Times New Roman" w:cs="Times New Roman"/>
          <w:sz w:val="24"/>
          <w:highlight w:val="none"/>
          <w:lang w:val="en-US" w:eastAsia="zh-CN"/>
        </w:rPr>
        <w:t xml:space="preserve"> 3.2中要求的所有文件</w:t>
      </w:r>
      <w:r>
        <w:rPr>
          <w:rFonts w:hint="default" w:ascii="Times New Roman" w:hAnsi="Times New Roman" w:cs="Times New Roman"/>
          <w:sz w:val="24"/>
          <w:highlight w:val="none"/>
        </w:rPr>
        <w:t>；</w:t>
      </w:r>
    </w:p>
    <w:p>
      <w:pPr>
        <w:keepNext w:val="0"/>
        <w:keepLines w:val="0"/>
        <w:pageBreakBefore w:val="0"/>
        <w:numPr>
          <w:ilvl w:val="0"/>
          <w:numId w:val="4"/>
        </w:numPr>
        <w:kinsoku/>
        <w:wordWrap/>
        <w:overflowPunct/>
        <w:topLinePunct w:val="0"/>
        <w:autoSpaceDE/>
        <w:autoSpaceDN/>
        <w:bidi w:val="0"/>
        <w:adjustRightInd/>
        <w:snapToGrid/>
        <w:spacing w:line="400" w:lineRule="exact"/>
        <w:ind w:left="0" w:firstLine="480" w:firstLineChars="200"/>
        <w:textAlignment w:val="auto"/>
        <w:outlineLvl w:val="9"/>
        <w:rPr>
          <w:rFonts w:hint="default" w:ascii="Times New Roman" w:hAnsi="Times New Roman" w:cs="Times New Roman"/>
          <w:sz w:val="24"/>
          <w:highlight w:val="none"/>
        </w:rPr>
      </w:pPr>
      <w:r>
        <w:rPr>
          <w:rFonts w:hint="default" w:ascii="Times New Roman" w:hAnsi="Times New Roman" w:cs="Times New Roman"/>
          <w:sz w:val="24"/>
          <w:highlight w:val="none"/>
        </w:rPr>
        <w:t>供应商认为需提供的其它资料。</w:t>
      </w:r>
    </w:p>
    <w:p>
      <w:pPr>
        <w:keepNext w:val="0"/>
        <w:keepLines w:val="0"/>
        <w:pageBreakBefore w:val="0"/>
        <w:kinsoku/>
        <w:wordWrap/>
        <w:overflowPunct/>
        <w:topLinePunct w:val="0"/>
        <w:autoSpaceDE/>
        <w:autoSpaceDN/>
        <w:bidi w:val="0"/>
        <w:adjustRightInd/>
        <w:snapToGrid/>
        <w:spacing w:line="400" w:lineRule="exact"/>
        <w:ind w:left="0" w:firstLine="482" w:firstLineChars="200"/>
        <w:textAlignment w:val="auto"/>
        <w:outlineLvl w:val="9"/>
        <w:rPr>
          <w:rFonts w:ascii="Times New Roman" w:hAnsi="Times New Roman" w:cs="Times New Roman"/>
          <w:b/>
          <w:bCs/>
          <w:sz w:val="24"/>
          <w:highlight w:val="none"/>
        </w:rPr>
      </w:pPr>
      <w:r>
        <w:rPr>
          <w:rFonts w:hint="default" w:ascii="Times New Roman" w:hAnsi="Times New Roman" w:cs="Times New Roman"/>
          <w:b/>
          <w:bCs/>
          <w:sz w:val="24"/>
          <w:highlight w:val="none"/>
        </w:rPr>
        <w:t>供应商无论成交与否，其响应文件不予退还。</w:t>
      </w:r>
    </w:p>
    <w:p>
      <w:pPr>
        <w:pStyle w:val="10"/>
        <w:keepNext w:val="0"/>
        <w:keepLines w:val="0"/>
        <w:pageBreakBefore w:val="0"/>
        <w:numPr>
          <w:ilvl w:val="0"/>
          <w:numId w:val="3"/>
        </w:numPr>
        <w:kinsoku/>
        <w:wordWrap/>
        <w:overflowPunct/>
        <w:topLinePunct w:val="0"/>
        <w:autoSpaceDE/>
        <w:autoSpaceDN/>
        <w:bidi w:val="0"/>
        <w:adjustRightInd/>
        <w:snapToGrid/>
        <w:spacing w:line="400" w:lineRule="exact"/>
        <w:ind w:left="400" w:leftChars="0" w:hanging="400" w:hangingChars="167"/>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lang w:eastAsia="zh-CN"/>
        </w:rPr>
        <w:t>响应单位应完整地填写本文件中提供的报价一览表和分项报价表。</w:t>
      </w:r>
    </w:p>
    <w:p>
      <w:pPr>
        <w:pStyle w:val="10"/>
        <w:keepNext w:val="0"/>
        <w:keepLines w:val="0"/>
        <w:pageBreakBefore w:val="0"/>
        <w:numPr>
          <w:ilvl w:val="0"/>
          <w:numId w:val="3"/>
        </w:numPr>
        <w:kinsoku/>
        <w:wordWrap/>
        <w:overflowPunct/>
        <w:topLinePunct w:val="0"/>
        <w:autoSpaceDE/>
        <w:autoSpaceDN/>
        <w:bidi w:val="0"/>
        <w:adjustRightInd/>
        <w:snapToGrid/>
        <w:spacing w:line="400" w:lineRule="exact"/>
        <w:ind w:left="402" w:leftChars="0" w:hanging="402" w:hangingChars="167"/>
        <w:textAlignment w:val="auto"/>
        <w:outlineLvl w:val="9"/>
        <w:rPr>
          <w:rFonts w:hint="default" w:ascii="Times New Roman" w:hAnsi="Times New Roman" w:eastAsia="宋体" w:cs="Times New Roman"/>
          <w:sz w:val="24"/>
          <w:highlight w:val="none"/>
          <w:lang w:eastAsia="zh-CN"/>
        </w:rPr>
      </w:pPr>
      <w:r>
        <w:rPr>
          <w:rFonts w:hint="default" w:ascii="Times New Roman" w:hAnsi="Times New Roman" w:eastAsia="宋体" w:cs="Times New Roman"/>
          <w:b/>
          <w:bCs/>
          <w:sz w:val="24"/>
          <w:highlight w:val="none"/>
          <w:lang w:eastAsia="zh-CN"/>
        </w:rPr>
        <w:t>响应单位</w:t>
      </w:r>
      <w:r>
        <w:rPr>
          <w:rFonts w:hint="default" w:ascii="Times New Roman" w:hAnsi="Times New Roman" w:eastAsia="宋体" w:cs="Times New Roman"/>
          <w:b/>
          <w:bCs/>
          <w:spacing w:val="-4"/>
          <w:sz w:val="24"/>
          <w:szCs w:val="24"/>
          <w:highlight w:val="none"/>
        </w:rPr>
        <w:t>应根据</w:t>
      </w:r>
      <w:r>
        <w:rPr>
          <w:rFonts w:hint="default" w:ascii="Times New Roman" w:hAnsi="Times New Roman" w:eastAsia="宋体" w:cs="Times New Roman"/>
          <w:b/>
          <w:bCs/>
          <w:spacing w:val="-4"/>
          <w:sz w:val="24"/>
          <w:szCs w:val="24"/>
          <w:highlight w:val="none"/>
          <w:lang w:eastAsia="zh-CN"/>
        </w:rPr>
        <w:t>邀请</w:t>
      </w:r>
      <w:r>
        <w:rPr>
          <w:rFonts w:hint="default" w:ascii="Times New Roman" w:hAnsi="Times New Roman" w:eastAsia="宋体" w:cs="Times New Roman"/>
          <w:b/>
          <w:bCs/>
          <w:spacing w:val="-4"/>
          <w:sz w:val="24"/>
          <w:szCs w:val="24"/>
          <w:highlight w:val="none"/>
        </w:rPr>
        <w:t>文件的要求提供服务方案等内容</w:t>
      </w:r>
      <w:r>
        <w:rPr>
          <w:rFonts w:hint="default" w:ascii="Times New Roman" w:hAnsi="Times New Roman" w:eastAsia="宋体" w:cs="Times New Roman"/>
          <w:b/>
          <w:bCs/>
          <w:spacing w:val="-4"/>
          <w:sz w:val="24"/>
          <w:szCs w:val="24"/>
          <w:highlight w:val="none"/>
          <w:lang w:val="en-US" w:eastAsia="zh-CN"/>
        </w:rPr>
        <w:t>,</w:t>
      </w:r>
      <w:r>
        <w:rPr>
          <w:rFonts w:hint="default" w:ascii="Times New Roman" w:hAnsi="Times New Roman" w:eastAsia="宋体" w:cs="Times New Roman"/>
          <w:b/>
          <w:bCs/>
          <w:spacing w:val="-3"/>
          <w:sz w:val="24"/>
          <w:szCs w:val="24"/>
          <w:highlight w:val="none"/>
        </w:rPr>
        <w:t>以</w:t>
      </w:r>
      <w:r>
        <w:rPr>
          <w:rFonts w:hint="default" w:ascii="Times New Roman" w:hAnsi="Times New Roman" w:eastAsia="宋体" w:cs="Times New Roman"/>
          <w:b/>
          <w:bCs/>
          <w:spacing w:val="-3"/>
          <w:sz w:val="24"/>
          <w:szCs w:val="24"/>
          <w:highlight w:val="none"/>
          <w:lang w:eastAsia="zh-CN"/>
        </w:rPr>
        <w:t>佐证对服务要求的</w:t>
      </w:r>
      <w:r>
        <w:rPr>
          <w:rFonts w:hint="default" w:ascii="Times New Roman" w:hAnsi="Times New Roman" w:eastAsia="宋体" w:cs="Times New Roman"/>
          <w:b/>
          <w:bCs/>
          <w:spacing w:val="-3"/>
          <w:sz w:val="24"/>
          <w:szCs w:val="24"/>
          <w:highlight w:val="none"/>
        </w:rPr>
        <w:t>响应</w:t>
      </w:r>
      <w:r>
        <w:rPr>
          <w:rFonts w:hint="default" w:ascii="Times New Roman" w:hAnsi="Times New Roman" w:eastAsia="宋体" w:cs="Times New Roman"/>
          <w:b/>
          <w:bCs/>
          <w:spacing w:val="-3"/>
          <w:sz w:val="24"/>
          <w:szCs w:val="24"/>
          <w:highlight w:val="none"/>
          <w:lang w:eastAsia="zh-CN"/>
        </w:rPr>
        <w:t>。</w:t>
      </w:r>
    </w:p>
    <w:p>
      <w:pPr>
        <w:pStyle w:val="10"/>
        <w:keepNext w:val="0"/>
        <w:keepLines w:val="0"/>
        <w:pageBreakBefore w:val="0"/>
        <w:numPr>
          <w:ilvl w:val="0"/>
          <w:numId w:val="3"/>
        </w:numPr>
        <w:kinsoku/>
        <w:wordWrap/>
        <w:overflowPunct/>
        <w:topLinePunct w:val="0"/>
        <w:autoSpaceDE/>
        <w:autoSpaceDN/>
        <w:bidi w:val="0"/>
        <w:adjustRightInd/>
        <w:snapToGrid/>
        <w:spacing w:line="400" w:lineRule="exact"/>
        <w:ind w:left="400" w:leftChars="0" w:hanging="400" w:hangingChars="167"/>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lang w:eastAsia="zh-CN"/>
        </w:rPr>
        <w:t>本文件所指“公章”指需要响应单位的公司章，“投标专用章”、“合同专用章”等均不属于公章。</w:t>
      </w:r>
      <w:r>
        <w:rPr>
          <w:rFonts w:hint="default" w:ascii="Times New Roman" w:hAnsi="Times New Roman" w:cs="Times New Roman"/>
          <w:sz w:val="24"/>
          <w:highlight w:val="none"/>
          <w:lang w:eastAsia="zh-CN"/>
        </w:rPr>
        <w:tab/>
      </w:r>
    </w:p>
    <w:p>
      <w:pPr>
        <w:pStyle w:val="10"/>
        <w:keepNext w:val="0"/>
        <w:keepLines w:val="0"/>
        <w:pageBreakBefore w:val="0"/>
        <w:numPr>
          <w:ilvl w:val="0"/>
          <w:numId w:val="3"/>
        </w:numPr>
        <w:kinsoku/>
        <w:wordWrap/>
        <w:overflowPunct/>
        <w:topLinePunct w:val="0"/>
        <w:autoSpaceDE/>
        <w:autoSpaceDN/>
        <w:bidi w:val="0"/>
        <w:adjustRightInd/>
        <w:snapToGrid/>
        <w:spacing w:line="400" w:lineRule="exact"/>
        <w:ind w:left="400" w:leftChars="0" w:hanging="400" w:hangingChars="167"/>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lang w:eastAsia="zh-CN"/>
        </w:rPr>
        <w:t>响应文件的正本、副本应打印或用不褪色墨水书写，不得有任何修改。提供的电子版本应为响应文件正本的扫描件（红章）。</w:t>
      </w:r>
    </w:p>
    <w:p>
      <w:pPr>
        <w:keepNext w:val="0"/>
        <w:keepLines w:val="0"/>
        <w:pageBreakBefore w:val="0"/>
        <w:widowControl w:val="0"/>
        <w:numPr>
          <w:ilvl w:val="0"/>
          <w:numId w:val="1"/>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default" w:ascii="Times New Roman" w:hAnsi="Times New Roman" w:eastAsia="黑体" w:cs="Times New Roman"/>
          <w:b w:val="0"/>
          <w:bCs w:val="0"/>
          <w:sz w:val="28"/>
          <w:szCs w:val="28"/>
          <w:highlight w:val="none"/>
          <w:lang w:eastAsia="zh-CN"/>
        </w:rPr>
      </w:pPr>
      <w:r>
        <w:rPr>
          <w:rFonts w:hint="default" w:ascii="Times New Roman" w:hAnsi="Times New Roman" w:eastAsia="黑体" w:cs="Times New Roman"/>
          <w:b w:val="0"/>
          <w:bCs w:val="0"/>
          <w:sz w:val="28"/>
          <w:szCs w:val="28"/>
          <w:highlight w:val="none"/>
          <w:lang w:eastAsia="zh-CN"/>
        </w:rPr>
        <w:t>竞争性谈判步骤：</w:t>
      </w:r>
    </w:p>
    <w:p>
      <w:pPr>
        <w:pStyle w:val="10"/>
        <w:keepNext w:val="0"/>
        <w:keepLines w:val="0"/>
        <w:pageBreakBefore w:val="0"/>
        <w:numPr>
          <w:ilvl w:val="0"/>
          <w:numId w:val="5"/>
        </w:numPr>
        <w:kinsoku/>
        <w:wordWrap/>
        <w:overflowPunct/>
        <w:topLinePunct w:val="0"/>
        <w:autoSpaceDE/>
        <w:autoSpaceDN/>
        <w:bidi w:val="0"/>
        <w:adjustRightInd/>
        <w:snapToGrid/>
        <w:spacing w:line="400" w:lineRule="exact"/>
        <w:ind w:left="417" w:leftChars="9" w:hanging="398" w:hangingChars="166"/>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lang w:eastAsia="zh-CN"/>
        </w:rPr>
        <w:t>所有被邀请单位于规定的时间截止前提交响应文件。</w:t>
      </w:r>
    </w:p>
    <w:p>
      <w:pPr>
        <w:pStyle w:val="10"/>
        <w:keepNext w:val="0"/>
        <w:keepLines w:val="0"/>
        <w:pageBreakBefore w:val="0"/>
        <w:numPr>
          <w:ilvl w:val="0"/>
          <w:numId w:val="5"/>
        </w:numPr>
        <w:kinsoku/>
        <w:wordWrap/>
        <w:overflowPunct/>
        <w:topLinePunct w:val="0"/>
        <w:autoSpaceDE/>
        <w:autoSpaceDN/>
        <w:bidi w:val="0"/>
        <w:adjustRightInd/>
        <w:snapToGrid/>
        <w:spacing w:line="400" w:lineRule="exact"/>
        <w:ind w:left="417" w:leftChars="9" w:hanging="398" w:hangingChars="166"/>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lang w:eastAsia="zh-CN"/>
        </w:rPr>
        <w:t>客服公司组建竞争性谈判小组组织开标（响应单位无需到场）。</w:t>
      </w:r>
    </w:p>
    <w:p>
      <w:pPr>
        <w:pStyle w:val="10"/>
        <w:keepNext w:val="0"/>
        <w:keepLines w:val="0"/>
        <w:pageBreakBefore w:val="0"/>
        <w:numPr>
          <w:ilvl w:val="0"/>
          <w:numId w:val="5"/>
        </w:numPr>
        <w:kinsoku/>
        <w:wordWrap/>
        <w:overflowPunct/>
        <w:topLinePunct w:val="0"/>
        <w:autoSpaceDE/>
        <w:autoSpaceDN/>
        <w:bidi w:val="0"/>
        <w:adjustRightInd/>
        <w:snapToGrid/>
        <w:spacing w:line="400" w:lineRule="exact"/>
        <w:ind w:left="417" w:leftChars="9" w:hanging="398" w:hangingChars="166"/>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lang w:eastAsia="zh-CN"/>
        </w:rPr>
        <w:t>竞争性谈判小组按照竞争性谈判文件要求开展评审，评审过程中，竞争性谈判小组可与受邀供应商开展谈判，谈判后供应商应提交最终版的响应文件及报价。</w:t>
      </w:r>
    </w:p>
    <w:p>
      <w:pPr>
        <w:pStyle w:val="10"/>
        <w:keepNext w:val="0"/>
        <w:keepLines w:val="0"/>
        <w:pageBreakBefore w:val="0"/>
        <w:numPr>
          <w:ilvl w:val="0"/>
          <w:numId w:val="5"/>
        </w:numPr>
        <w:kinsoku/>
        <w:wordWrap/>
        <w:overflowPunct/>
        <w:topLinePunct w:val="0"/>
        <w:autoSpaceDE/>
        <w:autoSpaceDN/>
        <w:bidi w:val="0"/>
        <w:adjustRightInd/>
        <w:snapToGrid/>
        <w:spacing w:line="400" w:lineRule="exact"/>
        <w:ind w:left="417" w:leftChars="9" w:hanging="398" w:hangingChars="166"/>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lang w:val="en-US" w:eastAsia="zh-CN"/>
        </w:rPr>
        <w:t>竞争性谈判小组</w:t>
      </w:r>
      <w:r>
        <w:rPr>
          <w:rFonts w:hint="default" w:ascii="Times New Roman" w:hAnsi="Times New Roman" w:cs="Times New Roman"/>
          <w:sz w:val="24"/>
          <w:highlight w:val="none"/>
          <w:lang w:eastAsia="zh-CN"/>
        </w:rPr>
        <w:t>选择满足竞争性谈判文件实质性要求，并且经评审最优的供应商为成交候选人。</w:t>
      </w:r>
    </w:p>
    <w:p>
      <w:pPr>
        <w:keepNext w:val="0"/>
        <w:keepLines w:val="0"/>
        <w:pageBreakBefore w:val="0"/>
        <w:widowControl w:val="0"/>
        <w:numPr>
          <w:ilvl w:val="0"/>
          <w:numId w:val="1"/>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default" w:ascii="Times New Roman" w:hAnsi="Times New Roman" w:eastAsia="黑体" w:cs="Times New Roman"/>
          <w:b w:val="0"/>
          <w:bCs w:val="0"/>
          <w:sz w:val="28"/>
          <w:szCs w:val="28"/>
          <w:highlight w:val="none"/>
          <w:lang w:eastAsia="zh-CN"/>
        </w:rPr>
      </w:pPr>
      <w:r>
        <w:rPr>
          <w:rFonts w:hint="default" w:ascii="Times New Roman" w:hAnsi="Times New Roman" w:eastAsia="黑体" w:cs="Times New Roman"/>
          <w:b w:val="0"/>
          <w:bCs w:val="0"/>
          <w:sz w:val="28"/>
          <w:szCs w:val="28"/>
          <w:highlight w:val="none"/>
          <w:lang w:eastAsia="zh-CN"/>
        </w:rPr>
        <w:t>响应单位串标、围标的认定：</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0" w:leftChars="-5" w:firstLine="480" w:firstLineChars="200"/>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lang w:eastAsia="zh-CN"/>
        </w:rPr>
        <w:t>响应单位有以下情况的，响应文件将认定无效。</w:t>
      </w:r>
    </w:p>
    <w:p>
      <w:pPr>
        <w:pStyle w:val="10"/>
        <w:keepNext w:val="0"/>
        <w:keepLines w:val="0"/>
        <w:pageBreakBefore w:val="0"/>
        <w:numPr>
          <w:ilvl w:val="0"/>
          <w:numId w:val="6"/>
        </w:numPr>
        <w:kinsoku/>
        <w:wordWrap/>
        <w:overflowPunct/>
        <w:topLinePunct w:val="0"/>
        <w:autoSpaceDE/>
        <w:autoSpaceDN/>
        <w:bidi w:val="0"/>
        <w:adjustRightInd/>
        <w:snapToGrid/>
        <w:spacing w:line="400" w:lineRule="exact"/>
        <w:ind w:left="400" w:leftChars="0" w:hanging="400" w:hangingChars="167"/>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lang w:eastAsia="zh-CN"/>
        </w:rPr>
        <w:t>不同响应单位的响应文件由同一单位或者个人编制；</w:t>
      </w:r>
    </w:p>
    <w:p>
      <w:pPr>
        <w:pStyle w:val="10"/>
        <w:keepNext w:val="0"/>
        <w:keepLines w:val="0"/>
        <w:pageBreakBefore w:val="0"/>
        <w:numPr>
          <w:ilvl w:val="0"/>
          <w:numId w:val="6"/>
        </w:numPr>
        <w:kinsoku/>
        <w:wordWrap/>
        <w:overflowPunct/>
        <w:topLinePunct w:val="0"/>
        <w:autoSpaceDE/>
        <w:autoSpaceDN/>
        <w:bidi w:val="0"/>
        <w:adjustRightInd/>
        <w:snapToGrid/>
        <w:spacing w:line="400" w:lineRule="exact"/>
        <w:ind w:left="400" w:leftChars="0" w:hanging="400" w:hangingChars="167"/>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lang w:eastAsia="zh-CN"/>
        </w:rPr>
        <w:t>不同响应单位委托同一单位或者个人办理响应事宜；</w:t>
      </w:r>
    </w:p>
    <w:p>
      <w:pPr>
        <w:pStyle w:val="10"/>
        <w:keepNext w:val="0"/>
        <w:keepLines w:val="0"/>
        <w:pageBreakBefore w:val="0"/>
        <w:numPr>
          <w:ilvl w:val="0"/>
          <w:numId w:val="6"/>
        </w:numPr>
        <w:kinsoku/>
        <w:wordWrap/>
        <w:overflowPunct/>
        <w:topLinePunct w:val="0"/>
        <w:autoSpaceDE/>
        <w:autoSpaceDN/>
        <w:bidi w:val="0"/>
        <w:adjustRightInd/>
        <w:snapToGrid/>
        <w:spacing w:line="400" w:lineRule="exact"/>
        <w:ind w:left="400" w:leftChars="0" w:hanging="400" w:hangingChars="167"/>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lang w:eastAsia="zh-CN"/>
        </w:rPr>
        <w:t>不同响应单位的响应文件载明的项目管理成员或者联系人员为同一人；</w:t>
      </w:r>
    </w:p>
    <w:p>
      <w:pPr>
        <w:pStyle w:val="10"/>
        <w:keepNext w:val="0"/>
        <w:keepLines w:val="0"/>
        <w:pageBreakBefore w:val="0"/>
        <w:numPr>
          <w:ilvl w:val="0"/>
          <w:numId w:val="6"/>
        </w:numPr>
        <w:kinsoku/>
        <w:wordWrap/>
        <w:overflowPunct/>
        <w:topLinePunct w:val="0"/>
        <w:autoSpaceDE/>
        <w:autoSpaceDN/>
        <w:bidi w:val="0"/>
        <w:adjustRightInd/>
        <w:snapToGrid/>
        <w:spacing w:line="400" w:lineRule="exact"/>
        <w:ind w:left="400" w:leftChars="0" w:hanging="400" w:hangingChars="167"/>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lang w:eastAsia="zh-CN"/>
        </w:rPr>
        <w:t>不同响应单位的响应文件存在异常一致的错误；</w:t>
      </w:r>
    </w:p>
    <w:p>
      <w:pPr>
        <w:pStyle w:val="10"/>
        <w:keepNext w:val="0"/>
        <w:keepLines w:val="0"/>
        <w:pageBreakBefore w:val="0"/>
        <w:numPr>
          <w:ilvl w:val="0"/>
          <w:numId w:val="6"/>
        </w:numPr>
        <w:kinsoku/>
        <w:wordWrap/>
        <w:overflowPunct/>
        <w:topLinePunct w:val="0"/>
        <w:autoSpaceDE/>
        <w:autoSpaceDN/>
        <w:bidi w:val="0"/>
        <w:adjustRightInd/>
        <w:snapToGrid/>
        <w:spacing w:line="400" w:lineRule="exact"/>
        <w:ind w:left="400" w:leftChars="0" w:hanging="400" w:hangingChars="167"/>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lang w:eastAsia="zh-CN"/>
        </w:rPr>
        <w:t>不同响应单位的响应文件相互混装。</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cs="Times New Roman"/>
          <w:sz w:val="24"/>
          <w:highlight w:val="none"/>
          <w:lang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ascii="Times New Roman" w:hAnsi="Times New Roman" w:cs="Times New Roman"/>
          <w:highlight w:val="none"/>
        </w:rPr>
      </w:pPr>
      <w:bookmarkStart w:id="13" w:name="_Hlk11752017"/>
      <w:bookmarkStart w:id="14" w:name="_Hlk11751980"/>
    </w:p>
    <w:p>
      <w:pPr>
        <w:keepNext w:val="0"/>
        <w:keepLines w:val="0"/>
        <w:pageBreakBefore w:val="0"/>
        <w:widowControl w:val="0"/>
        <w:kinsoku/>
        <w:wordWrap/>
        <w:overflowPunct/>
        <w:topLinePunct w:val="0"/>
        <w:autoSpaceDE/>
        <w:autoSpaceDN/>
        <w:bidi w:val="0"/>
        <w:adjustRightInd/>
        <w:snapToGrid/>
        <w:jc w:val="center"/>
        <w:textAlignment w:val="auto"/>
        <w:outlineLvl w:val="0"/>
        <w:rPr>
          <w:rFonts w:ascii="Times New Roman" w:hAnsi="Times New Roman" w:cs="Times New Roman"/>
          <w:highlight w:val="none"/>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Times New Roman" w:hAnsi="Times New Roman" w:eastAsia="方正小标宋简体" w:cs="Times New Roman"/>
          <w:b/>
          <w:bCs w:val="0"/>
          <w:color w:val="000000"/>
          <w:sz w:val="36"/>
          <w:szCs w:val="36"/>
          <w:highlight w:val="none"/>
          <w:lang w:eastAsia="zh-CN"/>
        </w:rPr>
      </w:pPr>
      <w:r>
        <w:rPr>
          <w:rFonts w:ascii="Times New Roman" w:hAnsi="Times New Roman" w:cs="Times New Roman"/>
          <w:highlight w:val="none"/>
        </w:rPr>
        <w:br w:type="page"/>
      </w:r>
      <w:bookmarkStart w:id="15" w:name="_Toc31820_WPSOffice_Level1"/>
      <w:r>
        <w:rPr>
          <w:rFonts w:hint="default" w:ascii="Times New Roman" w:hAnsi="Times New Roman" w:eastAsia="方正小标宋简体" w:cs="Times New Roman"/>
          <w:b/>
          <w:bCs w:val="0"/>
          <w:color w:val="000000"/>
          <w:sz w:val="36"/>
          <w:szCs w:val="36"/>
          <w:highlight w:val="none"/>
          <w:lang w:eastAsia="zh-CN"/>
        </w:rPr>
        <w:t>第三</w:t>
      </w:r>
      <w:r>
        <w:rPr>
          <w:rFonts w:hint="default" w:ascii="Times New Roman" w:hAnsi="Times New Roman" w:eastAsia="方正小标宋简体" w:cs="Times New Roman"/>
          <w:b/>
          <w:bCs w:val="0"/>
          <w:color w:val="000000"/>
          <w:sz w:val="36"/>
          <w:szCs w:val="36"/>
          <w:highlight w:val="none"/>
          <w:lang w:val="en-US" w:eastAsia="zh-CN"/>
        </w:rPr>
        <w:t>章</w:t>
      </w:r>
      <w:r>
        <w:rPr>
          <w:rFonts w:hint="default" w:ascii="Times New Roman" w:hAnsi="Times New Roman" w:eastAsia="方正小标宋简体" w:cs="Times New Roman"/>
          <w:b/>
          <w:bCs w:val="0"/>
          <w:color w:val="000000"/>
          <w:sz w:val="36"/>
          <w:szCs w:val="36"/>
          <w:highlight w:val="none"/>
          <w:lang w:eastAsia="zh-CN"/>
        </w:rPr>
        <w:t xml:space="preserve"> </w:t>
      </w:r>
      <w:r>
        <w:rPr>
          <w:rFonts w:hint="default" w:ascii="Times New Roman" w:hAnsi="Times New Roman" w:eastAsia="方正小标宋简体" w:cs="Times New Roman"/>
          <w:b/>
          <w:bCs w:val="0"/>
          <w:color w:val="000000"/>
          <w:sz w:val="36"/>
          <w:szCs w:val="36"/>
          <w:highlight w:val="none"/>
          <w:lang w:val="en-US" w:eastAsia="zh-CN"/>
        </w:rPr>
        <w:t xml:space="preserve"> </w:t>
      </w:r>
      <w:r>
        <w:rPr>
          <w:rFonts w:hint="default" w:ascii="Times New Roman" w:hAnsi="Times New Roman" w:eastAsia="方正小标宋简体" w:cs="Times New Roman"/>
          <w:b/>
          <w:bCs w:val="0"/>
          <w:color w:val="000000"/>
          <w:sz w:val="36"/>
          <w:szCs w:val="36"/>
          <w:highlight w:val="none"/>
          <w:lang w:eastAsia="zh-CN"/>
        </w:rPr>
        <w:t>评审办法</w:t>
      </w:r>
      <w:bookmarkEnd w:id="15"/>
    </w:p>
    <w:p>
      <w:pPr>
        <w:keepNext w:val="0"/>
        <w:keepLines w:val="0"/>
        <w:pageBreakBefore w:val="0"/>
        <w:kinsoku/>
        <w:overflowPunct/>
        <w:topLinePunct w:val="0"/>
        <w:bidi w:val="0"/>
        <w:adjustRightInd w:val="0"/>
        <w:snapToGrid w:val="0"/>
        <w:spacing w:line="360" w:lineRule="auto"/>
        <w:ind w:firstLine="480" w:firstLineChars="200"/>
        <w:textAlignment w:val="auto"/>
        <w:outlineLvl w:val="9"/>
        <w:rPr>
          <w:rFonts w:ascii="Times New Roman" w:hAnsi="Times New Roman" w:cs="Times New Roman"/>
          <w:snapToGrid w:val="0"/>
          <w:color w:val="000000"/>
          <w:sz w:val="24"/>
          <w:szCs w:val="24"/>
          <w:highlight w:val="none"/>
        </w:rPr>
      </w:pPr>
      <w:bookmarkStart w:id="16" w:name="_Hlk35936740"/>
      <w:r>
        <w:rPr>
          <w:rFonts w:hint="default" w:ascii="Times New Roman" w:hAnsi="Times New Roman" w:cs="Times New Roman"/>
          <w:snapToGrid w:val="0"/>
          <w:sz w:val="24"/>
          <w:szCs w:val="24"/>
          <w:highlight w:val="none"/>
          <w:lang w:eastAsia="zh-CN"/>
        </w:rPr>
        <w:t>项目评审</w:t>
      </w:r>
      <w:r>
        <w:rPr>
          <w:rFonts w:ascii="Times New Roman" w:hAnsi="Times New Roman" w:cs="Times New Roman"/>
          <w:snapToGrid w:val="0"/>
          <w:sz w:val="24"/>
          <w:szCs w:val="24"/>
          <w:highlight w:val="none"/>
          <w:lang w:eastAsia="ko-KR"/>
        </w:rPr>
        <w:t>由</w:t>
      </w:r>
      <w:r>
        <w:rPr>
          <w:rFonts w:hint="default" w:ascii="Times New Roman" w:hAnsi="Times New Roman" w:cs="Times New Roman"/>
          <w:snapToGrid w:val="0"/>
          <w:sz w:val="24"/>
          <w:szCs w:val="24"/>
          <w:highlight w:val="none"/>
          <w:lang w:eastAsia="zh-CN"/>
        </w:rPr>
        <w:t>客服公司组建的竞争性谈判小组负责</w:t>
      </w:r>
      <w:r>
        <w:rPr>
          <w:rFonts w:ascii="Times New Roman" w:hAnsi="Times New Roman" w:cs="Times New Roman"/>
          <w:snapToGrid w:val="0"/>
          <w:sz w:val="24"/>
          <w:szCs w:val="24"/>
          <w:highlight w:val="none"/>
          <w:lang w:eastAsia="ko-KR"/>
        </w:rPr>
        <w:t>。</w:t>
      </w:r>
      <w:r>
        <w:rPr>
          <w:rFonts w:hint="default" w:ascii="Times New Roman" w:hAnsi="Times New Roman" w:cs="Times New Roman"/>
          <w:snapToGrid w:val="0"/>
          <w:sz w:val="24"/>
          <w:szCs w:val="24"/>
          <w:highlight w:val="none"/>
          <w:lang w:eastAsia="zh-CN"/>
        </w:rPr>
        <w:t>谈判小组</w:t>
      </w:r>
      <w:r>
        <w:rPr>
          <w:rFonts w:ascii="Times New Roman" w:hAnsi="Times New Roman" w:cs="Times New Roman"/>
          <w:snapToGrid w:val="0"/>
          <w:sz w:val="24"/>
          <w:szCs w:val="24"/>
          <w:highlight w:val="none"/>
          <w:lang w:eastAsia="ko-KR"/>
        </w:rPr>
        <w:t>将</w:t>
      </w:r>
      <w:r>
        <w:rPr>
          <w:rFonts w:hint="default" w:ascii="Times New Roman" w:hAnsi="Times New Roman" w:cs="Times New Roman"/>
          <w:snapToGrid w:val="0"/>
          <w:sz w:val="24"/>
          <w:szCs w:val="24"/>
          <w:highlight w:val="none"/>
          <w:lang w:eastAsia="zh-CN"/>
        </w:rPr>
        <w:t>按照本文件</w:t>
      </w:r>
      <w:r>
        <w:rPr>
          <w:rFonts w:ascii="Times New Roman" w:hAnsi="Times New Roman" w:cs="Times New Roman"/>
          <w:snapToGrid w:val="0"/>
          <w:sz w:val="24"/>
          <w:szCs w:val="24"/>
          <w:highlight w:val="none"/>
          <w:lang w:eastAsia="ko-KR"/>
        </w:rPr>
        <w:t>确定</w:t>
      </w:r>
      <w:r>
        <w:rPr>
          <w:rFonts w:ascii="Times New Roman" w:hAnsi="Times New Roman" w:cs="Times New Roman"/>
          <w:snapToGrid w:val="0"/>
          <w:color w:val="000000"/>
          <w:sz w:val="24"/>
          <w:szCs w:val="24"/>
          <w:highlight w:val="none"/>
          <w:lang w:eastAsia="ko-KR"/>
        </w:rPr>
        <w:t>的</w:t>
      </w:r>
      <w:r>
        <w:rPr>
          <w:rFonts w:hint="default" w:ascii="Times New Roman" w:hAnsi="Times New Roman" w:cs="Times New Roman"/>
          <w:snapToGrid w:val="0"/>
          <w:color w:val="000000"/>
          <w:sz w:val="24"/>
          <w:szCs w:val="24"/>
          <w:highlight w:val="none"/>
          <w:lang w:eastAsia="zh-CN"/>
        </w:rPr>
        <w:t>评审方式</w:t>
      </w:r>
      <w:r>
        <w:rPr>
          <w:rFonts w:ascii="Times New Roman" w:hAnsi="Times New Roman" w:cs="Times New Roman"/>
          <w:snapToGrid w:val="0"/>
          <w:color w:val="000000"/>
          <w:sz w:val="24"/>
          <w:szCs w:val="24"/>
          <w:highlight w:val="none"/>
          <w:lang w:eastAsia="ko-KR"/>
        </w:rPr>
        <w:t>进行</w:t>
      </w:r>
      <w:r>
        <w:rPr>
          <w:rFonts w:hint="default" w:ascii="Times New Roman" w:hAnsi="Times New Roman" w:cs="Times New Roman"/>
          <w:snapToGrid w:val="0"/>
          <w:color w:val="000000"/>
          <w:sz w:val="24"/>
          <w:szCs w:val="24"/>
          <w:highlight w:val="none"/>
          <w:lang w:eastAsia="zh-CN"/>
        </w:rPr>
        <w:t>评审。评审过程分为</w:t>
      </w:r>
      <w:r>
        <w:rPr>
          <w:rFonts w:ascii="Times New Roman" w:hAnsi="Times New Roman" w:cs="Times New Roman"/>
          <w:snapToGrid w:val="0"/>
          <w:color w:val="000000"/>
          <w:sz w:val="24"/>
          <w:szCs w:val="24"/>
          <w:highlight w:val="none"/>
          <w:lang w:eastAsia="ko-KR"/>
        </w:rPr>
        <w:t>符合性评审</w:t>
      </w:r>
      <w:r>
        <w:rPr>
          <w:rFonts w:hint="default" w:ascii="Times New Roman" w:hAnsi="Times New Roman" w:cs="Times New Roman"/>
          <w:snapToGrid w:val="0"/>
          <w:color w:val="000000"/>
          <w:sz w:val="24"/>
          <w:szCs w:val="24"/>
          <w:highlight w:val="none"/>
          <w:lang w:eastAsia="zh-CN"/>
        </w:rPr>
        <w:t>、商务谈判（按需）</w:t>
      </w:r>
      <w:r>
        <w:rPr>
          <w:rFonts w:ascii="Times New Roman" w:hAnsi="Times New Roman" w:cs="Times New Roman"/>
          <w:snapToGrid w:val="0"/>
          <w:color w:val="000000"/>
          <w:sz w:val="24"/>
          <w:szCs w:val="24"/>
          <w:highlight w:val="none"/>
          <w:lang w:eastAsia="ko-KR"/>
        </w:rPr>
        <w:t>和</w:t>
      </w:r>
      <w:r>
        <w:rPr>
          <w:rFonts w:hint="default" w:ascii="Times New Roman" w:hAnsi="Times New Roman" w:cs="Times New Roman"/>
          <w:snapToGrid w:val="0"/>
          <w:color w:val="000000"/>
          <w:sz w:val="24"/>
          <w:szCs w:val="24"/>
          <w:highlight w:val="none"/>
          <w:lang w:eastAsia="zh-CN"/>
        </w:rPr>
        <w:t>最终</w:t>
      </w:r>
      <w:r>
        <w:rPr>
          <w:rFonts w:ascii="Times New Roman" w:hAnsi="Times New Roman" w:cs="Times New Roman"/>
          <w:snapToGrid w:val="0"/>
          <w:color w:val="000000"/>
          <w:sz w:val="24"/>
          <w:szCs w:val="24"/>
          <w:highlight w:val="none"/>
          <w:lang w:eastAsia="ko-KR"/>
        </w:rPr>
        <w:t>评审。</w:t>
      </w:r>
    </w:p>
    <w:p>
      <w:pPr>
        <w:keepNext w:val="0"/>
        <w:keepLines w:val="0"/>
        <w:pageBreakBefore w:val="0"/>
        <w:widowControl w:val="0"/>
        <w:numPr>
          <w:ilvl w:val="0"/>
          <w:numId w:val="7"/>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default" w:ascii="Times New Roman" w:hAnsi="Times New Roman" w:eastAsia="黑体" w:cs="Times New Roman"/>
          <w:b w:val="0"/>
          <w:bCs w:val="0"/>
          <w:sz w:val="28"/>
          <w:szCs w:val="28"/>
          <w:highlight w:val="none"/>
          <w:lang w:eastAsia="zh-CN"/>
        </w:rPr>
      </w:pPr>
      <w:r>
        <w:rPr>
          <w:rFonts w:hint="default" w:ascii="Times New Roman" w:hAnsi="Times New Roman" w:eastAsia="黑体" w:cs="Times New Roman"/>
          <w:b w:val="0"/>
          <w:bCs w:val="0"/>
          <w:sz w:val="28"/>
          <w:szCs w:val="28"/>
          <w:highlight w:val="none"/>
          <w:lang w:eastAsia="zh-CN"/>
        </w:rPr>
        <w:t>符合性评审</w:t>
      </w:r>
    </w:p>
    <w:p>
      <w:pPr>
        <w:keepNext w:val="0"/>
        <w:keepLines w:val="0"/>
        <w:pageBreakBefore w:val="0"/>
        <w:kinsoku/>
        <w:overflowPunct/>
        <w:topLinePunct w:val="0"/>
        <w:bidi w:val="0"/>
        <w:snapToGrid w:val="0"/>
        <w:spacing w:line="360" w:lineRule="auto"/>
        <w:ind w:firstLine="480" w:firstLineChars="200"/>
        <w:textAlignment w:val="auto"/>
        <w:outlineLvl w:val="9"/>
        <w:rPr>
          <w:rFonts w:ascii="Times New Roman" w:hAnsi="Times New Roman" w:cs="Times New Roman"/>
          <w:snapToGrid w:val="0"/>
          <w:sz w:val="24"/>
          <w:szCs w:val="24"/>
          <w:highlight w:val="none"/>
          <w:lang w:eastAsia="ko-KR"/>
        </w:rPr>
      </w:pPr>
      <w:r>
        <w:rPr>
          <w:rFonts w:hint="default" w:ascii="Times New Roman" w:hAnsi="Times New Roman" w:cs="Times New Roman"/>
          <w:snapToGrid w:val="0"/>
          <w:sz w:val="24"/>
          <w:szCs w:val="24"/>
          <w:highlight w:val="none"/>
          <w:lang w:eastAsia="zh-CN"/>
        </w:rPr>
        <w:t>谈判小组</w:t>
      </w:r>
      <w:r>
        <w:rPr>
          <w:rFonts w:ascii="Times New Roman" w:hAnsi="Times New Roman" w:cs="Times New Roman"/>
          <w:snapToGrid w:val="0"/>
          <w:sz w:val="24"/>
          <w:szCs w:val="24"/>
          <w:highlight w:val="none"/>
          <w:lang w:eastAsia="ko-KR"/>
        </w:rPr>
        <w:t>首先对所有</w:t>
      </w:r>
      <w:r>
        <w:rPr>
          <w:rFonts w:hint="default" w:ascii="Times New Roman" w:hAnsi="Times New Roman" w:cs="Times New Roman"/>
          <w:snapToGrid w:val="0"/>
          <w:sz w:val="24"/>
          <w:szCs w:val="24"/>
          <w:highlight w:val="none"/>
          <w:lang w:eastAsia="zh-CN"/>
        </w:rPr>
        <w:t>响应文件</w:t>
      </w:r>
      <w:r>
        <w:rPr>
          <w:rFonts w:ascii="Times New Roman" w:hAnsi="Times New Roman" w:cs="Times New Roman"/>
          <w:snapToGrid w:val="0"/>
          <w:sz w:val="24"/>
          <w:szCs w:val="24"/>
          <w:highlight w:val="none"/>
          <w:lang w:eastAsia="ko-KR"/>
        </w:rPr>
        <w:t>做符合性</w:t>
      </w:r>
      <w:r>
        <w:rPr>
          <w:rFonts w:hint="default" w:ascii="Times New Roman" w:hAnsi="Times New Roman" w:cs="Times New Roman"/>
          <w:snapToGrid w:val="0"/>
          <w:sz w:val="24"/>
          <w:szCs w:val="24"/>
          <w:highlight w:val="none"/>
          <w:lang w:eastAsia="zh-CN"/>
        </w:rPr>
        <w:t>评审</w:t>
      </w:r>
      <w:r>
        <w:rPr>
          <w:rFonts w:ascii="Times New Roman" w:hAnsi="Times New Roman" w:cs="Times New Roman"/>
          <w:snapToGrid w:val="0"/>
          <w:sz w:val="24"/>
          <w:szCs w:val="24"/>
          <w:highlight w:val="none"/>
          <w:lang w:eastAsia="ko-KR"/>
        </w:rPr>
        <w:t>，</w:t>
      </w:r>
      <w:r>
        <w:rPr>
          <w:rFonts w:ascii="Times New Roman" w:hAnsi="Times New Roman" w:cs="Times New Roman"/>
          <w:snapToGrid w:val="0"/>
          <w:kern w:val="0"/>
          <w:sz w:val="24"/>
          <w:highlight w:val="none"/>
        </w:rPr>
        <w:t>将审查</w:t>
      </w:r>
      <w:r>
        <w:rPr>
          <w:rFonts w:hint="default" w:ascii="Times New Roman" w:hAnsi="Times New Roman" w:cs="Times New Roman"/>
          <w:snapToGrid w:val="0"/>
          <w:kern w:val="0"/>
          <w:sz w:val="24"/>
          <w:highlight w:val="none"/>
          <w:lang w:eastAsia="zh-CN"/>
        </w:rPr>
        <w:t>响应</w:t>
      </w:r>
      <w:r>
        <w:rPr>
          <w:rFonts w:ascii="Times New Roman" w:hAnsi="Times New Roman" w:cs="Times New Roman"/>
          <w:snapToGrid w:val="0"/>
          <w:kern w:val="0"/>
          <w:sz w:val="24"/>
          <w:highlight w:val="none"/>
        </w:rPr>
        <w:t>文件是否完整、总体编排是否有序、文件签署是否合格、有无计算上的错误等。</w:t>
      </w:r>
      <w:r>
        <w:rPr>
          <w:rFonts w:ascii="Times New Roman" w:hAnsi="Times New Roman" w:cs="Times New Roman"/>
          <w:snapToGrid w:val="0"/>
          <w:sz w:val="24"/>
          <w:szCs w:val="24"/>
          <w:highlight w:val="none"/>
          <w:lang w:eastAsia="ko-KR"/>
        </w:rPr>
        <w:t>主要评议各</w:t>
      </w:r>
      <w:r>
        <w:rPr>
          <w:rFonts w:hint="default" w:ascii="Times New Roman" w:hAnsi="Times New Roman" w:cs="Times New Roman"/>
          <w:snapToGrid w:val="0"/>
          <w:sz w:val="24"/>
          <w:szCs w:val="24"/>
          <w:highlight w:val="none"/>
          <w:lang w:eastAsia="zh-CN"/>
        </w:rPr>
        <w:t>响应单位</w:t>
      </w:r>
      <w:r>
        <w:rPr>
          <w:rFonts w:ascii="Times New Roman" w:hAnsi="Times New Roman" w:cs="Times New Roman"/>
          <w:snapToGrid w:val="0"/>
          <w:sz w:val="24"/>
          <w:szCs w:val="24"/>
          <w:highlight w:val="none"/>
          <w:lang w:eastAsia="ko-KR"/>
        </w:rPr>
        <w:t>是否按</w:t>
      </w:r>
      <w:r>
        <w:rPr>
          <w:rFonts w:hint="default" w:ascii="Times New Roman" w:hAnsi="Times New Roman" w:cs="Times New Roman"/>
          <w:snapToGrid w:val="0"/>
          <w:sz w:val="24"/>
          <w:szCs w:val="24"/>
          <w:highlight w:val="none"/>
          <w:lang w:eastAsia="zh-CN"/>
        </w:rPr>
        <w:t>竞争性谈判</w:t>
      </w:r>
      <w:r>
        <w:rPr>
          <w:rFonts w:ascii="Times New Roman" w:hAnsi="Times New Roman" w:cs="Times New Roman"/>
          <w:snapToGrid w:val="0"/>
          <w:sz w:val="24"/>
          <w:szCs w:val="24"/>
          <w:highlight w:val="none"/>
          <w:lang w:eastAsia="ko-KR"/>
        </w:rPr>
        <w:t>文件的要求提供了所有关键性文件，包括：法人代表授权书</w:t>
      </w:r>
      <w:r>
        <w:rPr>
          <w:rFonts w:hint="default" w:ascii="Times New Roman" w:hAnsi="Times New Roman" w:cs="Times New Roman"/>
          <w:snapToGrid w:val="0"/>
          <w:sz w:val="24"/>
          <w:szCs w:val="24"/>
          <w:highlight w:val="none"/>
          <w:lang w:eastAsia="zh-CN"/>
        </w:rPr>
        <w:t>（如有）</w:t>
      </w:r>
      <w:r>
        <w:rPr>
          <w:rFonts w:ascii="Times New Roman" w:hAnsi="Times New Roman" w:cs="Times New Roman"/>
          <w:snapToGrid w:val="0"/>
          <w:sz w:val="24"/>
          <w:szCs w:val="24"/>
          <w:highlight w:val="none"/>
          <w:lang w:eastAsia="ko-KR"/>
        </w:rPr>
        <w:t>、资格证明文件等。</w:t>
      </w:r>
    </w:p>
    <w:p>
      <w:pPr>
        <w:keepNext w:val="0"/>
        <w:keepLines w:val="0"/>
        <w:pageBreakBefore w:val="0"/>
        <w:kinsoku/>
        <w:overflowPunct/>
        <w:topLinePunct w:val="0"/>
        <w:bidi w:val="0"/>
        <w:snapToGrid w:val="0"/>
        <w:spacing w:line="360" w:lineRule="auto"/>
        <w:ind w:firstLine="480" w:firstLineChars="200"/>
        <w:textAlignment w:val="auto"/>
        <w:outlineLvl w:val="9"/>
        <w:rPr>
          <w:rFonts w:hint="default" w:ascii="Times New Roman" w:hAnsi="Times New Roman" w:cs="Times New Roman"/>
          <w:snapToGrid w:val="0"/>
          <w:sz w:val="24"/>
          <w:szCs w:val="24"/>
          <w:highlight w:val="none"/>
          <w:lang w:eastAsia="zh-CN"/>
        </w:rPr>
      </w:pPr>
      <w:r>
        <w:rPr>
          <w:rFonts w:hint="default" w:ascii="Times New Roman" w:hAnsi="Times New Roman" w:cs="Times New Roman"/>
          <w:snapToGrid w:val="0"/>
          <w:sz w:val="24"/>
          <w:szCs w:val="24"/>
          <w:highlight w:val="none"/>
          <w:lang w:eastAsia="zh-CN"/>
        </w:rPr>
        <w:t>符合性评审中，谈判小组可对响应文件中含义不明确、同类问题表述不一致或者有明显文字和计算错误的内容等要求响应单位作出必要的澄清、说明或更正。澄清、说明或更正不得超出响应文件的范围或者改变响应文件的实质性内容。澄清、说明或者更正应当由以书面形式提交，其签字或盖章要求与响应文件一致。</w:t>
      </w:r>
    </w:p>
    <w:p>
      <w:pPr>
        <w:keepNext w:val="0"/>
        <w:keepLines w:val="0"/>
        <w:pageBreakBefore w:val="0"/>
        <w:kinsoku/>
        <w:overflowPunct/>
        <w:topLinePunct w:val="0"/>
        <w:bidi w:val="0"/>
        <w:snapToGrid w:val="0"/>
        <w:spacing w:line="360" w:lineRule="auto"/>
        <w:ind w:firstLine="480" w:firstLineChars="200"/>
        <w:textAlignment w:val="auto"/>
        <w:outlineLvl w:val="9"/>
        <w:rPr>
          <w:rFonts w:hint="default" w:ascii="Times New Roman" w:hAnsi="Times New Roman" w:cs="Times New Roman"/>
          <w:snapToGrid w:val="0"/>
          <w:sz w:val="24"/>
          <w:szCs w:val="24"/>
          <w:highlight w:val="none"/>
          <w:lang w:eastAsia="zh-CN"/>
        </w:rPr>
      </w:pPr>
      <w:r>
        <w:rPr>
          <w:rFonts w:hint="default" w:ascii="Times New Roman" w:hAnsi="Times New Roman" w:cs="Times New Roman"/>
          <w:snapToGrid w:val="0"/>
          <w:sz w:val="24"/>
          <w:szCs w:val="24"/>
          <w:highlight w:val="none"/>
          <w:lang w:eastAsia="zh-CN"/>
        </w:rPr>
        <w:t>有以下情况的，将做废标处理。</w:t>
      </w:r>
    </w:p>
    <w:tbl>
      <w:tblPr>
        <w:tblStyle w:val="34"/>
        <w:tblW w:w="89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370"/>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7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default" w:ascii="Times New Roman" w:hAnsi="Times New Roman" w:cs="Times New Roman"/>
                <w:szCs w:val="21"/>
                <w:highlight w:val="none"/>
                <w:lang w:eastAsia="zh-CN"/>
              </w:rPr>
            </w:pPr>
            <w:r>
              <w:rPr>
                <w:rFonts w:hint="default" w:ascii="Times New Roman" w:hAnsi="Times New Roman" w:cs="Times New Roman"/>
                <w:szCs w:val="21"/>
                <w:highlight w:val="none"/>
                <w:lang w:eastAsia="zh-CN"/>
              </w:rPr>
              <w:t>序号</w:t>
            </w:r>
          </w:p>
        </w:tc>
        <w:tc>
          <w:tcPr>
            <w:tcW w:w="23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default" w:ascii="Times New Roman" w:hAnsi="Times New Roman" w:eastAsia="宋体" w:cs="Times New Roman"/>
                <w:szCs w:val="21"/>
                <w:highlight w:val="none"/>
                <w:lang w:eastAsia="zh-CN"/>
              </w:rPr>
            </w:pPr>
            <w:r>
              <w:rPr>
                <w:rFonts w:hint="default" w:ascii="Times New Roman" w:hAnsi="Times New Roman" w:cs="Times New Roman"/>
                <w:szCs w:val="21"/>
                <w:highlight w:val="none"/>
                <w:lang w:eastAsia="zh-CN"/>
              </w:rPr>
              <w:t>评审内容</w:t>
            </w:r>
          </w:p>
        </w:tc>
        <w:tc>
          <w:tcPr>
            <w:tcW w:w="57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default" w:ascii="Times New Roman" w:hAnsi="Times New Roman" w:cs="Times New Roman"/>
                <w:szCs w:val="21"/>
                <w:highlight w:val="none"/>
              </w:rPr>
            </w:pPr>
            <w:r>
              <w:rPr>
                <w:rFonts w:hint="default" w:ascii="Times New Roman" w:hAnsi="Times New Roman" w:cs="Times New Roman"/>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lang w:val="en-US" w:eastAsia="zh-CN"/>
              </w:rPr>
              <w:t>1</w:t>
            </w:r>
          </w:p>
        </w:tc>
        <w:tc>
          <w:tcPr>
            <w:tcW w:w="23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ascii="Times New Roman" w:hAnsi="Times New Roman" w:cs="Times New Roman"/>
                <w:szCs w:val="21"/>
                <w:highlight w:val="none"/>
              </w:rPr>
            </w:pPr>
            <w:r>
              <w:rPr>
                <w:rFonts w:hint="default" w:ascii="Times New Roman" w:hAnsi="Times New Roman" w:cs="Times New Roman"/>
                <w:szCs w:val="21"/>
                <w:highlight w:val="none"/>
              </w:rPr>
              <w:t>营业执照</w:t>
            </w:r>
          </w:p>
        </w:tc>
        <w:tc>
          <w:tcPr>
            <w:tcW w:w="57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ascii="Times New Roman" w:hAnsi="Times New Roman" w:cs="Times New Roman"/>
                <w:szCs w:val="21"/>
                <w:highlight w:val="none"/>
              </w:rPr>
            </w:pPr>
            <w:r>
              <w:rPr>
                <w:rFonts w:hint="default" w:ascii="Times New Roman" w:hAnsi="Times New Roman" w:cs="Times New Roman"/>
                <w:szCs w:val="21"/>
                <w:highlight w:val="none"/>
              </w:rPr>
              <w:t>未提供合法有效工商营业执照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lang w:val="en-US" w:eastAsia="zh-CN"/>
              </w:rPr>
              <w:t>2</w:t>
            </w:r>
          </w:p>
        </w:tc>
        <w:tc>
          <w:tcPr>
            <w:tcW w:w="23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default" w:ascii="Times New Roman" w:hAnsi="Times New Roman" w:eastAsia="宋体" w:cs="Times New Roman"/>
                <w:szCs w:val="21"/>
                <w:highlight w:val="none"/>
                <w:lang w:eastAsia="zh-CN"/>
              </w:rPr>
            </w:pPr>
            <w:r>
              <w:rPr>
                <w:rFonts w:hint="default" w:ascii="Times New Roman" w:hAnsi="Times New Roman" w:cs="Times New Roman"/>
                <w:szCs w:val="21"/>
                <w:highlight w:val="none"/>
                <w:lang w:eastAsia="zh-CN"/>
              </w:rPr>
              <w:t>商务要求或技术要求</w:t>
            </w:r>
          </w:p>
        </w:tc>
        <w:tc>
          <w:tcPr>
            <w:tcW w:w="57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ascii="Times New Roman" w:hAnsi="Times New Roman" w:cs="Times New Roman"/>
                <w:szCs w:val="21"/>
                <w:highlight w:val="none"/>
              </w:rPr>
            </w:pPr>
            <w:r>
              <w:rPr>
                <w:rFonts w:hint="default" w:ascii="Times New Roman" w:hAnsi="Times New Roman" w:cs="Times New Roman"/>
                <w:szCs w:val="21"/>
                <w:highlight w:val="none"/>
              </w:rPr>
              <w:t>不</w:t>
            </w:r>
            <w:r>
              <w:rPr>
                <w:rFonts w:hint="default" w:ascii="Times New Roman" w:hAnsi="Times New Roman" w:cs="Times New Roman"/>
                <w:szCs w:val="21"/>
                <w:highlight w:val="none"/>
                <w:lang w:eastAsia="zh-CN"/>
              </w:rPr>
              <w:t>响应</w:t>
            </w:r>
            <w:r>
              <w:rPr>
                <w:rFonts w:hint="default" w:ascii="Times New Roman" w:hAnsi="Times New Roman" w:cs="Times New Roman"/>
                <w:szCs w:val="21"/>
                <w:highlight w:val="none"/>
              </w:rPr>
              <w:t>竞争性谈判文件</w:t>
            </w:r>
            <w:r>
              <w:rPr>
                <w:rFonts w:hint="default" w:ascii="Times New Roman" w:hAnsi="Times New Roman" w:cs="Times New Roman"/>
                <w:szCs w:val="21"/>
                <w:highlight w:val="none"/>
                <w:lang w:eastAsia="zh-CN"/>
              </w:rPr>
              <w:t>“</w:t>
            </w:r>
            <w:r>
              <w:rPr>
                <w:rFonts w:hint="default" w:ascii="Times New Roman" w:hAnsi="Times New Roman" w:cs="Times New Roman"/>
                <w:szCs w:val="21"/>
                <w:highlight w:val="none"/>
                <w:lang w:val="en-US" w:eastAsia="zh-CN"/>
              </w:rPr>
              <w:t>*</w:t>
            </w:r>
            <w:r>
              <w:rPr>
                <w:rFonts w:hint="default" w:ascii="Times New Roman" w:hAnsi="Times New Roman" w:cs="Times New Roman"/>
                <w:szCs w:val="21"/>
                <w:highlight w:val="none"/>
                <w:lang w:eastAsia="zh-CN"/>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lang w:val="en-US" w:eastAsia="zh-CN"/>
              </w:rPr>
              <w:t>3</w:t>
            </w:r>
          </w:p>
        </w:tc>
        <w:tc>
          <w:tcPr>
            <w:tcW w:w="23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ascii="Times New Roman" w:hAnsi="Times New Roman" w:cs="Times New Roman"/>
                <w:szCs w:val="21"/>
                <w:highlight w:val="none"/>
              </w:rPr>
            </w:pPr>
            <w:r>
              <w:rPr>
                <w:rFonts w:hint="default" w:ascii="Times New Roman" w:hAnsi="Times New Roman" w:cs="Times New Roman"/>
                <w:szCs w:val="21"/>
                <w:highlight w:val="none"/>
              </w:rPr>
              <w:t>法定代表人或授权代表资格</w:t>
            </w:r>
          </w:p>
        </w:tc>
        <w:tc>
          <w:tcPr>
            <w:tcW w:w="57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ascii="Times New Roman" w:hAnsi="Times New Roman" w:cs="Times New Roman"/>
                <w:szCs w:val="21"/>
                <w:highlight w:val="none"/>
              </w:rPr>
            </w:pPr>
            <w:r>
              <w:rPr>
                <w:rFonts w:hint="default" w:ascii="Times New Roman" w:hAnsi="Times New Roman" w:cs="Times New Roman"/>
                <w:szCs w:val="21"/>
                <w:highlight w:val="none"/>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noWrap w:val="0"/>
            <w:vAlign w:val="center"/>
          </w:tcPr>
          <w:p>
            <w:pPr>
              <w:keepNext w:val="0"/>
              <w:keepLines w:val="0"/>
              <w:pageBreakBefore w:val="0"/>
              <w:kinsoku/>
              <w:overflowPunct/>
              <w:topLinePunct w:val="0"/>
              <w:bidi w:val="0"/>
              <w:spacing w:line="440" w:lineRule="exact"/>
              <w:jc w:val="center"/>
              <w:textAlignment w:val="auto"/>
              <w:outlineLvl w:val="9"/>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lang w:val="en-US" w:eastAsia="zh-CN"/>
              </w:rPr>
              <w:t>4</w:t>
            </w:r>
          </w:p>
        </w:tc>
        <w:tc>
          <w:tcPr>
            <w:tcW w:w="2370" w:type="dxa"/>
            <w:noWrap w:val="0"/>
            <w:vAlign w:val="center"/>
          </w:tcPr>
          <w:p>
            <w:pPr>
              <w:keepNext w:val="0"/>
              <w:keepLines w:val="0"/>
              <w:pageBreakBefore w:val="0"/>
              <w:kinsoku/>
              <w:overflowPunct/>
              <w:topLinePunct w:val="0"/>
              <w:bidi w:val="0"/>
              <w:spacing w:line="440" w:lineRule="exact"/>
              <w:jc w:val="center"/>
              <w:textAlignment w:val="auto"/>
              <w:outlineLvl w:val="9"/>
              <w:rPr>
                <w:rFonts w:hint="default" w:ascii="Times New Roman" w:hAnsi="Times New Roman" w:cs="Times New Roman"/>
                <w:szCs w:val="21"/>
                <w:highlight w:val="none"/>
              </w:rPr>
            </w:pPr>
            <w:r>
              <w:rPr>
                <w:rFonts w:hint="default" w:ascii="Times New Roman" w:hAnsi="Times New Roman" w:cs="Times New Roman"/>
                <w:szCs w:val="21"/>
                <w:highlight w:val="none"/>
              </w:rPr>
              <w:t>供应商名称</w:t>
            </w:r>
          </w:p>
        </w:tc>
        <w:tc>
          <w:tcPr>
            <w:tcW w:w="5790"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Times New Roman" w:hAnsi="Times New Roman" w:cs="Times New Roman"/>
                <w:szCs w:val="21"/>
                <w:highlight w:val="none"/>
              </w:rPr>
            </w:pPr>
            <w:r>
              <w:rPr>
                <w:rFonts w:hint="default" w:ascii="Times New Roman" w:hAnsi="Times New Roman" w:cs="Times New Roman"/>
                <w:szCs w:val="21"/>
                <w:highlight w:val="none"/>
              </w:rPr>
              <w:t>与营业执照、资质证书等不一致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noWrap w:val="0"/>
            <w:vAlign w:val="center"/>
          </w:tcPr>
          <w:p>
            <w:pPr>
              <w:keepNext w:val="0"/>
              <w:keepLines w:val="0"/>
              <w:pageBreakBefore w:val="0"/>
              <w:kinsoku/>
              <w:overflowPunct/>
              <w:topLinePunct w:val="0"/>
              <w:bidi w:val="0"/>
              <w:spacing w:line="440" w:lineRule="exact"/>
              <w:jc w:val="center"/>
              <w:textAlignment w:val="auto"/>
              <w:outlineLvl w:val="9"/>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lang w:val="en-US" w:eastAsia="zh-CN"/>
              </w:rPr>
              <w:t>5</w:t>
            </w:r>
          </w:p>
        </w:tc>
        <w:tc>
          <w:tcPr>
            <w:tcW w:w="2370" w:type="dxa"/>
            <w:noWrap w:val="0"/>
            <w:vAlign w:val="center"/>
          </w:tcPr>
          <w:p>
            <w:pPr>
              <w:keepNext w:val="0"/>
              <w:keepLines w:val="0"/>
              <w:pageBreakBefore w:val="0"/>
              <w:kinsoku/>
              <w:overflowPunct/>
              <w:topLinePunct w:val="0"/>
              <w:bidi w:val="0"/>
              <w:spacing w:line="440" w:lineRule="exact"/>
              <w:jc w:val="center"/>
              <w:textAlignment w:val="auto"/>
              <w:outlineLvl w:val="9"/>
              <w:rPr>
                <w:rFonts w:hint="default" w:ascii="Times New Roman" w:hAnsi="Times New Roman" w:cs="Times New Roman"/>
                <w:szCs w:val="21"/>
                <w:highlight w:val="none"/>
              </w:rPr>
            </w:pPr>
            <w:r>
              <w:rPr>
                <w:rFonts w:hint="default" w:ascii="Times New Roman" w:hAnsi="Times New Roman" w:cs="Times New Roman"/>
                <w:szCs w:val="21"/>
                <w:highlight w:val="none"/>
                <w:lang w:eastAsia="zh-CN"/>
              </w:rPr>
              <w:t>响应</w:t>
            </w:r>
            <w:r>
              <w:rPr>
                <w:rFonts w:hint="default" w:ascii="Times New Roman" w:hAnsi="Times New Roman" w:cs="Times New Roman"/>
                <w:szCs w:val="21"/>
                <w:highlight w:val="none"/>
              </w:rPr>
              <w:t>文件签署</w:t>
            </w:r>
          </w:p>
        </w:tc>
        <w:tc>
          <w:tcPr>
            <w:tcW w:w="57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szCs w:val="21"/>
                <w:highlight w:val="none"/>
              </w:rPr>
            </w:pPr>
            <w:r>
              <w:rPr>
                <w:rFonts w:hint="default" w:ascii="Times New Roman" w:hAnsi="Times New Roman" w:cs="Times New Roman"/>
                <w:szCs w:val="21"/>
                <w:highlight w:val="none"/>
              </w:rPr>
              <w:t>未按竞争性谈判文件要求</w:t>
            </w:r>
            <w:r>
              <w:rPr>
                <w:rFonts w:hint="default" w:ascii="Times New Roman" w:hAnsi="Times New Roman" w:cs="Times New Roman"/>
                <w:szCs w:val="21"/>
                <w:highlight w:val="none"/>
                <w:lang w:eastAsia="zh-CN"/>
              </w:rPr>
              <w:t>签署或</w:t>
            </w:r>
            <w:r>
              <w:rPr>
                <w:rFonts w:hint="default" w:ascii="Times New Roman" w:hAnsi="Times New Roman" w:cs="Times New Roman"/>
                <w:szCs w:val="21"/>
                <w:highlight w:val="none"/>
              </w:rPr>
              <w:t>加盖公章且无法定代表人或授权代表签字（签章）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noWrap w:val="0"/>
            <w:vAlign w:val="center"/>
          </w:tcPr>
          <w:p>
            <w:pPr>
              <w:keepNext w:val="0"/>
              <w:keepLines w:val="0"/>
              <w:pageBreakBefore w:val="0"/>
              <w:kinsoku/>
              <w:overflowPunct/>
              <w:topLinePunct w:val="0"/>
              <w:bidi w:val="0"/>
              <w:spacing w:line="440" w:lineRule="exact"/>
              <w:jc w:val="center"/>
              <w:textAlignment w:val="auto"/>
              <w:outlineLvl w:val="9"/>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lang w:val="en-US" w:eastAsia="zh-CN"/>
              </w:rPr>
              <w:t>6</w:t>
            </w:r>
          </w:p>
        </w:tc>
        <w:tc>
          <w:tcPr>
            <w:tcW w:w="2370" w:type="dxa"/>
            <w:noWrap w:val="0"/>
            <w:vAlign w:val="center"/>
          </w:tcPr>
          <w:p>
            <w:pPr>
              <w:keepNext w:val="0"/>
              <w:keepLines w:val="0"/>
              <w:pageBreakBefore w:val="0"/>
              <w:kinsoku/>
              <w:overflowPunct/>
              <w:topLinePunct w:val="0"/>
              <w:bidi w:val="0"/>
              <w:spacing w:line="440" w:lineRule="exact"/>
              <w:jc w:val="center"/>
              <w:textAlignment w:val="auto"/>
              <w:outlineLvl w:val="9"/>
              <w:rPr>
                <w:rFonts w:hint="default" w:ascii="Times New Roman" w:hAnsi="Times New Roman" w:cs="Times New Roman"/>
                <w:szCs w:val="21"/>
                <w:highlight w:val="none"/>
              </w:rPr>
            </w:pPr>
            <w:r>
              <w:rPr>
                <w:rFonts w:hint="default" w:ascii="Times New Roman" w:hAnsi="Times New Roman" w:cs="Times New Roman"/>
                <w:szCs w:val="21"/>
                <w:highlight w:val="none"/>
                <w:lang w:eastAsia="zh-CN"/>
              </w:rPr>
              <w:t>响应</w:t>
            </w:r>
            <w:r>
              <w:rPr>
                <w:rFonts w:hint="default" w:ascii="Times New Roman" w:hAnsi="Times New Roman" w:cs="Times New Roman"/>
                <w:szCs w:val="21"/>
                <w:highlight w:val="none"/>
              </w:rPr>
              <w:t>方案及报价</w:t>
            </w:r>
          </w:p>
        </w:tc>
        <w:tc>
          <w:tcPr>
            <w:tcW w:w="5790"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Times New Roman" w:hAnsi="Times New Roman" w:cs="Times New Roman"/>
                <w:szCs w:val="21"/>
                <w:highlight w:val="none"/>
              </w:rPr>
            </w:pPr>
            <w:r>
              <w:rPr>
                <w:rFonts w:hint="default" w:ascii="Times New Roman" w:hAnsi="Times New Roman" w:cs="Times New Roman"/>
                <w:szCs w:val="21"/>
                <w:highlight w:val="none"/>
              </w:rPr>
              <w:t>递交两份或多份内容不同的</w:t>
            </w:r>
            <w:r>
              <w:rPr>
                <w:rFonts w:hint="default" w:ascii="Times New Roman" w:hAnsi="Times New Roman" w:cs="Times New Roman"/>
                <w:szCs w:val="21"/>
                <w:highlight w:val="none"/>
                <w:lang w:eastAsia="zh-CN"/>
              </w:rPr>
              <w:t>响应文件</w:t>
            </w:r>
            <w:r>
              <w:rPr>
                <w:rFonts w:hint="default" w:ascii="Times New Roman" w:hAnsi="Times New Roman" w:cs="Times New Roman"/>
                <w:szCs w:val="21"/>
                <w:highlight w:val="none"/>
              </w:rPr>
              <w:t>，或在一份</w:t>
            </w:r>
            <w:r>
              <w:rPr>
                <w:rFonts w:hint="default" w:ascii="Times New Roman" w:hAnsi="Times New Roman" w:cs="Times New Roman"/>
                <w:szCs w:val="21"/>
                <w:highlight w:val="none"/>
                <w:lang w:eastAsia="zh-CN"/>
              </w:rPr>
              <w:t>响应文件</w:t>
            </w:r>
            <w:r>
              <w:rPr>
                <w:rFonts w:hint="default" w:ascii="Times New Roman" w:hAnsi="Times New Roman" w:cs="Times New Roman"/>
                <w:szCs w:val="21"/>
                <w:highlight w:val="none"/>
              </w:rPr>
              <w:t>中对同一招标项目有两个或多个报价，且未声明哪一个有效的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noWrap w:val="0"/>
            <w:vAlign w:val="center"/>
          </w:tcPr>
          <w:p>
            <w:pPr>
              <w:keepNext w:val="0"/>
              <w:keepLines w:val="0"/>
              <w:pageBreakBefore w:val="0"/>
              <w:kinsoku/>
              <w:overflowPunct/>
              <w:topLinePunct w:val="0"/>
              <w:bidi w:val="0"/>
              <w:spacing w:line="440" w:lineRule="exact"/>
              <w:jc w:val="center"/>
              <w:textAlignment w:val="auto"/>
              <w:outlineLvl w:val="9"/>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lang w:val="en-US" w:eastAsia="zh-CN"/>
              </w:rPr>
              <w:t>7</w:t>
            </w:r>
          </w:p>
        </w:tc>
        <w:tc>
          <w:tcPr>
            <w:tcW w:w="2370" w:type="dxa"/>
            <w:noWrap w:val="0"/>
            <w:vAlign w:val="center"/>
          </w:tcPr>
          <w:p>
            <w:pPr>
              <w:keepNext w:val="0"/>
              <w:keepLines w:val="0"/>
              <w:pageBreakBefore w:val="0"/>
              <w:kinsoku/>
              <w:overflowPunct/>
              <w:topLinePunct w:val="0"/>
              <w:bidi w:val="0"/>
              <w:spacing w:line="440" w:lineRule="exact"/>
              <w:jc w:val="center"/>
              <w:textAlignment w:val="auto"/>
              <w:outlineLvl w:val="9"/>
              <w:rPr>
                <w:rFonts w:hint="default" w:ascii="Times New Roman" w:hAnsi="Times New Roman" w:cs="Times New Roman"/>
                <w:szCs w:val="21"/>
                <w:highlight w:val="none"/>
              </w:rPr>
            </w:pPr>
            <w:r>
              <w:rPr>
                <w:rFonts w:hint="default" w:ascii="Times New Roman" w:hAnsi="Times New Roman" w:cs="Times New Roman"/>
                <w:szCs w:val="21"/>
                <w:highlight w:val="none"/>
                <w:lang w:eastAsia="zh-CN"/>
              </w:rPr>
              <w:t>响应文件</w:t>
            </w:r>
            <w:r>
              <w:rPr>
                <w:rFonts w:hint="default" w:ascii="Times New Roman" w:hAnsi="Times New Roman" w:cs="Times New Roman"/>
                <w:szCs w:val="21"/>
                <w:highlight w:val="none"/>
              </w:rPr>
              <w:t>有效期</w:t>
            </w:r>
          </w:p>
        </w:tc>
        <w:tc>
          <w:tcPr>
            <w:tcW w:w="5790"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Times New Roman" w:hAnsi="Times New Roman" w:cs="Times New Roman"/>
                <w:szCs w:val="21"/>
                <w:highlight w:val="none"/>
              </w:rPr>
            </w:pPr>
            <w:r>
              <w:rPr>
                <w:rFonts w:hint="default" w:ascii="Times New Roman" w:hAnsi="Times New Roman" w:cs="Times New Roman"/>
                <w:szCs w:val="21"/>
                <w:highlight w:val="none"/>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54" w:type="dxa"/>
            <w:noWrap w:val="0"/>
            <w:vAlign w:val="center"/>
          </w:tcPr>
          <w:p>
            <w:pPr>
              <w:keepNext w:val="0"/>
              <w:keepLines w:val="0"/>
              <w:pageBreakBefore w:val="0"/>
              <w:kinsoku/>
              <w:overflowPunct/>
              <w:topLinePunct w:val="0"/>
              <w:bidi w:val="0"/>
              <w:spacing w:line="440" w:lineRule="exact"/>
              <w:jc w:val="center"/>
              <w:textAlignment w:val="auto"/>
              <w:outlineLvl w:val="9"/>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lang w:val="en-US" w:eastAsia="zh-CN"/>
              </w:rPr>
              <w:t>8</w:t>
            </w:r>
          </w:p>
        </w:tc>
        <w:tc>
          <w:tcPr>
            <w:tcW w:w="23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szCs w:val="21"/>
                <w:highlight w:val="none"/>
              </w:rPr>
            </w:pPr>
            <w:r>
              <w:rPr>
                <w:rFonts w:hint="default" w:ascii="Times New Roman" w:hAnsi="Times New Roman" w:cs="Times New Roman"/>
                <w:szCs w:val="21"/>
                <w:highlight w:val="none"/>
                <w:lang w:eastAsia="zh-CN"/>
              </w:rPr>
              <w:t>服务期限</w:t>
            </w:r>
            <w:r>
              <w:rPr>
                <w:rFonts w:hint="default" w:ascii="Times New Roman" w:hAnsi="Times New Roman" w:cs="Times New Roman"/>
                <w:szCs w:val="21"/>
                <w:highlight w:val="none"/>
              </w:rPr>
              <w:t>或付款方式</w:t>
            </w:r>
          </w:p>
        </w:tc>
        <w:tc>
          <w:tcPr>
            <w:tcW w:w="5790"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Times New Roman" w:hAnsi="Times New Roman" w:cs="Times New Roman"/>
                <w:szCs w:val="21"/>
                <w:highlight w:val="none"/>
              </w:rPr>
            </w:pPr>
            <w:r>
              <w:rPr>
                <w:rFonts w:hint="default" w:ascii="Times New Roman" w:hAnsi="Times New Roman" w:cs="Times New Roman"/>
                <w:szCs w:val="21"/>
                <w:highlight w:val="none"/>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754" w:type="dxa"/>
            <w:noWrap w:val="0"/>
            <w:vAlign w:val="center"/>
          </w:tcPr>
          <w:p>
            <w:pPr>
              <w:keepNext w:val="0"/>
              <w:keepLines w:val="0"/>
              <w:pageBreakBefore w:val="0"/>
              <w:kinsoku/>
              <w:overflowPunct/>
              <w:topLinePunct w:val="0"/>
              <w:bidi w:val="0"/>
              <w:spacing w:line="440" w:lineRule="exact"/>
              <w:jc w:val="center"/>
              <w:textAlignment w:val="auto"/>
              <w:outlineLvl w:val="9"/>
              <w:rPr>
                <w:rFonts w:hint="default" w:ascii="Times New Roman" w:hAnsi="Times New Roman" w:cs="Times New Roman"/>
                <w:szCs w:val="21"/>
                <w:highlight w:val="none"/>
                <w:lang w:val="en-US" w:eastAsia="zh-CN"/>
              </w:rPr>
            </w:pPr>
            <w:r>
              <w:rPr>
                <w:rFonts w:hint="default" w:ascii="Times New Roman" w:hAnsi="Times New Roman" w:cs="Times New Roman"/>
                <w:szCs w:val="21"/>
                <w:highlight w:val="none"/>
                <w:lang w:val="en-US" w:eastAsia="zh-CN"/>
              </w:rPr>
              <w:t>9</w:t>
            </w:r>
          </w:p>
        </w:tc>
        <w:tc>
          <w:tcPr>
            <w:tcW w:w="2370" w:type="dxa"/>
            <w:noWrap w:val="0"/>
            <w:vAlign w:val="center"/>
          </w:tcPr>
          <w:p>
            <w:pPr>
              <w:keepNext w:val="0"/>
              <w:keepLines w:val="0"/>
              <w:pageBreakBefore w:val="0"/>
              <w:kinsoku/>
              <w:overflowPunct/>
              <w:topLinePunct w:val="0"/>
              <w:bidi w:val="0"/>
              <w:spacing w:line="440" w:lineRule="exact"/>
              <w:jc w:val="center"/>
              <w:textAlignment w:val="auto"/>
              <w:outlineLvl w:val="9"/>
              <w:rPr>
                <w:rFonts w:hint="default" w:ascii="Times New Roman" w:hAnsi="Times New Roman" w:eastAsia="宋体" w:cs="Times New Roman"/>
                <w:szCs w:val="21"/>
                <w:highlight w:val="none"/>
                <w:lang w:eastAsia="zh-CN"/>
              </w:rPr>
            </w:pPr>
            <w:r>
              <w:rPr>
                <w:rFonts w:hint="default" w:ascii="Times New Roman" w:hAnsi="Times New Roman" w:cs="Times New Roman"/>
                <w:szCs w:val="21"/>
                <w:highlight w:val="none"/>
                <w:lang w:eastAsia="zh-CN"/>
              </w:rPr>
              <w:t>其他</w:t>
            </w:r>
          </w:p>
        </w:tc>
        <w:tc>
          <w:tcPr>
            <w:tcW w:w="5790"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Times New Roman" w:hAnsi="Times New Roman" w:eastAsia="宋体" w:cs="Times New Roman"/>
                <w:szCs w:val="21"/>
                <w:highlight w:val="none"/>
                <w:lang w:eastAsia="zh-CN"/>
              </w:rPr>
            </w:pPr>
            <w:r>
              <w:rPr>
                <w:rFonts w:hint="default" w:ascii="Times New Roman" w:hAnsi="Times New Roman" w:cs="Times New Roman"/>
                <w:szCs w:val="21"/>
                <w:highlight w:val="none"/>
                <w:lang w:eastAsia="zh-CN"/>
              </w:rPr>
              <w:t>存在串标、围标情形</w:t>
            </w:r>
          </w:p>
        </w:tc>
      </w:tr>
    </w:tbl>
    <w:p>
      <w:pPr>
        <w:keepNext w:val="0"/>
        <w:keepLines w:val="0"/>
        <w:pageBreakBefore w:val="0"/>
        <w:widowControl w:val="0"/>
        <w:numPr>
          <w:ilvl w:val="0"/>
          <w:numId w:val="7"/>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default" w:ascii="Times New Roman" w:hAnsi="Times New Roman" w:eastAsia="黑体" w:cs="Times New Roman"/>
          <w:b w:val="0"/>
          <w:bCs w:val="0"/>
          <w:sz w:val="28"/>
          <w:szCs w:val="28"/>
          <w:highlight w:val="none"/>
          <w:lang w:eastAsia="zh-CN"/>
        </w:rPr>
      </w:pPr>
      <w:r>
        <w:rPr>
          <w:rFonts w:hint="default" w:ascii="Times New Roman" w:hAnsi="Times New Roman" w:eastAsia="黑体" w:cs="Times New Roman"/>
          <w:b w:val="0"/>
          <w:bCs w:val="0"/>
          <w:sz w:val="28"/>
          <w:szCs w:val="28"/>
          <w:highlight w:val="none"/>
          <w:lang w:eastAsia="zh-CN"/>
        </w:rPr>
        <w:t>商务谈判</w:t>
      </w:r>
    </w:p>
    <w:p>
      <w:pPr>
        <w:keepNext w:val="0"/>
        <w:keepLines w:val="0"/>
        <w:pageBreakBefore w:val="0"/>
        <w:kinsoku/>
        <w:overflowPunct/>
        <w:topLinePunct w:val="0"/>
        <w:bidi w:val="0"/>
        <w:snapToGrid w:val="0"/>
        <w:spacing w:line="360" w:lineRule="auto"/>
        <w:ind w:firstLine="480" w:firstLineChars="200"/>
        <w:textAlignment w:val="auto"/>
        <w:outlineLvl w:val="9"/>
        <w:rPr>
          <w:rFonts w:hint="default" w:ascii="Times New Roman" w:hAnsi="Times New Roman" w:cs="Times New Roman"/>
          <w:snapToGrid w:val="0"/>
          <w:sz w:val="24"/>
          <w:szCs w:val="24"/>
          <w:highlight w:val="none"/>
          <w:lang w:eastAsia="zh-CN"/>
        </w:rPr>
      </w:pPr>
      <w:r>
        <w:rPr>
          <w:rFonts w:hint="default" w:ascii="Times New Roman" w:hAnsi="Times New Roman" w:cs="Times New Roman"/>
          <w:snapToGrid w:val="0"/>
          <w:sz w:val="24"/>
          <w:szCs w:val="24"/>
          <w:highlight w:val="none"/>
          <w:lang w:eastAsia="zh-CN"/>
        </w:rPr>
        <w:t>谈判小组可自行决定与供应商开展商务谈判，谈判将与响应单位单独进行，谈判内容应仅限于对响应文件内容的确认以及对价格的谈判。谈判需形成书面文件，所有参与商务谈判的人员需签字确认。响应单位有义务配合谈判小组的约谈要求。如响应单位拒绝谈判小组的谈判要求，谈判小组可视同其文件内容不作变更。</w:t>
      </w:r>
    </w:p>
    <w:p>
      <w:pPr>
        <w:keepNext w:val="0"/>
        <w:keepLines w:val="0"/>
        <w:pageBreakBefore w:val="0"/>
        <w:kinsoku/>
        <w:overflowPunct/>
        <w:topLinePunct w:val="0"/>
        <w:bidi w:val="0"/>
        <w:snapToGrid w:val="0"/>
        <w:spacing w:line="360" w:lineRule="auto"/>
        <w:ind w:firstLine="480" w:firstLineChars="200"/>
        <w:textAlignment w:val="auto"/>
        <w:outlineLvl w:val="9"/>
        <w:rPr>
          <w:rFonts w:hint="default" w:ascii="Times New Roman" w:hAnsi="Times New Roman" w:cs="Times New Roman"/>
          <w:snapToGrid w:val="0"/>
          <w:sz w:val="24"/>
          <w:szCs w:val="24"/>
          <w:highlight w:val="none"/>
          <w:lang w:eastAsia="zh-CN"/>
        </w:rPr>
      </w:pPr>
      <w:r>
        <w:rPr>
          <w:rFonts w:hint="default" w:ascii="Times New Roman" w:hAnsi="Times New Roman" w:cs="Times New Roman"/>
          <w:snapToGrid w:val="0"/>
          <w:sz w:val="24"/>
          <w:szCs w:val="24"/>
          <w:highlight w:val="none"/>
          <w:lang w:eastAsia="zh-CN"/>
        </w:rPr>
        <w:t>谈判结束后，响应单位应在规定时间内提交最后方案及报价，最终方案及报价是供应商响应文件的有效组成部分，其效力相同。</w:t>
      </w:r>
    </w:p>
    <w:bookmarkEnd w:id="16"/>
    <w:p>
      <w:pPr>
        <w:keepNext w:val="0"/>
        <w:keepLines w:val="0"/>
        <w:pageBreakBefore w:val="0"/>
        <w:widowControl w:val="0"/>
        <w:numPr>
          <w:ilvl w:val="0"/>
          <w:numId w:val="7"/>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default" w:ascii="Times New Roman" w:hAnsi="Times New Roman" w:eastAsia="黑体" w:cs="Times New Roman"/>
          <w:b w:val="0"/>
          <w:bCs w:val="0"/>
          <w:sz w:val="28"/>
          <w:szCs w:val="28"/>
          <w:highlight w:val="none"/>
          <w:lang w:eastAsia="zh-CN"/>
        </w:rPr>
      </w:pPr>
      <w:r>
        <w:rPr>
          <w:rFonts w:hint="default" w:ascii="Times New Roman" w:hAnsi="Times New Roman" w:eastAsia="黑体" w:cs="Times New Roman"/>
          <w:b w:val="0"/>
          <w:bCs w:val="0"/>
          <w:sz w:val="28"/>
          <w:szCs w:val="28"/>
          <w:highlight w:val="none"/>
          <w:lang w:eastAsia="zh-CN"/>
        </w:rPr>
        <w:t>最终评审</w:t>
      </w:r>
    </w:p>
    <w:p>
      <w:pPr>
        <w:keepNext w:val="0"/>
        <w:keepLines w:val="0"/>
        <w:pageBreakBefore w:val="0"/>
        <w:kinsoku/>
        <w:overflowPunct/>
        <w:topLinePunct w:val="0"/>
        <w:bidi w:val="0"/>
        <w:snapToGrid w:val="0"/>
        <w:spacing w:line="360" w:lineRule="auto"/>
        <w:ind w:firstLine="482" w:firstLineChars="200"/>
        <w:textAlignment w:val="auto"/>
        <w:outlineLvl w:val="9"/>
        <w:rPr>
          <w:rFonts w:hint="default" w:ascii="Times New Roman" w:hAnsi="Times New Roman" w:cs="Times New Roman"/>
          <w:b/>
          <w:bCs/>
          <w:snapToGrid w:val="0"/>
          <w:sz w:val="24"/>
          <w:szCs w:val="24"/>
          <w:highlight w:val="none"/>
          <w:lang w:val="en-US" w:eastAsia="zh-CN"/>
        </w:rPr>
      </w:pPr>
      <w:r>
        <w:rPr>
          <w:rFonts w:hint="default" w:ascii="Times New Roman" w:hAnsi="Times New Roman" w:cs="Times New Roman"/>
          <w:b/>
          <w:bCs/>
          <w:snapToGrid w:val="0"/>
          <w:sz w:val="24"/>
          <w:szCs w:val="24"/>
          <w:highlight w:val="none"/>
          <w:lang w:eastAsia="zh-CN"/>
        </w:rPr>
        <w:t>本项目采用</w:t>
      </w:r>
      <w:r>
        <w:rPr>
          <w:rFonts w:hint="default" w:ascii="Times New Roman" w:hAnsi="Times New Roman" w:cs="Times New Roman"/>
          <w:b/>
          <w:bCs/>
          <w:snapToGrid w:val="0"/>
          <w:sz w:val="24"/>
          <w:szCs w:val="24"/>
          <w:highlight w:val="none"/>
          <w:u w:val="single"/>
          <w:lang w:val="en-US" w:eastAsia="zh-CN"/>
        </w:rPr>
        <w:t xml:space="preserve">   最低评标价法   </w:t>
      </w:r>
      <w:r>
        <w:rPr>
          <w:rFonts w:hint="default" w:ascii="Times New Roman" w:hAnsi="Times New Roman" w:cs="Times New Roman"/>
          <w:b/>
          <w:bCs/>
          <w:snapToGrid w:val="0"/>
          <w:sz w:val="24"/>
          <w:szCs w:val="24"/>
          <w:highlight w:val="none"/>
          <w:lang w:val="en-US" w:eastAsia="zh-CN"/>
        </w:rPr>
        <w:t>的评审方法。</w:t>
      </w:r>
    </w:p>
    <w:p>
      <w:pPr>
        <w:keepNext w:val="0"/>
        <w:keepLines w:val="0"/>
        <w:pageBreakBefore w:val="0"/>
        <w:kinsoku/>
        <w:overflowPunct/>
        <w:topLinePunct w:val="0"/>
        <w:bidi w:val="0"/>
        <w:spacing w:line="400" w:lineRule="exact"/>
        <w:ind w:firstLine="480" w:firstLineChars="200"/>
        <w:textAlignment w:val="auto"/>
        <w:outlineLvl w:val="9"/>
        <w:rPr>
          <w:rFonts w:hint="default" w:ascii="Times New Roman" w:hAnsi="Times New Roman" w:cs="Times New Roman"/>
          <w:b w:val="0"/>
          <w:bCs w:val="0"/>
          <w:sz w:val="24"/>
          <w:highlight w:val="none"/>
          <w:lang w:eastAsia="zh-CN"/>
        </w:rPr>
      </w:pPr>
      <w:r>
        <w:rPr>
          <w:rFonts w:hint="default" w:ascii="Times New Roman" w:hAnsi="Times New Roman" w:cs="Times New Roman"/>
          <w:b w:val="0"/>
          <w:bCs w:val="0"/>
          <w:sz w:val="24"/>
          <w:highlight w:val="none"/>
          <w:lang w:eastAsia="zh-CN"/>
        </w:rPr>
        <w:t>评审步骤如下：</w:t>
      </w:r>
    </w:p>
    <w:p>
      <w:pPr>
        <w:keepNext w:val="0"/>
        <w:keepLines w:val="0"/>
        <w:pageBreakBefore w:val="0"/>
        <w:numPr>
          <w:ilvl w:val="0"/>
          <w:numId w:val="8"/>
        </w:numPr>
        <w:kinsoku/>
        <w:overflowPunct/>
        <w:topLinePunct w:val="0"/>
        <w:bidi w:val="0"/>
        <w:spacing w:line="400" w:lineRule="exact"/>
        <w:ind w:firstLine="480" w:firstLineChars="200"/>
        <w:textAlignment w:val="auto"/>
        <w:outlineLvl w:val="9"/>
        <w:rPr>
          <w:rFonts w:hint="default" w:ascii="Times New Roman" w:hAnsi="Times New Roman" w:cs="Times New Roman"/>
          <w:b w:val="0"/>
          <w:bCs w:val="0"/>
          <w:sz w:val="24"/>
          <w:highlight w:val="none"/>
          <w:lang w:val="en-US" w:eastAsia="zh-CN"/>
        </w:rPr>
      </w:pPr>
      <w:r>
        <w:rPr>
          <w:rFonts w:hint="default" w:ascii="Times New Roman" w:hAnsi="Times New Roman" w:cs="Times New Roman"/>
          <w:b w:val="0"/>
          <w:bCs w:val="0"/>
          <w:sz w:val="24"/>
          <w:highlight w:val="none"/>
          <w:lang w:val="en-US" w:eastAsia="zh-CN"/>
        </w:rPr>
        <w:t>确认最终报价</w:t>
      </w:r>
    </w:p>
    <w:p>
      <w:pPr>
        <w:keepNext w:val="0"/>
        <w:keepLines w:val="0"/>
        <w:pageBreakBefore w:val="0"/>
        <w:numPr>
          <w:ilvl w:val="0"/>
          <w:numId w:val="0"/>
        </w:numPr>
        <w:kinsoku/>
        <w:overflowPunct/>
        <w:topLinePunct w:val="0"/>
        <w:bidi w:val="0"/>
        <w:spacing w:line="400" w:lineRule="exact"/>
        <w:ind w:firstLine="480" w:firstLineChars="200"/>
        <w:textAlignment w:val="auto"/>
        <w:outlineLvl w:val="9"/>
        <w:rPr>
          <w:rFonts w:hint="default" w:ascii="Times New Roman" w:hAnsi="Times New Roman" w:cs="Times New Roman"/>
          <w:b w:val="0"/>
          <w:bCs w:val="0"/>
          <w:sz w:val="24"/>
          <w:highlight w:val="none"/>
          <w:lang w:val="en-US" w:eastAsia="zh-CN"/>
        </w:rPr>
      </w:pPr>
      <w:r>
        <w:rPr>
          <w:rFonts w:hint="default" w:ascii="Times New Roman" w:hAnsi="Times New Roman" w:cs="Times New Roman"/>
          <w:b w:val="0"/>
          <w:bCs w:val="0"/>
          <w:sz w:val="24"/>
          <w:highlight w:val="none"/>
          <w:lang w:val="en-US" w:eastAsia="zh-CN"/>
        </w:rPr>
        <w:t>竞争性谈判小组最通过符合性评审的响应单位的最终报价进行确认，经过谈判后有提供最后报价的，以最后报价为准。</w:t>
      </w:r>
    </w:p>
    <w:p>
      <w:pPr>
        <w:keepNext w:val="0"/>
        <w:keepLines w:val="0"/>
        <w:pageBreakBefore w:val="0"/>
        <w:numPr>
          <w:ilvl w:val="0"/>
          <w:numId w:val="8"/>
        </w:numPr>
        <w:kinsoku/>
        <w:overflowPunct/>
        <w:topLinePunct w:val="0"/>
        <w:bidi w:val="0"/>
        <w:spacing w:line="400" w:lineRule="exact"/>
        <w:ind w:firstLine="480" w:firstLineChars="200"/>
        <w:textAlignment w:val="auto"/>
        <w:outlineLvl w:val="9"/>
        <w:rPr>
          <w:rFonts w:hint="default" w:ascii="Times New Roman" w:hAnsi="Times New Roman" w:cs="Times New Roman"/>
          <w:b w:val="0"/>
          <w:bCs w:val="0"/>
          <w:sz w:val="24"/>
          <w:highlight w:val="none"/>
          <w:lang w:val="en-US" w:eastAsia="zh-CN"/>
        </w:rPr>
      </w:pPr>
      <w:r>
        <w:rPr>
          <w:rFonts w:hint="default" w:ascii="Times New Roman" w:hAnsi="Times New Roman" w:cs="Times New Roman"/>
          <w:b w:val="0"/>
          <w:bCs w:val="0"/>
          <w:sz w:val="24"/>
          <w:highlight w:val="none"/>
          <w:lang w:val="en-US" w:eastAsia="zh-CN"/>
        </w:rPr>
        <w:t>价格调整</w:t>
      </w:r>
    </w:p>
    <w:p>
      <w:pPr>
        <w:keepNext w:val="0"/>
        <w:keepLines w:val="0"/>
        <w:pageBreakBefore w:val="0"/>
        <w:numPr>
          <w:ilvl w:val="0"/>
          <w:numId w:val="0"/>
        </w:numPr>
        <w:kinsoku/>
        <w:overflowPunct/>
        <w:topLinePunct w:val="0"/>
        <w:bidi w:val="0"/>
        <w:spacing w:line="400" w:lineRule="exact"/>
        <w:ind w:firstLine="480" w:firstLineChars="200"/>
        <w:textAlignment w:val="auto"/>
        <w:outlineLvl w:val="9"/>
        <w:rPr>
          <w:rFonts w:hint="default" w:ascii="Times New Roman" w:hAnsi="Times New Roman" w:cs="Times New Roman"/>
          <w:b w:val="0"/>
          <w:bCs w:val="0"/>
          <w:sz w:val="24"/>
          <w:highlight w:val="none"/>
          <w:lang w:val="en-US" w:eastAsia="zh-CN"/>
        </w:rPr>
      </w:pPr>
      <w:r>
        <w:rPr>
          <w:rFonts w:hint="default" w:ascii="Times New Roman" w:hAnsi="Times New Roman" w:cs="Times New Roman"/>
          <w:b w:val="0"/>
          <w:bCs w:val="0"/>
          <w:sz w:val="24"/>
          <w:highlight w:val="none"/>
          <w:lang w:val="en-US" w:eastAsia="zh-CN"/>
        </w:rPr>
        <w:t>如响应文件中报价有错误，竞争性谈判小组将对价格进行调整，调整原则如下：</w:t>
      </w:r>
    </w:p>
    <w:p>
      <w:pPr>
        <w:keepNext w:val="0"/>
        <w:keepLines w:val="0"/>
        <w:pageBreakBefore w:val="0"/>
        <w:numPr>
          <w:ilvl w:val="0"/>
          <w:numId w:val="9"/>
        </w:numPr>
        <w:kinsoku/>
        <w:overflowPunct/>
        <w:topLinePunct w:val="0"/>
        <w:bidi w:val="0"/>
        <w:spacing w:line="400" w:lineRule="exact"/>
        <w:ind w:firstLine="480" w:firstLineChars="200"/>
        <w:textAlignment w:val="auto"/>
        <w:outlineLvl w:val="9"/>
        <w:rPr>
          <w:rFonts w:hint="default" w:ascii="Times New Roman" w:hAnsi="Times New Roman" w:cs="Times New Roman"/>
          <w:b w:val="0"/>
          <w:bCs w:val="0"/>
          <w:sz w:val="24"/>
          <w:highlight w:val="none"/>
          <w:lang w:val="en-US" w:eastAsia="zh-CN"/>
        </w:rPr>
      </w:pPr>
      <w:r>
        <w:rPr>
          <w:rFonts w:hint="default" w:ascii="Times New Roman" w:hAnsi="Times New Roman" w:cs="Times New Roman"/>
          <w:b w:val="0"/>
          <w:bCs w:val="0"/>
          <w:sz w:val="24"/>
          <w:highlight w:val="none"/>
          <w:lang w:val="en-US" w:eastAsia="zh-CN"/>
        </w:rPr>
        <w:t>总价与单价不一致，按照本文件第一章第4.1条“报价不一致评判标准”调整价格</w:t>
      </w:r>
    </w:p>
    <w:p>
      <w:pPr>
        <w:keepNext w:val="0"/>
        <w:keepLines w:val="0"/>
        <w:pageBreakBefore w:val="0"/>
        <w:numPr>
          <w:ilvl w:val="0"/>
          <w:numId w:val="9"/>
        </w:numPr>
        <w:kinsoku/>
        <w:overflowPunct/>
        <w:topLinePunct w:val="0"/>
        <w:bidi w:val="0"/>
        <w:spacing w:line="400" w:lineRule="exact"/>
        <w:ind w:firstLine="480" w:firstLineChars="200"/>
        <w:textAlignment w:val="auto"/>
        <w:outlineLvl w:val="9"/>
        <w:rPr>
          <w:rFonts w:hint="default" w:ascii="Times New Roman" w:hAnsi="Times New Roman" w:cs="Times New Roman"/>
          <w:b w:val="0"/>
          <w:bCs w:val="0"/>
          <w:sz w:val="24"/>
          <w:highlight w:val="none"/>
          <w:lang w:val="en-US" w:eastAsia="zh-CN"/>
        </w:rPr>
      </w:pPr>
      <w:r>
        <w:rPr>
          <w:rFonts w:hint="default" w:ascii="Times New Roman" w:hAnsi="Times New Roman" w:cs="Times New Roman"/>
          <w:b w:val="0"/>
          <w:bCs w:val="0"/>
          <w:sz w:val="24"/>
          <w:highlight w:val="none"/>
          <w:lang w:val="en-US" w:eastAsia="zh-CN"/>
        </w:rPr>
        <w:t>报价漏项，按照本文件第一章4.2“报价漏项”调整价格</w:t>
      </w:r>
    </w:p>
    <w:p>
      <w:pPr>
        <w:keepNext w:val="0"/>
        <w:keepLines w:val="0"/>
        <w:pageBreakBefore w:val="0"/>
        <w:numPr>
          <w:ilvl w:val="0"/>
          <w:numId w:val="9"/>
        </w:numPr>
        <w:kinsoku/>
        <w:overflowPunct/>
        <w:topLinePunct w:val="0"/>
        <w:bidi w:val="0"/>
        <w:spacing w:line="400" w:lineRule="exact"/>
        <w:ind w:firstLine="480" w:firstLineChars="200"/>
        <w:textAlignment w:val="auto"/>
        <w:outlineLvl w:val="9"/>
        <w:rPr>
          <w:rFonts w:hint="default" w:ascii="Times New Roman" w:hAnsi="Times New Roman" w:cs="Times New Roman"/>
          <w:b w:val="0"/>
          <w:bCs w:val="0"/>
          <w:sz w:val="24"/>
          <w:highlight w:val="none"/>
          <w:lang w:val="en-US" w:eastAsia="zh-CN"/>
        </w:rPr>
      </w:pPr>
      <w:r>
        <w:rPr>
          <w:rFonts w:hint="default" w:ascii="Times New Roman" w:hAnsi="Times New Roman" w:cs="Times New Roman"/>
          <w:b w:val="0"/>
          <w:bCs w:val="0"/>
          <w:sz w:val="24"/>
          <w:highlight w:val="none"/>
          <w:lang w:val="en-US" w:eastAsia="zh-CN"/>
        </w:rPr>
        <w:t>非</w:t>
      </w:r>
      <w:r>
        <w:rPr>
          <w:rFonts w:hint="default" w:ascii="Times New Roman" w:hAnsi="Times New Roman" w:cs="Times New Roman"/>
          <w:sz w:val="24"/>
          <w:highlight w:val="none"/>
          <w:vertAlign w:val="baseline"/>
          <w:lang w:val="en-US" w:eastAsia="zh-CN"/>
        </w:rPr>
        <w:t>“*”号项条款不响应，</w:t>
      </w:r>
      <w:r>
        <w:rPr>
          <w:rFonts w:hint="default" w:ascii="Times New Roman" w:hAnsi="Times New Roman" w:cs="Times New Roman"/>
          <w:b w:val="0"/>
          <w:bCs w:val="0"/>
          <w:sz w:val="24"/>
          <w:highlight w:val="none"/>
          <w:lang w:val="en-US" w:eastAsia="zh-CN"/>
        </w:rPr>
        <w:t>按照本文件第一章4.3“非</w:t>
      </w:r>
      <w:r>
        <w:rPr>
          <w:rFonts w:hint="default" w:ascii="Times New Roman" w:hAnsi="Times New Roman" w:cs="Times New Roman"/>
          <w:sz w:val="24"/>
          <w:highlight w:val="none"/>
          <w:vertAlign w:val="baseline"/>
          <w:lang w:val="en-US" w:eastAsia="zh-CN"/>
        </w:rPr>
        <w:t>“*”号项条款不响应</w:t>
      </w:r>
      <w:r>
        <w:rPr>
          <w:rFonts w:hint="default" w:ascii="Times New Roman" w:hAnsi="Times New Roman" w:cs="Times New Roman"/>
          <w:b w:val="0"/>
          <w:bCs w:val="0"/>
          <w:sz w:val="24"/>
          <w:highlight w:val="none"/>
          <w:lang w:val="en-US" w:eastAsia="zh-CN"/>
        </w:rPr>
        <w:t>”调整价格</w:t>
      </w:r>
    </w:p>
    <w:p>
      <w:pPr>
        <w:keepNext w:val="0"/>
        <w:keepLines w:val="0"/>
        <w:pageBreakBefore w:val="0"/>
        <w:numPr>
          <w:ilvl w:val="0"/>
          <w:numId w:val="8"/>
        </w:numPr>
        <w:kinsoku/>
        <w:overflowPunct/>
        <w:topLinePunct w:val="0"/>
        <w:bidi w:val="0"/>
        <w:spacing w:line="400" w:lineRule="exact"/>
        <w:ind w:firstLine="480" w:firstLineChars="200"/>
        <w:textAlignment w:val="auto"/>
        <w:outlineLvl w:val="9"/>
        <w:rPr>
          <w:rFonts w:hint="default" w:ascii="Times New Roman" w:hAnsi="Times New Roman" w:cs="Times New Roman"/>
          <w:b w:val="0"/>
          <w:bCs w:val="0"/>
          <w:sz w:val="24"/>
          <w:highlight w:val="none"/>
          <w:lang w:val="en-US" w:eastAsia="zh-CN"/>
        </w:rPr>
      </w:pPr>
      <w:r>
        <w:rPr>
          <w:rFonts w:hint="default" w:ascii="Times New Roman" w:hAnsi="Times New Roman" w:cs="Times New Roman"/>
          <w:b w:val="0"/>
          <w:bCs w:val="0"/>
          <w:sz w:val="24"/>
          <w:highlight w:val="none"/>
          <w:lang w:val="en-US" w:eastAsia="zh-CN"/>
        </w:rPr>
        <w:t>确认评标价格</w:t>
      </w:r>
    </w:p>
    <w:p>
      <w:pPr>
        <w:keepNext w:val="0"/>
        <w:keepLines w:val="0"/>
        <w:pageBreakBefore w:val="0"/>
        <w:numPr>
          <w:ilvl w:val="0"/>
          <w:numId w:val="0"/>
        </w:numPr>
        <w:kinsoku/>
        <w:overflowPunct/>
        <w:topLinePunct w:val="0"/>
        <w:bidi w:val="0"/>
        <w:spacing w:line="400" w:lineRule="exact"/>
        <w:ind w:firstLine="480" w:firstLineChars="200"/>
        <w:textAlignment w:val="auto"/>
        <w:outlineLvl w:val="9"/>
        <w:rPr>
          <w:rFonts w:hint="default" w:ascii="Times New Roman" w:hAnsi="Times New Roman" w:cs="Times New Roman"/>
          <w:b w:val="0"/>
          <w:bCs w:val="0"/>
          <w:sz w:val="24"/>
          <w:highlight w:val="none"/>
          <w:lang w:val="en-US" w:eastAsia="zh-CN"/>
        </w:rPr>
      </w:pPr>
      <w:r>
        <w:rPr>
          <w:rFonts w:hint="default" w:ascii="Times New Roman" w:hAnsi="Times New Roman" w:cs="Times New Roman"/>
          <w:b w:val="0"/>
          <w:bCs w:val="0"/>
          <w:sz w:val="24"/>
          <w:highlight w:val="none"/>
          <w:lang w:val="en-US" w:eastAsia="zh-CN"/>
        </w:rPr>
        <w:t>竞争性谈判小组认定通过符合性评审的、经过价格调整的响应单位的最终价格为评标价格，经过谈判后有提供最后报价的，以最后报价为评标价格。</w:t>
      </w:r>
    </w:p>
    <w:p>
      <w:pPr>
        <w:keepNext w:val="0"/>
        <w:keepLines w:val="0"/>
        <w:pageBreakBefore w:val="0"/>
        <w:numPr>
          <w:ilvl w:val="0"/>
          <w:numId w:val="8"/>
        </w:numPr>
        <w:kinsoku/>
        <w:overflowPunct/>
        <w:topLinePunct w:val="0"/>
        <w:bidi w:val="0"/>
        <w:spacing w:line="400" w:lineRule="exact"/>
        <w:ind w:firstLine="480" w:firstLineChars="200"/>
        <w:textAlignment w:val="auto"/>
        <w:outlineLvl w:val="9"/>
        <w:rPr>
          <w:rFonts w:hint="default" w:ascii="Times New Roman" w:hAnsi="Times New Roman" w:cs="Times New Roman"/>
          <w:b w:val="0"/>
          <w:bCs w:val="0"/>
          <w:sz w:val="24"/>
          <w:highlight w:val="none"/>
          <w:lang w:val="en-US" w:eastAsia="zh-CN"/>
        </w:rPr>
      </w:pPr>
      <w:r>
        <w:rPr>
          <w:rFonts w:hint="default" w:ascii="Times New Roman" w:hAnsi="Times New Roman" w:cs="Times New Roman"/>
          <w:b w:val="0"/>
          <w:bCs w:val="0"/>
          <w:sz w:val="24"/>
          <w:highlight w:val="none"/>
          <w:lang w:val="en-US" w:eastAsia="zh-CN"/>
        </w:rPr>
        <w:t>推荐成交候选人</w:t>
      </w:r>
    </w:p>
    <w:p>
      <w:pPr>
        <w:keepNext w:val="0"/>
        <w:keepLines w:val="0"/>
        <w:pageBreakBefore w:val="0"/>
        <w:kinsoku/>
        <w:overflowPunct/>
        <w:topLinePunct w:val="0"/>
        <w:bidi w:val="0"/>
        <w:spacing w:line="400" w:lineRule="exact"/>
        <w:ind w:firstLine="480" w:firstLineChars="200"/>
        <w:textAlignment w:val="auto"/>
        <w:outlineLvl w:val="9"/>
        <w:rPr>
          <w:rFonts w:hint="default" w:ascii="Times New Roman" w:hAnsi="Times New Roman" w:eastAsia="宋体" w:cs="Times New Roman"/>
          <w:b w:val="0"/>
          <w:bCs w:val="0"/>
          <w:sz w:val="24"/>
          <w:highlight w:val="none"/>
          <w:lang w:eastAsia="zh-CN"/>
        </w:rPr>
      </w:pPr>
      <w:r>
        <w:rPr>
          <w:rFonts w:hint="default" w:ascii="Times New Roman" w:hAnsi="Times New Roman" w:cs="Times New Roman"/>
          <w:b w:val="0"/>
          <w:bCs w:val="0"/>
          <w:sz w:val="24"/>
          <w:highlight w:val="none"/>
          <w:lang w:eastAsia="zh-CN"/>
        </w:rPr>
        <w:t>竞争性谈判小组根据评标价格，按价格由低到高推荐</w:t>
      </w:r>
      <w:r>
        <w:rPr>
          <w:rFonts w:hint="default" w:ascii="Times New Roman" w:hAnsi="Times New Roman" w:cs="Times New Roman"/>
          <w:b w:val="0"/>
          <w:bCs w:val="0"/>
          <w:sz w:val="24"/>
          <w:highlight w:val="none"/>
          <w:lang w:val="en-US" w:eastAsia="zh-CN"/>
        </w:rPr>
        <w:t>2-3名成交候选人，</w:t>
      </w:r>
      <w:r>
        <w:rPr>
          <w:rFonts w:hint="default" w:ascii="Times New Roman" w:hAnsi="Times New Roman" w:cs="Times New Roman"/>
          <w:b w:val="0"/>
          <w:bCs w:val="0"/>
          <w:sz w:val="24"/>
          <w:highlight w:val="none"/>
          <w:lang w:eastAsia="zh-CN"/>
        </w:rPr>
        <w:t>有以下特殊情况时，按照下述情况处理：</w:t>
      </w:r>
    </w:p>
    <w:p>
      <w:pPr>
        <w:keepNext w:val="0"/>
        <w:keepLines w:val="0"/>
        <w:pageBreakBefore w:val="0"/>
        <w:numPr>
          <w:ilvl w:val="0"/>
          <w:numId w:val="10"/>
        </w:numPr>
        <w:kinsoku/>
        <w:overflowPunct/>
        <w:topLinePunct w:val="0"/>
        <w:bidi w:val="0"/>
        <w:spacing w:line="400" w:lineRule="exact"/>
        <w:ind w:firstLine="480" w:firstLineChars="200"/>
        <w:textAlignment w:val="auto"/>
        <w:outlineLvl w:val="9"/>
        <w:rPr>
          <w:rFonts w:hint="default" w:ascii="Times New Roman" w:hAnsi="Times New Roman" w:cs="Times New Roman"/>
          <w:b w:val="0"/>
          <w:bCs w:val="0"/>
          <w:sz w:val="24"/>
          <w:highlight w:val="none"/>
          <w:lang w:val="en-US" w:eastAsia="zh-CN"/>
        </w:rPr>
      </w:pPr>
      <w:r>
        <w:rPr>
          <w:rFonts w:hint="default" w:ascii="Times New Roman" w:hAnsi="Times New Roman" w:cs="Times New Roman"/>
          <w:b w:val="0"/>
          <w:bCs w:val="0"/>
          <w:sz w:val="24"/>
          <w:highlight w:val="none"/>
          <w:lang w:val="en-US" w:eastAsia="zh-CN"/>
        </w:rPr>
        <w:t>当出现2家以上的评标价格相同时，由竞争性谈判小组通过讨论确定排序。</w:t>
      </w:r>
    </w:p>
    <w:p>
      <w:pPr>
        <w:keepNext w:val="0"/>
        <w:keepLines w:val="0"/>
        <w:pageBreakBefore w:val="0"/>
        <w:numPr>
          <w:ilvl w:val="0"/>
          <w:numId w:val="10"/>
        </w:numPr>
        <w:kinsoku/>
        <w:overflowPunct/>
        <w:topLinePunct w:val="0"/>
        <w:bidi w:val="0"/>
        <w:spacing w:line="400" w:lineRule="exact"/>
        <w:ind w:firstLine="480" w:firstLineChars="200"/>
        <w:textAlignment w:val="auto"/>
        <w:outlineLvl w:val="9"/>
        <w:rPr>
          <w:rFonts w:hint="default" w:ascii="Times New Roman" w:hAnsi="Times New Roman" w:cs="Times New Roman"/>
          <w:b w:val="0"/>
          <w:bCs w:val="0"/>
          <w:sz w:val="24"/>
          <w:highlight w:val="none"/>
          <w:lang w:val="en-US" w:eastAsia="zh-CN"/>
        </w:rPr>
      </w:pPr>
      <w:r>
        <w:rPr>
          <w:rFonts w:hint="default" w:ascii="Times New Roman" w:hAnsi="Times New Roman" w:cs="Times New Roman"/>
          <w:b w:val="0"/>
          <w:bCs w:val="0"/>
          <w:sz w:val="24"/>
          <w:highlight w:val="none"/>
          <w:lang w:val="en-US" w:eastAsia="zh-CN"/>
        </w:rPr>
        <w:t>当最终评审时仅有1家响应单位时，</w:t>
      </w:r>
      <w:r>
        <w:rPr>
          <w:rFonts w:hint="default" w:ascii="Times New Roman" w:hAnsi="Times New Roman" w:cs="Times New Roman"/>
          <w:sz w:val="24"/>
          <w:highlight w:val="none"/>
        </w:rPr>
        <w:t>如评标价格为最低价或</w:t>
      </w:r>
      <w:r>
        <w:rPr>
          <w:rFonts w:hint="default" w:ascii="Times New Roman" w:hAnsi="Times New Roman" w:cs="Times New Roman"/>
          <w:sz w:val="24"/>
          <w:highlight w:val="none"/>
          <w:lang w:eastAsia="zh-CN"/>
        </w:rPr>
        <w:t>非最低价但技术能力较优</w:t>
      </w:r>
      <w:r>
        <w:rPr>
          <w:rFonts w:hint="default" w:ascii="Times New Roman" w:hAnsi="Times New Roman" w:cs="Times New Roman"/>
          <w:b w:val="0"/>
          <w:bCs w:val="0"/>
          <w:sz w:val="24"/>
          <w:highlight w:val="none"/>
          <w:lang w:val="en-US" w:eastAsia="zh-CN"/>
        </w:rPr>
        <w:t>，则可推荐为成交候选人。其余情况，竞争性谈判小组应当认为本项目竞争性不足，不推荐成交候选人。</w:t>
      </w:r>
    </w:p>
    <w:p>
      <w:pPr>
        <w:keepNext w:val="0"/>
        <w:keepLines w:val="0"/>
        <w:pageBreakBefore w:val="0"/>
        <w:numPr>
          <w:ilvl w:val="0"/>
          <w:numId w:val="10"/>
        </w:numPr>
        <w:kinsoku/>
        <w:overflowPunct/>
        <w:topLinePunct w:val="0"/>
        <w:bidi w:val="0"/>
        <w:spacing w:line="400" w:lineRule="exact"/>
        <w:ind w:firstLine="480" w:firstLineChars="200"/>
        <w:textAlignment w:val="auto"/>
        <w:outlineLvl w:val="9"/>
        <w:rPr>
          <w:rFonts w:hint="default" w:ascii="Times New Roman" w:hAnsi="Times New Roman" w:cs="Times New Roman"/>
          <w:b w:val="0"/>
          <w:bCs w:val="0"/>
          <w:sz w:val="24"/>
          <w:highlight w:val="none"/>
          <w:lang w:val="en-US" w:eastAsia="zh-CN"/>
        </w:rPr>
      </w:pPr>
      <w:r>
        <w:rPr>
          <w:rFonts w:hint="default" w:ascii="Times New Roman" w:hAnsi="Times New Roman" w:cs="Times New Roman"/>
          <w:b w:val="0"/>
          <w:bCs w:val="0"/>
          <w:sz w:val="24"/>
          <w:highlight w:val="none"/>
          <w:lang w:val="en-US" w:eastAsia="zh-CN"/>
        </w:rPr>
        <w:t>当竞争性谈判小组认为所有评标价格均较高时，可以不推荐成交候选人。</w:t>
      </w:r>
    </w:p>
    <w:p>
      <w:pPr>
        <w:keepNext w:val="0"/>
        <w:keepLines w:val="0"/>
        <w:pageBreakBefore w:val="0"/>
        <w:numPr>
          <w:ilvl w:val="0"/>
          <w:numId w:val="10"/>
        </w:numPr>
        <w:kinsoku/>
        <w:overflowPunct/>
        <w:topLinePunct w:val="0"/>
        <w:bidi w:val="0"/>
        <w:spacing w:line="400" w:lineRule="exact"/>
        <w:ind w:firstLine="480" w:firstLineChars="200"/>
        <w:textAlignment w:val="auto"/>
        <w:outlineLvl w:val="9"/>
        <w:rPr>
          <w:rFonts w:hint="default" w:ascii="Times New Roman" w:hAnsi="Times New Roman" w:cs="Times New Roman"/>
          <w:b w:val="0"/>
          <w:bCs w:val="0"/>
          <w:sz w:val="24"/>
          <w:highlight w:val="none"/>
          <w:lang w:val="en-US" w:eastAsia="zh-CN"/>
        </w:rPr>
      </w:pPr>
      <w:r>
        <w:rPr>
          <w:rFonts w:hint="default" w:ascii="Times New Roman" w:hAnsi="Times New Roman" w:cs="Times New Roman"/>
          <w:b w:val="0"/>
          <w:bCs w:val="0"/>
          <w:sz w:val="24"/>
          <w:highlight w:val="none"/>
          <w:lang w:val="en-US" w:eastAsia="zh-CN"/>
        </w:rPr>
        <w:t>当最低评标价格低于其他有效响应单位的评标价格算术平均数的</w:t>
      </w:r>
      <w:r>
        <w:rPr>
          <w:rFonts w:hint="default" w:ascii="Times New Roman" w:hAnsi="Times New Roman" w:cs="Times New Roman"/>
          <w:b w:val="0"/>
          <w:bCs w:val="0"/>
          <w:sz w:val="24"/>
          <w:highlight w:val="none"/>
          <w:u w:val="single"/>
          <w:lang w:val="en-US" w:eastAsia="zh-CN"/>
        </w:rPr>
        <w:t>50</w:t>
      </w:r>
      <w:r>
        <w:rPr>
          <w:rFonts w:hint="default" w:ascii="Times New Roman" w:hAnsi="Times New Roman" w:cs="Times New Roman"/>
          <w:b w:val="0"/>
          <w:bCs w:val="0"/>
          <w:sz w:val="24"/>
          <w:highlight w:val="none"/>
          <w:u w:val="none"/>
          <w:lang w:val="en-US" w:eastAsia="zh-CN"/>
        </w:rPr>
        <w:t>%</w:t>
      </w:r>
      <w:r>
        <w:rPr>
          <w:rFonts w:hint="default" w:ascii="Times New Roman" w:hAnsi="Times New Roman" w:cs="Times New Roman"/>
          <w:b w:val="0"/>
          <w:bCs w:val="0"/>
          <w:sz w:val="24"/>
          <w:highlight w:val="none"/>
          <w:lang w:val="en-US" w:eastAsia="zh-CN"/>
        </w:rPr>
        <w:t>时，竞争性谈判小组应当要求该供应商作出书面说明并提供相关证明材料。该供应商不能合理说明或不能提供相关证明材料的，视作该响应报价无效。</w:t>
      </w:r>
    </w:p>
    <w:p>
      <w:pPr>
        <w:keepNext w:val="0"/>
        <w:keepLines w:val="0"/>
        <w:pageBreakBefore w:val="0"/>
        <w:widowControl w:val="0"/>
        <w:numPr>
          <w:ilvl w:val="0"/>
          <w:numId w:val="7"/>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default" w:ascii="Times New Roman" w:hAnsi="Times New Roman" w:eastAsia="黑体" w:cs="Times New Roman"/>
          <w:b w:val="0"/>
          <w:bCs w:val="0"/>
          <w:sz w:val="28"/>
          <w:szCs w:val="28"/>
          <w:highlight w:val="none"/>
          <w:lang w:eastAsia="zh-CN"/>
        </w:rPr>
      </w:pPr>
      <w:r>
        <w:rPr>
          <w:rFonts w:hint="default" w:ascii="Times New Roman" w:hAnsi="Times New Roman" w:eastAsia="黑体" w:cs="Times New Roman"/>
          <w:b w:val="0"/>
          <w:bCs w:val="0"/>
          <w:sz w:val="28"/>
          <w:szCs w:val="28"/>
          <w:highlight w:val="none"/>
          <w:lang w:eastAsia="zh-CN"/>
        </w:rPr>
        <w:t>确定成交供应商</w:t>
      </w:r>
    </w:p>
    <w:p>
      <w:pPr>
        <w:keepNext w:val="0"/>
        <w:keepLines w:val="0"/>
        <w:pageBreakBefore w:val="0"/>
        <w:kinsoku/>
        <w:overflowPunct/>
        <w:topLinePunct w:val="0"/>
        <w:bidi w:val="0"/>
        <w:spacing w:line="400" w:lineRule="exact"/>
        <w:ind w:firstLine="480" w:firstLineChars="200"/>
        <w:textAlignment w:val="auto"/>
        <w:outlineLvl w:val="9"/>
        <w:rPr>
          <w:rFonts w:hint="default" w:ascii="Times New Roman" w:hAnsi="Times New Roman" w:eastAsia="宋体" w:cs="Times New Roman"/>
          <w:b w:val="0"/>
          <w:bCs w:val="0"/>
          <w:sz w:val="24"/>
          <w:highlight w:val="none"/>
          <w:lang w:eastAsia="zh-CN"/>
        </w:rPr>
      </w:pPr>
      <w:r>
        <w:rPr>
          <w:rFonts w:hint="default" w:ascii="Times New Roman" w:hAnsi="Times New Roman" w:cs="Times New Roman"/>
          <w:b w:val="0"/>
          <w:bCs w:val="0"/>
          <w:sz w:val="24"/>
          <w:highlight w:val="none"/>
          <w:lang w:eastAsia="zh-CN"/>
        </w:rPr>
        <w:t>竞争性谈判小组根据成交候选人名单，确定排名第</w:t>
      </w:r>
      <w:r>
        <w:rPr>
          <w:rFonts w:hint="default" w:ascii="Times New Roman" w:hAnsi="Times New Roman" w:cs="Times New Roman"/>
          <w:b w:val="0"/>
          <w:bCs w:val="0"/>
          <w:sz w:val="24"/>
          <w:highlight w:val="none"/>
          <w:lang w:val="en-US" w:eastAsia="zh-CN"/>
        </w:rPr>
        <w:t>1的供应商为成交供应商。</w:t>
      </w:r>
    </w:p>
    <w:p>
      <w:pPr>
        <w:keepNext w:val="0"/>
        <w:keepLines w:val="0"/>
        <w:pageBreakBefore w:val="0"/>
        <w:kinsoku/>
        <w:overflowPunct/>
        <w:topLinePunct w:val="0"/>
        <w:bidi w:val="0"/>
        <w:spacing w:line="440" w:lineRule="exact"/>
        <w:ind w:firstLine="630" w:firstLineChars="300"/>
        <w:textAlignment w:val="auto"/>
        <w:outlineLvl w:val="9"/>
        <w:rPr>
          <w:rFonts w:ascii="Times New Roman" w:hAnsi="Times New Roman" w:cs="Times New Roman"/>
          <w:szCs w:val="21"/>
          <w:highlight w:val="none"/>
        </w:rPr>
      </w:pPr>
    </w:p>
    <w:p>
      <w:pPr>
        <w:keepNext w:val="0"/>
        <w:keepLines w:val="0"/>
        <w:pageBreakBefore w:val="0"/>
        <w:kinsoku/>
        <w:overflowPunct/>
        <w:topLinePunct w:val="0"/>
        <w:bidi w:val="0"/>
        <w:adjustRightInd w:val="0"/>
        <w:snapToGrid w:val="0"/>
        <w:spacing w:line="360" w:lineRule="auto"/>
        <w:jc w:val="center"/>
        <w:textAlignment w:val="auto"/>
        <w:outlineLvl w:val="9"/>
        <w:rPr>
          <w:rFonts w:ascii="Times New Roman" w:hAnsi="Times New Roman" w:cs="Times New Roman"/>
          <w:b/>
          <w:sz w:val="28"/>
          <w:szCs w:val="28"/>
          <w:highlight w:val="none"/>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Times New Roman" w:hAnsi="Times New Roman" w:eastAsia="方正小标宋简体" w:cs="Times New Roman"/>
          <w:b/>
          <w:bCs w:val="0"/>
          <w:color w:val="000000"/>
          <w:sz w:val="36"/>
          <w:szCs w:val="36"/>
          <w:highlight w:val="none"/>
          <w:lang w:eastAsia="zh-CN"/>
        </w:rPr>
      </w:pPr>
      <w:r>
        <w:rPr>
          <w:rFonts w:ascii="Times New Roman" w:hAnsi="Times New Roman" w:cs="Times New Roman"/>
          <w:kern w:val="44"/>
          <w:szCs w:val="21"/>
          <w:highlight w:val="none"/>
        </w:rPr>
        <w:br w:type="page"/>
      </w:r>
      <w:bookmarkStart w:id="17" w:name="_Toc742_WPSOffice_Level1"/>
      <w:r>
        <w:rPr>
          <w:rFonts w:hint="default" w:ascii="Times New Roman" w:hAnsi="Times New Roman" w:eastAsia="方正小标宋简体" w:cs="Times New Roman"/>
          <w:b/>
          <w:bCs w:val="0"/>
          <w:color w:val="000000"/>
          <w:sz w:val="36"/>
          <w:szCs w:val="36"/>
          <w:highlight w:val="none"/>
          <w:lang w:eastAsia="zh-CN"/>
        </w:rPr>
        <w:t>第四</w:t>
      </w:r>
      <w:r>
        <w:rPr>
          <w:rFonts w:hint="default" w:ascii="Times New Roman" w:hAnsi="Times New Roman" w:eastAsia="方正小标宋简体" w:cs="Times New Roman"/>
          <w:b/>
          <w:bCs w:val="0"/>
          <w:color w:val="000000"/>
          <w:sz w:val="36"/>
          <w:szCs w:val="36"/>
          <w:highlight w:val="none"/>
          <w:lang w:val="en-US" w:eastAsia="zh-CN"/>
        </w:rPr>
        <w:t>章</w:t>
      </w:r>
      <w:r>
        <w:rPr>
          <w:rFonts w:hint="default" w:ascii="Times New Roman" w:hAnsi="Times New Roman" w:eastAsia="方正小标宋简体" w:cs="Times New Roman"/>
          <w:b/>
          <w:bCs w:val="0"/>
          <w:color w:val="000000"/>
          <w:sz w:val="36"/>
          <w:szCs w:val="36"/>
          <w:highlight w:val="none"/>
          <w:lang w:eastAsia="zh-CN"/>
        </w:rPr>
        <w:t xml:space="preserve"> </w:t>
      </w:r>
      <w:r>
        <w:rPr>
          <w:rFonts w:hint="default" w:ascii="Times New Roman" w:hAnsi="Times New Roman" w:eastAsia="方正小标宋简体" w:cs="Times New Roman"/>
          <w:b/>
          <w:bCs w:val="0"/>
          <w:color w:val="000000"/>
          <w:sz w:val="36"/>
          <w:szCs w:val="36"/>
          <w:highlight w:val="none"/>
          <w:lang w:val="en-US" w:eastAsia="zh-CN"/>
        </w:rPr>
        <w:t xml:space="preserve"> </w:t>
      </w:r>
      <w:r>
        <w:rPr>
          <w:rFonts w:hint="default" w:ascii="Times New Roman" w:hAnsi="Times New Roman" w:eastAsia="方正小标宋简体" w:cs="Times New Roman"/>
          <w:b/>
          <w:bCs w:val="0"/>
          <w:color w:val="000000"/>
          <w:sz w:val="36"/>
          <w:szCs w:val="36"/>
          <w:highlight w:val="none"/>
          <w:lang w:eastAsia="zh-CN"/>
        </w:rPr>
        <w:t>商务要求</w:t>
      </w:r>
      <w:bookmarkEnd w:id="17"/>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default" w:ascii="Times New Roman" w:hAnsi="Times New Roman" w:eastAsia="黑体" w:cs="Times New Roman"/>
          <w:b/>
          <w:bCs/>
          <w:sz w:val="28"/>
          <w:szCs w:val="36"/>
          <w:highlight w:val="none"/>
          <w:u w:val="single"/>
          <w:lang w:eastAsia="zh-CN"/>
        </w:rPr>
      </w:pPr>
      <w:r>
        <w:rPr>
          <w:rFonts w:hint="default" w:ascii="Times New Roman" w:hAnsi="Times New Roman" w:eastAsia="黑体" w:cs="Times New Roman"/>
          <w:b/>
          <w:bCs/>
          <w:sz w:val="28"/>
          <w:szCs w:val="36"/>
          <w:highlight w:val="none"/>
          <w:u w:val="single"/>
          <w:lang w:eastAsia="zh-CN"/>
        </w:rPr>
        <w:t>特别提醒：</w:t>
      </w:r>
    </w:p>
    <w:p>
      <w:pPr>
        <w:keepNext w:val="0"/>
        <w:keepLines w:val="0"/>
        <w:pageBreakBefore w:val="0"/>
        <w:widowControl w:val="0"/>
        <w:numPr>
          <w:ilvl w:val="0"/>
          <w:numId w:val="11"/>
        </w:numPr>
        <w:kinsoku/>
        <w:wordWrap/>
        <w:overflowPunct/>
        <w:topLinePunct w:val="0"/>
        <w:autoSpaceDE/>
        <w:autoSpaceDN/>
        <w:bidi w:val="0"/>
        <w:adjustRightInd w:val="0"/>
        <w:snapToGrid w:val="0"/>
        <w:ind w:left="420" w:leftChars="0" w:hanging="420" w:firstLineChars="0"/>
        <w:textAlignment w:val="auto"/>
        <w:outlineLvl w:val="9"/>
        <w:rPr>
          <w:rFonts w:hint="default" w:ascii="Times New Roman" w:hAnsi="Times New Roman" w:eastAsia="黑体" w:cs="Times New Roman"/>
          <w:b/>
          <w:bCs/>
          <w:sz w:val="28"/>
          <w:szCs w:val="36"/>
          <w:highlight w:val="none"/>
          <w:u w:val="single"/>
          <w:lang w:eastAsia="zh-CN"/>
        </w:rPr>
      </w:pPr>
      <w:r>
        <w:rPr>
          <w:rFonts w:hint="default" w:ascii="Times New Roman" w:hAnsi="Times New Roman" w:eastAsia="黑体" w:cs="Times New Roman"/>
          <w:b/>
          <w:bCs/>
          <w:sz w:val="28"/>
          <w:szCs w:val="36"/>
          <w:highlight w:val="none"/>
          <w:u w:val="single"/>
          <w:lang w:eastAsia="zh-CN"/>
        </w:rPr>
        <w:t>本章使用的条款为带“■”的条款，响应单位应提供相应的证明文件。如提供的是打印件或复印件，需法定代表人或其授权代表签字或加盖公章。</w:t>
      </w:r>
    </w:p>
    <w:p>
      <w:pPr>
        <w:keepNext w:val="0"/>
        <w:keepLines w:val="0"/>
        <w:pageBreakBefore w:val="0"/>
        <w:widowControl w:val="0"/>
        <w:numPr>
          <w:ilvl w:val="0"/>
          <w:numId w:val="11"/>
        </w:numPr>
        <w:kinsoku/>
        <w:wordWrap/>
        <w:overflowPunct/>
        <w:topLinePunct w:val="0"/>
        <w:autoSpaceDE/>
        <w:autoSpaceDN/>
        <w:bidi w:val="0"/>
        <w:adjustRightInd w:val="0"/>
        <w:snapToGrid w:val="0"/>
        <w:ind w:left="420" w:leftChars="0" w:hanging="420" w:firstLineChars="0"/>
        <w:textAlignment w:val="auto"/>
        <w:outlineLvl w:val="9"/>
        <w:rPr>
          <w:rFonts w:hint="default" w:ascii="Times New Roman" w:hAnsi="Times New Roman" w:eastAsia="黑体" w:cs="Times New Roman"/>
          <w:b/>
          <w:bCs/>
          <w:sz w:val="28"/>
          <w:szCs w:val="36"/>
          <w:highlight w:val="none"/>
          <w:u w:val="single"/>
          <w:lang w:eastAsia="zh-CN"/>
        </w:rPr>
      </w:pPr>
      <w:r>
        <w:rPr>
          <w:rFonts w:hint="default" w:ascii="Times New Roman" w:hAnsi="Times New Roman" w:eastAsia="黑体" w:cs="Times New Roman"/>
          <w:b/>
          <w:bCs/>
          <w:sz w:val="28"/>
          <w:szCs w:val="36"/>
          <w:highlight w:val="none"/>
          <w:u w:val="single"/>
          <w:lang w:eastAsia="zh-CN"/>
        </w:rPr>
        <w:t>本章序号标注“*”号的均为关键商务条款，对这些条款的不响应将导致响应文件被否决。</w:t>
      </w:r>
    </w:p>
    <w:tbl>
      <w:tblPr>
        <w:tblStyle w:val="35"/>
        <w:tblW w:w="9065"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604"/>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blHeader/>
          <w:jc w:val="center"/>
        </w:trPr>
        <w:tc>
          <w:tcPr>
            <w:tcW w:w="76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eastAsia="宋体" w:cs="Times New Roman"/>
                <w:sz w:val="24"/>
                <w:highlight w:val="none"/>
                <w:vertAlign w:val="baseline"/>
                <w:lang w:val="en-US" w:eastAsia="zh-CN"/>
              </w:rPr>
            </w:pPr>
            <w:r>
              <w:rPr>
                <w:rFonts w:hint="default" w:ascii="Times New Roman" w:hAnsi="Times New Roman" w:cs="Times New Roman"/>
                <w:sz w:val="24"/>
                <w:highlight w:val="none"/>
                <w:vertAlign w:val="baseline"/>
                <w:lang w:val="en-US" w:eastAsia="zh-CN"/>
              </w:rPr>
              <w:t>序号</w:t>
            </w:r>
          </w:p>
        </w:tc>
        <w:tc>
          <w:tcPr>
            <w:tcW w:w="169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eastAsia="宋体" w:cs="Times New Roman"/>
                <w:sz w:val="24"/>
                <w:highlight w:val="none"/>
                <w:vertAlign w:val="baseline"/>
                <w:lang w:eastAsia="zh-CN"/>
              </w:rPr>
            </w:pPr>
            <w:r>
              <w:rPr>
                <w:rFonts w:hint="default" w:ascii="Times New Roman" w:hAnsi="Times New Roman" w:cs="Times New Roman"/>
                <w:sz w:val="24"/>
                <w:highlight w:val="none"/>
                <w:vertAlign w:val="baseline"/>
                <w:lang w:eastAsia="zh-CN"/>
              </w:rPr>
              <w:t>内容</w:t>
            </w:r>
          </w:p>
        </w:tc>
        <w:tc>
          <w:tcPr>
            <w:tcW w:w="660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jc w:val="center"/>
              <w:textAlignment w:val="auto"/>
              <w:outlineLvl w:val="9"/>
              <w:rPr>
                <w:rFonts w:hint="default" w:ascii="Times New Roman" w:hAnsi="Times New Roman" w:eastAsia="宋体" w:cs="Times New Roman"/>
                <w:sz w:val="24"/>
                <w:highlight w:val="none"/>
                <w:vertAlign w:val="baseline"/>
                <w:lang w:eastAsia="zh-CN"/>
              </w:rPr>
            </w:pPr>
            <w:r>
              <w:rPr>
                <w:rFonts w:hint="default" w:ascii="Times New Roman" w:hAnsi="Times New Roman" w:cs="Times New Roman"/>
                <w:sz w:val="24"/>
                <w:highlight w:val="none"/>
                <w:vertAlign w:val="baseline"/>
                <w:lang w:eastAsia="zh-CN"/>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jc w:val="center"/>
        </w:trPr>
        <w:tc>
          <w:tcPr>
            <w:tcW w:w="76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eastAsia="宋体" w:cs="Times New Roman"/>
                <w:sz w:val="24"/>
                <w:highlight w:val="none"/>
                <w:vertAlign w:val="baseline"/>
                <w:lang w:val="en-US" w:eastAsia="zh-CN"/>
              </w:rPr>
            </w:pPr>
            <w:r>
              <w:rPr>
                <w:rFonts w:hint="default" w:ascii="Times New Roman" w:hAnsi="Times New Roman" w:eastAsia="宋体" w:cs="Times New Roman"/>
                <w:sz w:val="24"/>
                <w:highlight w:val="none"/>
                <w:vertAlign w:val="baseline"/>
                <w:lang w:val="en-US" w:eastAsia="zh-CN"/>
              </w:rPr>
              <w:t>*</w:t>
            </w:r>
            <w:r>
              <w:rPr>
                <w:rFonts w:hint="default" w:ascii="Times New Roman" w:hAnsi="Times New Roman" w:cs="Times New Roman"/>
                <w:sz w:val="24"/>
                <w:highlight w:val="none"/>
                <w:vertAlign w:val="baseline"/>
                <w:lang w:val="en-US" w:eastAsia="zh-CN"/>
              </w:rPr>
              <w:t>1</w:t>
            </w:r>
          </w:p>
        </w:tc>
        <w:tc>
          <w:tcPr>
            <w:tcW w:w="169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eastAsia="宋体" w:cs="Times New Roman"/>
                <w:sz w:val="24"/>
                <w:highlight w:val="none"/>
                <w:vertAlign w:val="baseline"/>
                <w:lang w:val="en-US" w:eastAsia="zh-CN"/>
              </w:rPr>
            </w:pPr>
            <w:r>
              <w:rPr>
                <w:rFonts w:hint="default" w:ascii="Times New Roman" w:hAnsi="Times New Roman" w:eastAsia="宋体" w:cs="Times New Roman"/>
                <w:sz w:val="24"/>
                <w:highlight w:val="none"/>
                <w:vertAlign w:val="baseline"/>
                <w:lang w:val="en-US" w:eastAsia="zh-CN"/>
              </w:rPr>
              <w:t>营业执照</w:t>
            </w:r>
          </w:p>
        </w:tc>
        <w:tc>
          <w:tcPr>
            <w:tcW w:w="660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49" w:leftChars="104" w:hanging="31" w:hangingChars="13"/>
              <w:jc w:val="left"/>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rPr>
              <w:sym w:font="Wingdings" w:char="00FE"/>
            </w:r>
            <w:r>
              <w:rPr>
                <w:rFonts w:hint="eastAsia" w:cs="Times New Roman"/>
                <w:sz w:val="24"/>
                <w:highlight w:val="none"/>
                <w:lang w:val="en-US" w:eastAsia="zh-CN"/>
              </w:rPr>
              <w:t>香港</w:t>
            </w:r>
            <w:r>
              <w:rPr>
                <w:rFonts w:hint="default" w:ascii="Times New Roman" w:hAnsi="Times New Roman" w:cs="Times New Roman"/>
                <w:sz w:val="24"/>
                <w:highlight w:val="none"/>
                <w:lang w:eastAsia="zh-CN"/>
              </w:rPr>
              <w:t>响应单位</w:t>
            </w:r>
            <w:r>
              <w:rPr>
                <w:rFonts w:ascii="Times New Roman" w:hAnsi="Times New Roman" w:cs="Times New Roman"/>
                <w:sz w:val="24"/>
                <w:highlight w:val="none"/>
              </w:rPr>
              <w:t>应提供</w:t>
            </w:r>
            <w:r>
              <w:rPr>
                <w:rFonts w:hint="eastAsia" w:ascii="Times New Roman" w:hAnsi="Times New Roman" w:cs="Times New Roman"/>
                <w:sz w:val="24"/>
                <w:highlight w:val="none"/>
                <w:lang w:eastAsia="zh-CN"/>
              </w:rPr>
              <w:t>香港商业登记证</w:t>
            </w:r>
            <w:r>
              <w:rPr>
                <w:rFonts w:hint="eastAsia" w:cs="Times New Roman"/>
                <w:sz w:val="24"/>
                <w:highlight w:val="none"/>
                <w:lang w:eastAsia="zh-CN"/>
              </w:rPr>
              <w:t>，</w:t>
            </w:r>
            <w:r>
              <w:rPr>
                <w:rFonts w:hint="eastAsia" w:cs="Times New Roman"/>
                <w:sz w:val="24"/>
                <w:highlight w:val="none"/>
                <w:lang w:val="en-US" w:eastAsia="zh-CN"/>
              </w:rPr>
              <w:t>中国大陆地区的企业应提供</w:t>
            </w:r>
            <w:r>
              <w:rPr>
                <w:rFonts w:ascii="Times New Roman" w:hAnsi="Times New Roman" w:cs="Times New Roman"/>
                <w:sz w:val="24"/>
                <w:highlight w:val="none"/>
              </w:rPr>
              <w:t>最新年检的企业法人营业执照、组织机构代码证、税务登记证（若三证合一，只需提供企业法人营业执照）</w:t>
            </w:r>
            <w:r>
              <w:rPr>
                <w:rFonts w:hint="default" w:ascii="Times New Roman" w:hAnsi="Times New Roman" w:cs="Times New Roman"/>
                <w:sz w:val="24"/>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49" w:leftChars="104" w:hanging="31" w:hangingChars="13"/>
              <w:jc w:val="left"/>
              <w:textAlignment w:val="auto"/>
              <w:outlineLvl w:val="9"/>
              <w:rPr>
                <w:rFonts w:hint="default" w:ascii="Times New Roman" w:hAnsi="Times New Roman" w:cs="Times New Roman"/>
                <w:sz w:val="24"/>
                <w:highlight w:val="none"/>
                <w:lang w:eastAsia="zh-CN"/>
              </w:rPr>
            </w:pPr>
            <w:r>
              <w:rPr>
                <w:rFonts w:hint="default" w:ascii="Times New Roman" w:hAnsi="Times New Roman" w:cs="Times New Roman"/>
                <w:sz w:val="24"/>
                <w:highlight w:val="none"/>
              </w:rPr>
              <w:sym w:font="Wingdings" w:char="00A8"/>
            </w:r>
            <w:r>
              <w:rPr>
                <w:rFonts w:hint="default" w:ascii="Times New Roman" w:hAnsi="Times New Roman" w:cs="Times New Roman"/>
                <w:sz w:val="24"/>
                <w:highlight w:val="none"/>
                <w:lang w:val="en-US" w:eastAsia="zh-CN"/>
              </w:rPr>
              <w:t>其他___________________________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6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eastAsia="宋体" w:cs="Times New Roman"/>
                <w:sz w:val="24"/>
                <w:highlight w:val="none"/>
                <w:vertAlign w:val="baseline"/>
                <w:lang w:val="en-US" w:eastAsia="zh-CN"/>
              </w:rPr>
            </w:pPr>
            <w:r>
              <w:rPr>
                <w:rFonts w:hint="default" w:ascii="Times New Roman" w:hAnsi="Times New Roman" w:cs="Times New Roman"/>
                <w:sz w:val="24"/>
                <w:highlight w:val="none"/>
                <w:vertAlign w:val="baseline"/>
                <w:lang w:val="en-US" w:eastAsia="zh-CN"/>
              </w:rPr>
              <w:t>2</w:t>
            </w:r>
          </w:p>
        </w:tc>
        <w:tc>
          <w:tcPr>
            <w:tcW w:w="169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sz w:val="24"/>
                <w:highlight w:val="none"/>
                <w:vertAlign w:val="baseline"/>
                <w:lang w:eastAsia="zh-CN"/>
              </w:rPr>
            </w:pPr>
            <w:r>
              <w:rPr>
                <w:rFonts w:hint="default" w:ascii="Times New Roman" w:hAnsi="Times New Roman" w:cs="Times New Roman"/>
                <w:sz w:val="24"/>
                <w:highlight w:val="none"/>
                <w:vertAlign w:val="baseline"/>
                <w:lang w:eastAsia="zh-CN"/>
              </w:rPr>
              <w:t>注册资金</w:t>
            </w:r>
          </w:p>
        </w:tc>
        <w:tc>
          <w:tcPr>
            <w:tcW w:w="660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5" w:leftChars="102" w:hanging="11" w:firstLineChars="0"/>
              <w:jc w:val="left"/>
              <w:textAlignment w:val="auto"/>
              <w:outlineLvl w:val="9"/>
              <w:rPr>
                <w:rFonts w:hint="default" w:ascii="Times New Roman" w:hAnsi="Times New Roman" w:eastAsia="宋体" w:cs="Times New Roman"/>
                <w:sz w:val="24"/>
                <w:highlight w:val="none"/>
                <w:lang w:eastAsia="zh-CN"/>
              </w:rPr>
            </w:pPr>
            <w:r>
              <w:rPr>
                <w:rFonts w:hint="default" w:ascii="Times New Roman" w:hAnsi="Times New Roman" w:cs="Times New Roman"/>
                <w:sz w:val="24"/>
                <w:highlight w:val="none"/>
              </w:rPr>
              <w:sym w:font="Wingdings" w:char="00A8"/>
            </w:r>
            <w:r>
              <w:rPr>
                <w:rFonts w:hint="default" w:ascii="Times New Roman" w:hAnsi="Times New Roman" w:cs="Times New Roman"/>
                <w:sz w:val="24"/>
                <w:highlight w:val="none"/>
                <w:lang w:val="en-US" w:eastAsia="zh-CN"/>
              </w:rPr>
              <w:t>响应单位注册资金不低于</w:t>
            </w:r>
            <w:r>
              <w:rPr>
                <w:rFonts w:hint="default" w:ascii="Times New Roman" w:hAnsi="Times New Roman" w:cs="Times New Roman"/>
                <w:b w:val="0"/>
                <w:bCs w:val="0"/>
                <w:sz w:val="24"/>
                <w:highlight w:val="none"/>
                <w:u w:val="single"/>
                <w:lang w:val="en-US" w:eastAsia="zh-CN"/>
              </w:rPr>
              <w:t xml:space="preserve">      </w:t>
            </w:r>
            <w:r>
              <w:rPr>
                <w:rFonts w:hint="default" w:ascii="Times New Roman" w:hAnsi="Times New Roman" w:cs="Times New Roman"/>
                <w:b w:val="0"/>
                <w:bCs w:val="0"/>
                <w:sz w:val="24"/>
                <w:highlight w:val="none"/>
                <w:u w:val="none"/>
                <w:lang w:val="en-US" w:eastAsia="zh-CN"/>
              </w:rPr>
              <w:t>万元，营业执照无法体现的，需提供额外证明材料或承诺函。</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427" w:leftChars="103" w:hanging="211" w:hangingChars="88"/>
              <w:jc w:val="left"/>
              <w:textAlignment w:val="auto"/>
              <w:outlineLvl w:val="9"/>
              <w:rPr>
                <w:rFonts w:hint="default" w:ascii="Times New Roman" w:hAnsi="Times New Roman" w:cs="Times New Roman"/>
                <w:sz w:val="24"/>
                <w:highlight w:val="none"/>
              </w:rPr>
            </w:pPr>
            <w:r>
              <w:rPr>
                <w:rFonts w:hint="default" w:ascii="Times New Roman" w:hAnsi="Times New Roman" w:cs="Times New Roman"/>
                <w:sz w:val="24"/>
                <w:highlight w:val="none"/>
              </w:rPr>
              <w:sym w:font="Wingdings" w:char="00FE"/>
            </w:r>
            <w:r>
              <w:rPr>
                <w:rFonts w:hint="default" w:ascii="Times New Roman" w:hAnsi="Times New Roman" w:cs="Times New Roman"/>
                <w:sz w:val="24"/>
                <w:highlight w:val="none"/>
                <w:lang w:val="en-US" w:eastAsia="zh-CN"/>
              </w:rPr>
              <w:t>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28" w:hRule="atLeast"/>
          <w:jc w:val="center"/>
        </w:trPr>
        <w:tc>
          <w:tcPr>
            <w:tcW w:w="76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eastAsia="宋体" w:cs="Times New Roman"/>
                <w:sz w:val="24"/>
                <w:highlight w:val="none"/>
                <w:vertAlign w:val="baseline"/>
                <w:lang w:val="en-US" w:eastAsia="zh-CN"/>
              </w:rPr>
            </w:pPr>
            <w:r>
              <w:rPr>
                <w:rFonts w:hint="default" w:ascii="Times New Roman" w:hAnsi="Times New Roman" w:cs="Times New Roman"/>
                <w:sz w:val="24"/>
                <w:highlight w:val="none"/>
                <w:vertAlign w:val="baseline"/>
                <w:lang w:val="en-US" w:eastAsia="zh-CN"/>
              </w:rPr>
              <w:t>3</w:t>
            </w:r>
          </w:p>
        </w:tc>
        <w:tc>
          <w:tcPr>
            <w:tcW w:w="169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eastAsia="宋体" w:cs="Times New Roman"/>
                <w:sz w:val="24"/>
                <w:highlight w:val="none"/>
                <w:vertAlign w:val="baseline"/>
                <w:lang w:val="en-US" w:eastAsia="zh-CN"/>
              </w:rPr>
            </w:pPr>
            <w:r>
              <w:rPr>
                <w:rFonts w:hint="default" w:ascii="Times New Roman" w:hAnsi="Times New Roman" w:eastAsia="宋体" w:cs="Times New Roman"/>
                <w:sz w:val="24"/>
                <w:highlight w:val="none"/>
                <w:vertAlign w:val="baseline"/>
                <w:lang w:val="en-US" w:eastAsia="zh-CN"/>
              </w:rPr>
              <w:t>财务状况</w:t>
            </w:r>
          </w:p>
        </w:tc>
        <w:tc>
          <w:tcPr>
            <w:tcW w:w="660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49" w:leftChars="104" w:hanging="31" w:hangingChars="13"/>
              <w:jc w:val="left"/>
              <w:textAlignment w:val="auto"/>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rPr>
              <w:sym w:font="Wingdings" w:char="00FE"/>
            </w:r>
            <w:r>
              <w:rPr>
                <w:rFonts w:hint="default" w:ascii="Times New Roman" w:hAnsi="Times New Roman" w:cs="Times New Roman"/>
                <w:sz w:val="24"/>
                <w:highlight w:val="none"/>
              </w:rPr>
              <w:t>提供近</w:t>
            </w:r>
            <w:r>
              <w:rPr>
                <w:rFonts w:hint="default" w:ascii="Times New Roman" w:hAnsi="Times New Roman" w:cs="Times New Roman"/>
                <w:sz w:val="24"/>
                <w:highlight w:val="none"/>
                <w:u w:val="single"/>
                <w:lang w:val="en-US" w:eastAsia="zh-CN"/>
              </w:rPr>
              <w:t xml:space="preserve">  </w:t>
            </w:r>
            <w:r>
              <w:rPr>
                <w:rFonts w:hint="eastAsia" w:ascii="Times New Roman" w:hAnsi="Times New Roman" w:cs="Times New Roman"/>
                <w:sz w:val="24"/>
                <w:highlight w:val="none"/>
                <w:u w:val="single"/>
                <w:lang w:val="en-US" w:eastAsia="zh-CN"/>
              </w:rPr>
              <w:t>1</w:t>
            </w:r>
            <w:r>
              <w:rPr>
                <w:rFonts w:hint="default" w:ascii="Times New Roman" w:hAnsi="Times New Roman" w:cs="Times New Roman"/>
                <w:sz w:val="24"/>
                <w:highlight w:val="none"/>
                <w:u w:val="single"/>
                <w:lang w:val="en-US" w:eastAsia="zh-CN"/>
              </w:rPr>
              <w:t xml:space="preserve">  </w:t>
            </w:r>
            <w:r>
              <w:rPr>
                <w:rFonts w:hint="default" w:ascii="Times New Roman" w:hAnsi="Times New Roman" w:cs="Times New Roman"/>
                <w:sz w:val="24"/>
                <w:highlight w:val="none"/>
              </w:rPr>
              <w:t>年的财务报表，包括资产负债表、利润表及现金流量表</w:t>
            </w:r>
            <w:r>
              <w:rPr>
                <w:rFonts w:hint="default" w:ascii="Times New Roman" w:hAnsi="Times New Roman" w:cs="Times New Roman"/>
                <w:sz w:val="24"/>
                <w:highlight w:val="none"/>
                <w:lang w:eastAsia="zh-CN"/>
              </w:rPr>
              <w:t>。（成立不足</w:t>
            </w:r>
            <w:r>
              <w:rPr>
                <w:rFonts w:hint="default" w:ascii="Times New Roman" w:hAnsi="Times New Roman" w:cs="Times New Roman"/>
                <w:sz w:val="24"/>
                <w:highlight w:val="none"/>
                <w:u w:val="single"/>
                <w:lang w:val="en-US" w:eastAsia="zh-CN"/>
              </w:rPr>
              <w:t xml:space="preserve"> </w:t>
            </w:r>
            <w:r>
              <w:rPr>
                <w:rFonts w:hint="eastAsia" w:ascii="Times New Roman" w:hAnsi="Times New Roman" w:cs="Times New Roman"/>
                <w:sz w:val="24"/>
                <w:highlight w:val="none"/>
                <w:u w:val="single"/>
                <w:lang w:val="en-US" w:eastAsia="zh-CN"/>
              </w:rPr>
              <w:t>1</w:t>
            </w:r>
            <w:r>
              <w:rPr>
                <w:rFonts w:hint="default" w:ascii="Times New Roman" w:hAnsi="Times New Roman" w:cs="Times New Roman"/>
                <w:sz w:val="24"/>
                <w:highlight w:val="none"/>
                <w:u w:val="single"/>
                <w:lang w:val="en-US" w:eastAsia="zh-CN"/>
              </w:rPr>
              <w:t xml:space="preserve"> </w:t>
            </w:r>
            <w:r>
              <w:rPr>
                <w:rFonts w:hint="default" w:ascii="Times New Roman" w:hAnsi="Times New Roman" w:cs="Times New Roman"/>
                <w:sz w:val="24"/>
                <w:highlight w:val="none"/>
                <w:lang w:val="en-US" w:eastAsia="zh-CN"/>
              </w:rPr>
              <w:t>年的提供自公司成立起至今的财务报表）。</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49" w:leftChars="104" w:hanging="31" w:hangingChars="13"/>
              <w:jc w:val="left"/>
              <w:textAlignment w:val="auto"/>
              <w:outlineLvl w:val="9"/>
              <w:rPr>
                <w:rFonts w:hint="default" w:ascii="Times New Roman" w:hAnsi="Times New Roman" w:eastAsia="宋体" w:cs="Times New Roman"/>
                <w:sz w:val="24"/>
                <w:highlight w:val="none"/>
                <w:vertAlign w:val="baseline"/>
                <w:lang w:val="en-US" w:eastAsia="zh-CN"/>
              </w:rPr>
            </w:pPr>
            <w:r>
              <w:rPr>
                <w:rFonts w:hint="default" w:ascii="Times New Roman" w:hAnsi="Times New Roman" w:cs="Times New Roman"/>
                <w:sz w:val="24"/>
                <w:highlight w:val="none"/>
              </w:rPr>
              <w:sym w:font="Wingdings" w:char="00A8"/>
            </w:r>
            <w:r>
              <w:rPr>
                <w:rFonts w:hint="default" w:ascii="Times New Roman" w:hAnsi="Times New Roman" w:cs="Times New Roman"/>
                <w:sz w:val="24"/>
                <w:highlight w:val="none"/>
                <w:lang w:val="en-US" w:eastAsia="zh-CN"/>
              </w:rPr>
              <w:t>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442" w:hRule="atLeast"/>
          <w:jc w:val="center"/>
        </w:trPr>
        <w:tc>
          <w:tcPr>
            <w:tcW w:w="76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eastAsia="宋体" w:cs="Times New Roman"/>
                <w:sz w:val="24"/>
                <w:highlight w:val="none"/>
                <w:vertAlign w:val="baseline"/>
                <w:lang w:val="en-US" w:eastAsia="zh-CN"/>
              </w:rPr>
            </w:pPr>
            <w:r>
              <w:rPr>
                <w:rFonts w:hint="default" w:ascii="Times New Roman" w:hAnsi="Times New Roman" w:cs="Times New Roman"/>
                <w:sz w:val="24"/>
                <w:highlight w:val="none"/>
                <w:vertAlign w:val="baseline"/>
                <w:lang w:val="en-US" w:eastAsia="zh-CN"/>
              </w:rPr>
              <w:t>*4</w:t>
            </w:r>
          </w:p>
        </w:tc>
        <w:tc>
          <w:tcPr>
            <w:tcW w:w="169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eastAsia="宋体" w:cs="Times New Roman"/>
                <w:sz w:val="24"/>
                <w:highlight w:val="none"/>
                <w:vertAlign w:val="baseline"/>
                <w:lang w:eastAsia="zh-CN"/>
              </w:rPr>
            </w:pPr>
            <w:r>
              <w:rPr>
                <w:rFonts w:hint="default" w:ascii="Times New Roman" w:hAnsi="Times New Roman" w:eastAsia="宋体" w:cs="Times New Roman"/>
                <w:sz w:val="24"/>
                <w:highlight w:val="none"/>
                <w:vertAlign w:val="baseline"/>
                <w:lang w:eastAsia="zh-CN"/>
              </w:rPr>
              <w:t>业绩要求</w:t>
            </w:r>
          </w:p>
        </w:tc>
        <w:tc>
          <w:tcPr>
            <w:tcW w:w="660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2" w:leftChars="103" w:hanging="6" w:firstLineChars="0"/>
              <w:jc w:val="left"/>
              <w:textAlignment w:val="auto"/>
              <w:outlineLvl w:val="9"/>
              <w:rPr>
                <w:rFonts w:hint="default" w:ascii="Times New Roman" w:hAnsi="Times New Roman" w:eastAsia="宋体" w:cs="Times New Roman"/>
                <w:sz w:val="24"/>
                <w:highlight w:val="none"/>
                <w:lang w:eastAsia="zh-CN"/>
              </w:rPr>
            </w:pPr>
            <w:r>
              <w:rPr>
                <w:rFonts w:hint="default" w:ascii="Times New Roman" w:hAnsi="Times New Roman" w:cs="Times New Roman"/>
                <w:sz w:val="24"/>
                <w:highlight w:val="none"/>
              </w:rPr>
              <w:sym w:font="Wingdings" w:char="00FE"/>
            </w:r>
            <w:r>
              <w:rPr>
                <w:rFonts w:hint="default" w:ascii="Times New Roman" w:hAnsi="Times New Roman" w:cs="Times New Roman"/>
                <w:sz w:val="24"/>
                <w:highlight w:val="none"/>
                <w:lang w:eastAsia="zh-CN"/>
              </w:rPr>
              <w:t>响应单位</w:t>
            </w:r>
            <w:r>
              <w:rPr>
                <w:rFonts w:ascii="Times New Roman" w:hAnsi="Times New Roman" w:cs="Times New Roman"/>
                <w:sz w:val="24"/>
                <w:highlight w:val="none"/>
              </w:rPr>
              <w:t>近</w:t>
            </w:r>
            <w:r>
              <w:rPr>
                <w:rFonts w:hint="default" w:ascii="Times New Roman" w:hAnsi="Times New Roman" w:cs="Times New Roman"/>
                <w:sz w:val="24"/>
                <w:highlight w:val="none"/>
                <w:u w:val="single"/>
                <w:lang w:val="en-US" w:eastAsia="zh-CN"/>
              </w:rPr>
              <w:t xml:space="preserve"> 3 </w:t>
            </w:r>
            <w:r>
              <w:rPr>
                <w:rFonts w:ascii="Times New Roman" w:hAnsi="Times New Roman" w:cs="Times New Roman"/>
                <w:sz w:val="24"/>
                <w:highlight w:val="none"/>
              </w:rPr>
              <w:t>年（</w:t>
            </w:r>
            <w:r>
              <w:rPr>
                <w:rFonts w:hint="default" w:ascii="Times New Roman" w:hAnsi="Times New Roman" w:cs="Times New Roman"/>
                <w:sz w:val="24"/>
                <w:highlight w:val="none"/>
                <w:u w:val="single"/>
                <w:lang w:val="en-US" w:eastAsia="zh-CN"/>
              </w:rPr>
              <w:t xml:space="preserve"> 2022 </w:t>
            </w:r>
            <w:r>
              <w:rPr>
                <w:rFonts w:ascii="Times New Roman" w:hAnsi="Times New Roman" w:cs="Times New Roman"/>
                <w:sz w:val="24"/>
                <w:highlight w:val="none"/>
              </w:rPr>
              <w:t>年~</w:t>
            </w:r>
            <w:r>
              <w:rPr>
                <w:rFonts w:hint="default" w:ascii="Times New Roman" w:hAnsi="Times New Roman" w:cs="Times New Roman"/>
                <w:sz w:val="24"/>
                <w:highlight w:val="none"/>
                <w:lang w:val="en-US" w:eastAsia="zh-CN"/>
              </w:rPr>
              <w:t>至今</w:t>
            </w:r>
            <w:r>
              <w:rPr>
                <w:rFonts w:ascii="Times New Roman" w:hAnsi="Times New Roman" w:cs="Times New Roman"/>
                <w:sz w:val="24"/>
                <w:highlight w:val="none"/>
              </w:rPr>
              <w:t>）应有</w:t>
            </w:r>
            <w:r>
              <w:rPr>
                <w:rFonts w:hint="default" w:ascii="Times New Roman" w:hAnsi="Times New Roman" w:cs="Times New Roman"/>
                <w:sz w:val="24"/>
                <w:highlight w:val="none"/>
                <w:lang w:eastAsia="zh-CN"/>
              </w:rPr>
              <w:t>不低于</w:t>
            </w:r>
            <w:r>
              <w:rPr>
                <w:rFonts w:hint="default" w:ascii="Times New Roman" w:hAnsi="Times New Roman" w:cs="Times New Roman"/>
                <w:sz w:val="24"/>
                <w:highlight w:val="none"/>
                <w:u w:val="single"/>
                <w:lang w:val="en-US" w:eastAsia="zh-CN"/>
              </w:rPr>
              <w:t xml:space="preserve">  </w:t>
            </w:r>
            <w:r>
              <w:rPr>
                <w:rFonts w:hint="default" w:cs="Times New Roman"/>
                <w:sz w:val="24"/>
                <w:highlight w:val="none"/>
                <w:u w:val="single"/>
                <w:lang w:val="en-US" w:eastAsia="zh-CN"/>
              </w:rPr>
              <w:t>1</w:t>
            </w:r>
            <w:r>
              <w:rPr>
                <w:rFonts w:hint="default" w:ascii="Times New Roman" w:hAnsi="Times New Roman" w:cs="Times New Roman"/>
                <w:sz w:val="24"/>
                <w:highlight w:val="none"/>
                <w:u w:val="single"/>
                <w:lang w:val="en-US" w:eastAsia="zh-CN"/>
              </w:rPr>
              <w:t xml:space="preserve">  </w:t>
            </w:r>
            <w:r>
              <w:rPr>
                <w:rFonts w:hint="default" w:ascii="Times New Roman" w:hAnsi="Times New Roman" w:cs="Times New Roman"/>
                <w:b w:val="0"/>
                <w:bCs w:val="0"/>
                <w:sz w:val="24"/>
                <w:highlight w:val="none"/>
                <w:u w:val="none"/>
                <w:lang w:val="en-US" w:eastAsia="zh-CN"/>
              </w:rPr>
              <w:t>份与</w:t>
            </w:r>
            <w:r>
              <w:rPr>
                <w:rFonts w:ascii="Times New Roman" w:hAnsi="Times New Roman" w:cs="Times New Roman"/>
                <w:sz w:val="24"/>
                <w:highlight w:val="none"/>
              </w:rPr>
              <w:t>本次</w:t>
            </w:r>
            <w:r>
              <w:rPr>
                <w:rFonts w:hint="default" w:ascii="Times New Roman" w:hAnsi="Times New Roman" w:cs="Times New Roman"/>
                <w:sz w:val="24"/>
                <w:highlight w:val="none"/>
                <w:lang w:val="en-US" w:eastAsia="zh-CN"/>
              </w:rPr>
              <w:t>服务</w:t>
            </w:r>
            <w:r>
              <w:rPr>
                <w:rFonts w:ascii="Times New Roman" w:hAnsi="Times New Roman" w:cs="Times New Roman"/>
                <w:sz w:val="24"/>
                <w:highlight w:val="none"/>
              </w:rPr>
              <w:t>相同或类似</w:t>
            </w:r>
            <w:r>
              <w:rPr>
                <w:rFonts w:hint="default" w:ascii="Times New Roman" w:hAnsi="Times New Roman" w:cs="Times New Roman"/>
                <w:sz w:val="24"/>
                <w:highlight w:val="none"/>
                <w:lang w:val="en-US" w:eastAsia="zh-CN"/>
              </w:rPr>
              <w:t>的</w:t>
            </w:r>
            <w:r>
              <w:rPr>
                <w:rFonts w:ascii="Times New Roman" w:hAnsi="Times New Roman" w:cs="Times New Roman"/>
                <w:sz w:val="24"/>
                <w:highlight w:val="none"/>
              </w:rPr>
              <w:t>业绩，提供合同</w:t>
            </w:r>
            <w:r>
              <w:rPr>
                <w:rFonts w:hint="eastAsia" w:cs="Times New Roman"/>
                <w:sz w:val="24"/>
                <w:highlight w:val="none"/>
                <w:lang w:val="en-US" w:eastAsia="zh-CN"/>
              </w:rPr>
              <w:t>复印件</w:t>
            </w:r>
            <w:r>
              <w:rPr>
                <w:rFonts w:ascii="Times New Roman" w:hAnsi="Times New Roman" w:cs="Times New Roman"/>
                <w:sz w:val="24"/>
                <w:highlight w:val="none"/>
              </w:rPr>
              <w:t>作为证明材料（合同复印件须能认</w:t>
            </w:r>
            <w:r>
              <w:rPr>
                <w:rFonts w:hint="eastAsia" w:cs="Times New Roman"/>
                <w:sz w:val="24"/>
                <w:highlight w:val="none"/>
                <w:lang w:val="en-US" w:eastAsia="zh-CN"/>
              </w:rPr>
              <w:t>合同签署日期或合同执行日期、</w:t>
            </w:r>
            <w:r>
              <w:rPr>
                <w:rFonts w:hint="default" w:ascii="Times New Roman" w:hAnsi="Times New Roman" w:cs="Times New Roman"/>
                <w:sz w:val="24"/>
                <w:highlight w:val="none"/>
                <w:lang w:val="en-US" w:eastAsia="zh-CN"/>
              </w:rPr>
              <w:t>服务</w:t>
            </w:r>
            <w:r>
              <w:rPr>
                <w:rFonts w:ascii="Times New Roman" w:hAnsi="Times New Roman" w:cs="Times New Roman"/>
                <w:sz w:val="24"/>
                <w:highlight w:val="none"/>
              </w:rPr>
              <w:t>内容、合同签订方，否则将作为无效证明材料）</w:t>
            </w:r>
            <w:r>
              <w:rPr>
                <w:rFonts w:hint="default" w:ascii="Times New Roman" w:hAnsi="Times New Roman" w:cs="Times New Roman"/>
                <w:sz w:val="24"/>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2" w:leftChars="103" w:hanging="6" w:firstLineChars="0"/>
              <w:jc w:val="both"/>
              <w:textAlignment w:val="auto"/>
              <w:outlineLvl w:val="9"/>
              <w:rPr>
                <w:rFonts w:hint="default" w:ascii="Times New Roman" w:hAnsi="Times New Roman" w:cs="Times New Roman"/>
                <w:sz w:val="24"/>
                <w:highlight w:val="none"/>
                <w:vertAlign w:val="baseline"/>
              </w:rPr>
            </w:pPr>
            <w:r>
              <w:rPr>
                <w:rFonts w:hint="default" w:ascii="Times New Roman" w:hAnsi="Times New Roman" w:cs="Times New Roman"/>
                <w:sz w:val="24"/>
                <w:highlight w:val="none"/>
              </w:rPr>
              <w:sym w:font="Wingdings" w:char="00A8"/>
            </w:r>
            <w:r>
              <w:rPr>
                <w:rFonts w:hint="default" w:ascii="Times New Roman" w:hAnsi="Times New Roman" w:cs="Times New Roman"/>
                <w:sz w:val="24"/>
                <w:highlight w:val="none"/>
                <w:lang w:val="en-US" w:eastAsia="zh-CN"/>
              </w:rPr>
              <w:t>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jc w:val="center"/>
        </w:trPr>
        <w:tc>
          <w:tcPr>
            <w:tcW w:w="76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eastAsia="宋体" w:cs="Times New Roman"/>
                <w:sz w:val="24"/>
                <w:highlight w:val="none"/>
                <w:vertAlign w:val="baseline"/>
                <w:lang w:val="en-US" w:eastAsia="zh-CN"/>
              </w:rPr>
            </w:pPr>
            <w:r>
              <w:rPr>
                <w:rFonts w:hint="default" w:ascii="Times New Roman" w:hAnsi="Times New Roman" w:cs="Times New Roman"/>
                <w:sz w:val="24"/>
                <w:highlight w:val="none"/>
                <w:vertAlign w:val="baseline"/>
                <w:lang w:val="en-US" w:eastAsia="zh-CN"/>
              </w:rPr>
              <w:t>5</w:t>
            </w:r>
          </w:p>
        </w:tc>
        <w:tc>
          <w:tcPr>
            <w:tcW w:w="169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sz w:val="24"/>
                <w:highlight w:val="none"/>
                <w:vertAlign w:val="baseline"/>
                <w:lang w:eastAsia="zh-CN"/>
              </w:rPr>
            </w:pPr>
            <w:r>
              <w:rPr>
                <w:rFonts w:hint="default" w:ascii="Times New Roman" w:hAnsi="Times New Roman" w:cs="Times New Roman"/>
                <w:sz w:val="24"/>
                <w:highlight w:val="none"/>
                <w:vertAlign w:val="baseline"/>
                <w:lang w:eastAsia="zh-CN"/>
              </w:rPr>
              <w:t>付款条款</w:t>
            </w:r>
          </w:p>
        </w:tc>
        <w:tc>
          <w:tcPr>
            <w:tcW w:w="6604" w:type="dxa"/>
            <w:noWrap w:val="0"/>
            <w:vAlign w:val="center"/>
          </w:tcPr>
          <w:p>
            <w:pPr>
              <w:pStyle w:val="9"/>
              <w:numPr>
                <w:ilvl w:val="0"/>
                <w:numId w:val="0"/>
              </w:numPr>
              <w:spacing w:after="0"/>
              <w:ind w:left="216" w:leftChars="103" w:firstLine="2" w:firstLineChars="0"/>
              <w:jc w:val="both"/>
              <w:rPr>
                <w:rFonts w:hint="default" w:ascii="Times New Roman" w:hAnsi="Times New Roman" w:cs="Times New Roman"/>
                <w:b w:val="0"/>
                <w:bCs w:val="0"/>
                <w:kern w:val="2"/>
                <w:sz w:val="24"/>
                <w:szCs w:val="24"/>
                <w:highlight w:val="none"/>
                <w:lang w:val="en-US" w:eastAsia="zh-CN" w:bidi="ar-SA"/>
              </w:rPr>
            </w:pPr>
            <w:r>
              <w:rPr>
                <w:rFonts w:hint="default" w:ascii="Times New Roman" w:hAnsi="Times New Roman" w:cs="Times New Roman"/>
                <w:sz w:val="24"/>
                <w:highlight w:val="none"/>
              </w:rPr>
              <w:sym w:font="Wingdings" w:char="00A8"/>
            </w:r>
            <w:r>
              <w:rPr>
                <w:rFonts w:hint="default" w:ascii="Times New Roman" w:hAnsi="Times New Roman" w:cs="Times New Roman"/>
                <w:b/>
                <w:bCs/>
                <w:kern w:val="2"/>
                <w:sz w:val="24"/>
                <w:szCs w:val="24"/>
                <w:highlight w:val="none"/>
                <w:lang w:val="en-US" w:eastAsia="zh-CN" w:bidi="ar-SA"/>
              </w:rPr>
              <w:t>按以下模式一次性付款：</w:t>
            </w:r>
          </w:p>
          <w:p>
            <w:pPr>
              <w:pStyle w:val="9"/>
              <w:numPr>
                <w:ilvl w:val="0"/>
                <w:numId w:val="0"/>
              </w:numPr>
              <w:spacing w:after="0"/>
              <w:ind w:left="420" w:leftChars="0" w:firstLine="480" w:firstLineChars="200"/>
              <w:jc w:val="both"/>
              <w:rPr>
                <w:rFonts w:hint="default" w:ascii="Times New Roman" w:hAnsi="Times New Roman" w:cs="Times New Roman"/>
                <w:b w:val="0"/>
                <w:bCs w:val="0"/>
                <w:kern w:val="2"/>
                <w:sz w:val="24"/>
                <w:szCs w:val="24"/>
                <w:highlight w:val="none"/>
                <w:lang w:val="en-US" w:eastAsia="zh-CN" w:bidi="ar-SA"/>
              </w:rPr>
            </w:pPr>
            <w:r>
              <w:rPr>
                <w:rFonts w:hint="default" w:ascii="Times New Roman" w:hAnsi="Times New Roman" w:cs="Times New Roman"/>
                <w:b w:val="0"/>
                <w:bCs w:val="0"/>
                <w:kern w:val="2"/>
                <w:sz w:val="24"/>
                <w:szCs w:val="24"/>
                <w:highlight w:val="none"/>
                <w:lang w:val="en-US" w:eastAsia="zh-CN" w:bidi="ar-SA"/>
              </w:rPr>
              <w:t>验收合格并收到成交单位按客服公司要求开具的真实合法有效的发票后一次性支付全部款项。</w:t>
            </w:r>
          </w:p>
          <w:p>
            <w:pPr>
              <w:pStyle w:val="9"/>
              <w:spacing w:after="0"/>
              <w:ind w:left="647" w:leftChars="104" w:hanging="429" w:hangingChars="178"/>
              <w:jc w:val="left"/>
              <w:rPr>
                <w:rFonts w:hint="default" w:ascii="Times New Roman" w:hAnsi="Times New Roman" w:cs="Times New Roman"/>
                <w:b w:val="0"/>
                <w:bCs w:val="0"/>
                <w:kern w:val="2"/>
                <w:sz w:val="24"/>
                <w:szCs w:val="24"/>
                <w:highlight w:val="none"/>
                <w:lang w:val="en-US" w:eastAsia="zh-CN" w:bidi="ar-SA"/>
              </w:rPr>
            </w:pPr>
            <w:r>
              <w:rPr>
                <w:rFonts w:hint="default" w:ascii="Times New Roman" w:hAnsi="Times New Roman" w:cs="Times New Roman"/>
                <w:b/>
                <w:bCs/>
                <w:kern w:val="2"/>
                <w:sz w:val="24"/>
                <w:szCs w:val="24"/>
                <w:highlight w:val="none"/>
                <w:lang w:val="en-US" w:eastAsia="zh-CN" w:bidi="ar-SA"/>
              </w:rPr>
              <w:sym w:font="Wingdings" w:char="00FE"/>
            </w:r>
            <w:r>
              <w:rPr>
                <w:rFonts w:hint="default" w:ascii="Times New Roman" w:hAnsi="Times New Roman" w:cs="Times New Roman"/>
                <w:b/>
                <w:bCs/>
                <w:kern w:val="2"/>
                <w:sz w:val="24"/>
                <w:szCs w:val="24"/>
                <w:highlight w:val="none"/>
                <w:lang w:val="en-US" w:eastAsia="zh-CN" w:bidi="ar-SA"/>
              </w:rPr>
              <w:t>按以下模式分期付款</w:t>
            </w:r>
          </w:p>
          <w:p>
            <w:pPr>
              <w:keepNext w:val="0"/>
              <w:keepLines w:val="0"/>
              <w:pageBreakBefore w:val="0"/>
              <w:widowControl w:val="0"/>
              <w:numPr>
                <w:ilvl w:val="0"/>
                <w:numId w:val="0"/>
              </w:numPr>
              <w:kinsoku/>
              <w:wordWrap/>
              <w:overflowPunct/>
              <w:topLinePunct w:val="0"/>
              <w:bidi w:val="0"/>
              <w:adjustRightInd/>
              <w:snapToGrid/>
              <w:spacing w:before="159" w:beforeLines="50" w:after="159" w:afterLines="50" w:line="240" w:lineRule="auto"/>
              <w:ind w:left="216" w:leftChars="103" w:firstLine="2" w:firstLineChars="0"/>
              <w:textAlignment w:val="auto"/>
              <w:outlineLvl w:val="9"/>
              <w:rPr>
                <w:rFonts w:hint="default"/>
                <w:sz w:val="24"/>
                <w:highlight w:val="none"/>
              </w:rPr>
            </w:pPr>
            <w:r>
              <w:rPr>
                <w:rFonts w:hint="default"/>
                <w:sz w:val="24"/>
                <w:highlight w:val="none"/>
              </w:rPr>
              <w:t>a. 预付款：</w:t>
            </w:r>
            <w:r>
              <w:rPr>
                <w:rFonts w:hint="eastAsia"/>
                <w:sz w:val="24"/>
                <w:highlight w:val="none"/>
                <w:lang w:val="en-US" w:eastAsia="zh-CN"/>
              </w:rPr>
              <w:t>成交单位应于合同签订完成之日起向客服公司开具整体费用百分之三十（30%）的</w:t>
            </w:r>
            <w:r>
              <w:rPr>
                <w:rFonts w:hint="default"/>
                <w:sz w:val="24"/>
                <w:highlight w:val="none"/>
              </w:rPr>
              <w:t>增值税专用发票/形式发票并开工提供服务</w:t>
            </w:r>
            <w:r>
              <w:rPr>
                <w:rFonts w:hint="eastAsia"/>
                <w:sz w:val="24"/>
                <w:highlight w:val="none"/>
                <w:lang w:eastAsia="zh-CN"/>
              </w:rPr>
              <w:t>，</w:t>
            </w:r>
            <w:r>
              <w:rPr>
                <w:rFonts w:hint="default"/>
                <w:sz w:val="24"/>
                <w:highlight w:val="none"/>
              </w:rPr>
              <w:t>客服公司应</w:t>
            </w:r>
            <w:r>
              <w:rPr>
                <w:rFonts w:hint="eastAsia"/>
                <w:sz w:val="24"/>
                <w:highlight w:val="none"/>
                <w:lang w:val="en-US" w:eastAsia="zh-CN"/>
              </w:rPr>
              <w:t>在收到发票之日</w:t>
            </w:r>
            <w:r>
              <w:rPr>
                <w:rFonts w:hint="default"/>
                <w:sz w:val="24"/>
                <w:highlight w:val="none"/>
              </w:rPr>
              <w:t>起</w:t>
            </w:r>
            <w:r>
              <w:rPr>
                <w:rFonts w:hint="eastAsia"/>
                <w:sz w:val="24"/>
                <w:highlight w:val="none"/>
                <w:lang w:val="en-US" w:eastAsia="zh-CN"/>
              </w:rPr>
              <w:t>十五（</w:t>
            </w:r>
            <w:r>
              <w:rPr>
                <w:rFonts w:hint="default"/>
                <w:sz w:val="24"/>
                <w:highlight w:val="none"/>
              </w:rPr>
              <w:t xml:space="preserve"> 15 </w:t>
            </w:r>
            <w:r>
              <w:rPr>
                <w:rFonts w:hint="eastAsia"/>
                <w:sz w:val="24"/>
                <w:highlight w:val="none"/>
                <w:lang w:eastAsia="zh-CN"/>
              </w:rPr>
              <w:t>）</w:t>
            </w:r>
            <w:r>
              <w:rPr>
                <w:rFonts w:hint="eastAsia"/>
                <w:sz w:val="24"/>
                <w:highlight w:val="none"/>
                <w:lang w:val="en-US" w:eastAsia="zh-CN"/>
              </w:rPr>
              <w:t>个</w:t>
            </w:r>
            <w:r>
              <w:rPr>
                <w:rFonts w:hint="default"/>
                <w:sz w:val="24"/>
                <w:highlight w:val="none"/>
              </w:rPr>
              <w:t xml:space="preserve">工作日内支付。 </w:t>
            </w:r>
          </w:p>
          <w:p>
            <w:pPr>
              <w:keepNext w:val="0"/>
              <w:keepLines w:val="0"/>
              <w:pageBreakBefore w:val="0"/>
              <w:widowControl w:val="0"/>
              <w:numPr>
                <w:ilvl w:val="0"/>
                <w:numId w:val="0"/>
              </w:numPr>
              <w:kinsoku/>
              <w:wordWrap/>
              <w:overflowPunct/>
              <w:topLinePunct w:val="0"/>
              <w:bidi w:val="0"/>
              <w:adjustRightInd/>
              <w:snapToGrid/>
              <w:spacing w:before="159" w:beforeLines="50" w:after="159" w:afterLines="50" w:line="240" w:lineRule="auto"/>
              <w:ind w:left="216" w:leftChars="103" w:firstLine="2" w:firstLineChars="0"/>
              <w:textAlignment w:val="auto"/>
              <w:outlineLvl w:val="9"/>
              <w:rPr>
                <w:rFonts w:hint="default"/>
                <w:sz w:val="24"/>
                <w:highlight w:val="none"/>
              </w:rPr>
            </w:pPr>
            <w:r>
              <w:rPr>
                <w:rFonts w:hint="default"/>
                <w:sz w:val="24"/>
                <w:highlight w:val="none"/>
              </w:rPr>
              <w:t>b. 第二期付款：成交单位应于设备及场地租赁完成后向客服公司开具整体费用百分之五十（50%）的增值税专用发票/形式发票，客服公司在收到发票之日起</w:t>
            </w:r>
            <w:r>
              <w:rPr>
                <w:rFonts w:hint="eastAsia"/>
                <w:sz w:val="24"/>
                <w:highlight w:val="none"/>
                <w:lang w:val="en-US" w:eastAsia="zh-CN"/>
              </w:rPr>
              <w:t>十五（</w:t>
            </w:r>
            <w:r>
              <w:rPr>
                <w:rFonts w:hint="default"/>
                <w:sz w:val="24"/>
                <w:highlight w:val="none"/>
              </w:rPr>
              <w:t>15</w:t>
            </w:r>
            <w:r>
              <w:rPr>
                <w:rFonts w:hint="eastAsia"/>
                <w:sz w:val="24"/>
                <w:highlight w:val="none"/>
                <w:lang w:eastAsia="zh-CN"/>
              </w:rPr>
              <w:t>）</w:t>
            </w:r>
            <w:r>
              <w:rPr>
                <w:rFonts w:hint="eastAsia"/>
                <w:sz w:val="24"/>
                <w:highlight w:val="none"/>
                <w:lang w:val="en-US" w:eastAsia="zh-CN"/>
              </w:rPr>
              <w:t>个</w:t>
            </w:r>
            <w:r>
              <w:rPr>
                <w:rFonts w:hint="default"/>
                <w:sz w:val="24"/>
                <w:highlight w:val="none"/>
              </w:rPr>
              <w:t>工作日支付。</w:t>
            </w:r>
          </w:p>
          <w:p>
            <w:pPr>
              <w:keepNext w:val="0"/>
              <w:keepLines w:val="0"/>
              <w:pageBreakBefore w:val="0"/>
              <w:widowControl w:val="0"/>
              <w:numPr>
                <w:ilvl w:val="0"/>
                <w:numId w:val="0"/>
              </w:numPr>
              <w:kinsoku/>
              <w:wordWrap/>
              <w:overflowPunct/>
              <w:topLinePunct w:val="0"/>
              <w:bidi w:val="0"/>
              <w:adjustRightInd/>
              <w:snapToGrid/>
              <w:spacing w:before="159" w:beforeLines="50" w:after="159" w:afterLines="50" w:line="240" w:lineRule="auto"/>
              <w:ind w:left="216" w:leftChars="103" w:firstLine="2" w:firstLineChars="0"/>
              <w:textAlignment w:val="auto"/>
              <w:outlineLvl w:val="9"/>
              <w:rPr>
                <w:rFonts w:hint="default"/>
                <w:sz w:val="24"/>
                <w:highlight w:val="none"/>
              </w:rPr>
            </w:pPr>
            <w:r>
              <w:rPr>
                <w:rFonts w:hint="default"/>
                <w:sz w:val="24"/>
                <w:highlight w:val="none"/>
              </w:rPr>
              <w:t xml:space="preserve">c. 尾款付款：成交单位应于揭牌活动完成后向客服公司开具剩余百分之二十（20%）费用增值税专用发票/形式发票，客服公司在收到发票之日起 </w:t>
            </w:r>
            <w:r>
              <w:rPr>
                <w:rFonts w:hint="eastAsia"/>
                <w:sz w:val="24"/>
                <w:highlight w:val="none"/>
                <w:lang w:val="en-US" w:eastAsia="zh-CN"/>
              </w:rPr>
              <w:t>十五（</w:t>
            </w:r>
            <w:r>
              <w:rPr>
                <w:rFonts w:hint="default"/>
                <w:sz w:val="24"/>
                <w:highlight w:val="none"/>
              </w:rPr>
              <w:t>15</w:t>
            </w:r>
            <w:r>
              <w:rPr>
                <w:rFonts w:hint="eastAsia"/>
                <w:sz w:val="24"/>
                <w:highlight w:val="none"/>
                <w:lang w:eastAsia="zh-CN"/>
              </w:rPr>
              <w:t>）</w:t>
            </w:r>
            <w:r>
              <w:rPr>
                <w:rFonts w:hint="default"/>
                <w:sz w:val="24"/>
                <w:highlight w:val="none"/>
              </w:rPr>
              <w:t>个工作日内支付。</w:t>
            </w:r>
          </w:p>
          <w:p>
            <w:pPr>
              <w:keepNext w:val="0"/>
              <w:keepLines w:val="0"/>
              <w:pageBreakBefore w:val="0"/>
              <w:widowControl w:val="0"/>
              <w:numPr>
                <w:ilvl w:val="0"/>
                <w:numId w:val="0"/>
              </w:numPr>
              <w:kinsoku/>
              <w:wordWrap/>
              <w:overflowPunct/>
              <w:topLinePunct w:val="0"/>
              <w:bidi w:val="0"/>
              <w:adjustRightInd/>
              <w:snapToGrid/>
              <w:spacing w:before="159" w:beforeLines="50" w:after="159" w:afterLines="50" w:line="240" w:lineRule="auto"/>
              <w:ind w:left="216" w:leftChars="103" w:firstLine="2" w:firstLineChars="0"/>
              <w:textAlignment w:val="auto"/>
              <w:outlineLvl w:val="9"/>
              <w:rPr>
                <w:rFonts w:hint="default" w:ascii="Times New Roman" w:hAnsi="Times New Roman" w:cs="Times New Roman"/>
                <w:b w:val="0"/>
                <w:bCs w:val="0"/>
                <w:kern w:val="2"/>
                <w:sz w:val="24"/>
                <w:szCs w:val="24"/>
                <w:highlight w:val="none"/>
                <w:lang w:val="en-US" w:eastAsia="zh-CN" w:bidi="ar-SA"/>
              </w:rPr>
            </w:pPr>
            <w:r>
              <w:rPr>
                <w:rFonts w:hint="default" w:ascii="Times New Roman" w:hAnsi="Times New Roman" w:cs="Times New Roman"/>
                <w:sz w:val="24"/>
                <w:highlight w:val="none"/>
              </w:rPr>
              <w:sym w:font="Wingdings" w:char="00A8"/>
            </w:r>
            <w:r>
              <w:rPr>
                <w:rFonts w:hint="default" w:ascii="Times New Roman" w:hAnsi="Times New Roman" w:cs="Times New Roman"/>
                <w:b/>
                <w:bCs/>
                <w:kern w:val="2"/>
                <w:sz w:val="24"/>
                <w:szCs w:val="24"/>
                <w:highlight w:val="none"/>
                <w:lang w:val="en-US" w:eastAsia="zh-CN" w:bidi="ar-SA"/>
              </w:rPr>
              <w:t>按以下模式分期付款（适用于非一次性付款的设备类货物）</w:t>
            </w:r>
          </w:p>
          <w:p>
            <w:pPr>
              <w:pStyle w:val="9"/>
              <w:numPr>
                <w:ilvl w:val="0"/>
                <w:numId w:val="12"/>
              </w:numPr>
              <w:spacing w:after="0"/>
              <w:ind w:left="825" w:leftChars="0" w:hanging="405" w:firstLineChars="0"/>
              <w:jc w:val="left"/>
              <w:rPr>
                <w:rFonts w:hint="default" w:ascii="Times New Roman" w:hAnsi="Times New Roman" w:cs="Times New Roman"/>
                <w:b w:val="0"/>
                <w:bCs w:val="0"/>
                <w:kern w:val="2"/>
                <w:sz w:val="24"/>
                <w:szCs w:val="24"/>
                <w:highlight w:val="none"/>
                <w:lang w:val="en-US" w:eastAsia="zh-CN" w:bidi="ar-SA"/>
              </w:rPr>
            </w:pPr>
            <w:r>
              <w:rPr>
                <w:rFonts w:hint="default" w:ascii="Times New Roman" w:hAnsi="Times New Roman" w:cs="Times New Roman"/>
                <w:b w:val="0"/>
                <w:bCs w:val="0"/>
                <w:kern w:val="2"/>
                <w:sz w:val="24"/>
                <w:szCs w:val="24"/>
                <w:highlight w:val="none"/>
                <w:lang w:val="en-US" w:eastAsia="zh-CN" w:bidi="ar-SA"/>
              </w:rPr>
              <w:t>第一期付款：预付款人民币</w:t>
            </w:r>
            <w:r>
              <w:rPr>
                <w:rFonts w:hint="default" w:ascii="Times New Roman" w:hAnsi="Times New Roman" w:cs="Times New Roman"/>
                <w:sz w:val="24"/>
                <w:highlight w:val="none"/>
                <w:u w:val="single"/>
                <w:lang w:val="en-US" w:eastAsia="zh-CN"/>
              </w:rPr>
              <w:t xml:space="preserve">      </w:t>
            </w:r>
            <w:r>
              <w:rPr>
                <w:rFonts w:hint="default" w:ascii="Times New Roman" w:hAnsi="Times New Roman" w:cs="Times New Roman"/>
                <w:b w:val="0"/>
                <w:bCs w:val="0"/>
                <w:kern w:val="2"/>
                <w:sz w:val="24"/>
                <w:szCs w:val="24"/>
                <w:highlight w:val="none"/>
                <w:lang w:val="en-US" w:eastAsia="zh-CN" w:bidi="ar-SA"/>
              </w:rPr>
              <w:t>元，客服公司应于本合同生效日起</w:t>
            </w:r>
            <w:r>
              <w:rPr>
                <w:rFonts w:hint="default" w:ascii="Times New Roman" w:hAnsi="Times New Roman" w:cs="Times New Roman"/>
                <w:sz w:val="24"/>
                <w:highlight w:val="none"/>
                <w:u w:val="single"/>
                <w:lang w:val="en-US" w:eastAsia="zh-CN"/>
              </w:rPr>
              <w:t xml:space="preserve">    </w:t>
            </w:r>
            <w:r>
              <w:rPr>
                <w:rFonts w:hint="default" w:ascii="Times New Roman" w:hAnsi="Times New Roman" w:cs="Times New Roman"/>
                <w:b w:val="0"/>
                <w:bCs w:val="0"/>
                <w:kern w:val="2"/>
                <w:sz w:val="24"/>
                <w:szCs w:val="24"/>
                <w:highlight w:val="none"/>
                <w:lang w:val="en-US" w:eastAsia="zh-CN" w:bidi="ar-SA"/>
              </w:rPr>
              <w:t>日内支付，成交单位在收到款项之日起</w:t>
            </w:r>
            <w:r>
              <w:rPr>
                <w:rFonts w:hint="default" w:ascii="Times New Roman" w:hAnsi="Times New Roman" w:cs="Times New Roman"/>
                <w:sz w:val="24"/>
                <w:highlight w:val="none"/>
                <w:u w:val="single"/>
                <w:lang w:val="en-US" w:eastAsia="zh-CN"/>
              </w:rPr>
              <w:t xml:space="preserve">    </w:t>
            </w:r>
            <w:r>
              <w:rPr>
                <w:rFonts w:hint="default" w:ascii="Times New Roman" w:hAnsi="Times New Roman" w:cs="Times New Roman"/>
                <w:b w:val="0"/>
                <w:bCs w:val="0"/>
                <w:kern w:val="2"/>
                <w:sz w:val="24"/>
                <w:szCs w:val="24"/>
                <w:highlight w:val="none"/>
                <w:lang w:val="en-US" w:eastAsia="zh-CN" w:bidi="ar-SA"/>
              </w:rPr>
              <w:t>日内开具预付款收据。</w:t>
            </w:r>
          </w:p>
          <w:p>
            <w:pPr>
              <w:pStyle w:val="9"/>
              <w:numPr>
                <w:ilvl w:val="0"/>
                <w:numId w:val="12"/>
              </w:numPr>
              <w:spacing w:after="0"/>
              <w:ind w:left="825" w:leftChars="0" w:hanging="405" w:firstLineChars="0"/>
              <w:jc w:val="left"/>
              <w:rPr>
                <w:rFonts w:hint="default" w:ascii="Times New Roman" w:hAnsi="Times New Roman" w:cs="Times New Roman"/>
                <w:b w:val="0"/>
                <w:bCs w:val="0"/>
                <w:kern w:val="2"/>
                <w:sz w:val="24"/>
                <w:szCs w:val="24"/>
                <w:highlight w:val="none"/>
                <w:lang w:val="en-US" w:eastAsia="zh-CN" w:bidi="ar-SA"/>
              </w:rPr>
            </w:pPr>
            <w:r>
              <w:rPr>
                <w:rFonts w:hint="default" w:ascii="Times New Roman" w:hAnsi="Times New Roman" w:cs="Times New Roman"/>
                <w:b w:val="0"/>
                <w:bCs w:val="0"/>
                <w:kern w:val="2"/>
                <w:sz w:val="24"/>
                <w:szCs w:val="24"/>
                <w:highlight w:val="none"/>
                <w:lang w:val="en-US" w:eastAsia="zh-CN" w:bidi="ar-SA"/>
              </w:rPr>
              <w:t>第二期付款：人民币</w:t>
            </w:r>
            <w:r>
              <w:rPr>
                <w:rFonts w:hint="default" w:ascii="Times New Roman" w:hAnsi="Times New Roman" w:cs="Times New Roman"/>
                <w:sz w:val="24"/>
                <w:highlight w:val="none"/>
                <w:u w:val="single"/>
                <w:lang w:val="en-US" w:eastAsia="zh-CN"/>
              </w:rPr>
              <w:t xml:space="preserve">      </w:t>
            </w:r>
            <w:r>
              <w:rPr>
                <w:rFonts w:hint="default" w:ascii="Times New Roman" w:hAnsi="Times New Roman" w:cs="Times New Roman"/>
                <w:b w:val="0"/>
                <w:bCs w:val="0"/>
                <w:kern w:val="2"/>
                <w:sz w:val="24"/>
                <w:szCs w:val="24"/>
                <w:highlight w:val="none"/>
                <w:lang w:val="en-US" w:eastAsia="zh-CN" w:bidi="ar-SA"/>
              </w:rPr>
              <w:t>元，成交单位应于设备完成预验收并收到甲方提供的设备预验收报告后向客服公司开具累计至第二期付款金额的发票，客服公司在收到发票之日起</w:t>
            </w:r>
            <w:r>
              <w:rPr>
                <w:rFonts w:hint="default" w:ascii="Times New Roman" w:hAnsi="Times New Roman" w:cs="Times New Roman"/>
                <w:b w:val="0"/>
                <w:bCs w:val="0"/>
                <w:kern w:val="2"/>
                <w:sz w:val="24"/>
                <w:szCs w:val="24"/>
                <w:highlight w:val="none"/>
                <w:u w:val="single"/>
                <w:lang w:val="en-US" w:eastAsia="zh-CN" w:bidi="ar-SA"/>
              </w:rPr>
              <w:t xml:space="preserve">   </w:t>
            </w:r>
            <w:r>
              <w:rPr>
                <w:rFonts w:hint="default" w:ascii="Times New Roman" w:hAnsi="Times New Roman" w:cs="Times New Roman"/>
                <w:b w:val="0"/>
                <w:bCs w:val="0"/>
                <w:kern w:val="2"/>
                <w:sz w:val="24"/>
                <w:szCs w:val="24"/>
                <w:highlight w:val="none"/>
                <w:lang w:val="en-US" w:eastAsia="zh-CN" w:bidi="ar-SA"/>
              </w:rPr>
              <w:t>日内支付。</w:t>
            </w:r>
          </w:p>
          <w:p>
            <w:pPr>
              <w:pStyle w:val="9"/>
              <w:numPr>
                <w:ilvl w:val="0"/>
                <w:numId w:val="12"/>
              </w:numPr>
              <w:spacing w:after="0"/>
              <w:ind w:left="825" w:leftChars="0" w:hanging="405" w:firstLineChars="0"/>
              <w:jc w:val="left"/>
              <w:rPr>
                <w:rFonts w:hint="default" w:ascii="Times New Roman" w:hAnsi="Times New Roman" w:cs="Times New Roman"/>
                <w:b w:val="0"/>
                <w:bCs w:val="0"/>
                <w:kern w:val="2"/>
                <w:sz w:val="24"/>
                <w:szCs w:val="24"/>
                <w:highlight w:val="none"/>
                <w:lang w:val="en-US" w:eastAsia="zh-CN" w:bidi="ar-SA"/>
              </w:rPr>
            </w:pPr>
            <w:r>
              <w:rPr>
                <w:rFonts w:hint="default" w:ascii="Times New Roman" w:hAnsi="Times New Roman" w:cs="Times New Roman"/>
                <w:b w:val="0"/>
                <w:bCs w:val="0"/>
                <w:kern w:val="2"/>
                <w:sz w:val="24"/>
                <w:szCs w:val="24"/>
                <w:highlight w:val="none"/>
                <w:lang w:val="en-US" w:eastAsia="zh-CN" w:bidi="ar-SA"/>
              </w:rPr>
              <w:t>第三期付款：人民币</w:t>
            </w:r>
            <w:r>
              <w:rPr>
                <w:rFonts w:hint="default" w:ascii="Times New Roman" w:hAnsi="Times New Roman" w:cs="Times New Roman"/>
                <w:sz w:val="24"/>
                <w:highlight w:val="none"/>
                <w:u w:val="single"/>
                <w:lang w:val="en-US" w:eastAsia="zh-CN"/>
              </w:rPr>
              <w:t xml:space="preserve">      </w:t>
            </w:r>
            <w:r>
              <w:rPr>
                <w:rFonts w:hint="default" w:ascii="Times New Roman" w:hAnsi="Times New Roman" w:cs="Times New Roman"/>
                <w:b w:val="0"/>
                <w:bCs w:val="0"/>
                <w:kern w:val="2"/>
                <w:sz w:val="24"/>
                <w:szCs w:val="24"/>
                <w:highlight w:val="none"/>
                <w:lang w:val="en-US" w:eastAsia="zh-CN" w:bidi="ar-SA"/>
              </w:rPr>
              <w:t>元，成交单位应于设备验收合格之日起</w:t>
            </w:r>
            <w:r>
              <w:rPr>
                <w:rFonts w:hint="default" w:ascii="Times New Roman" w:hAnsi="Times New Roman" w:cs="Times New Roman"/>
                <w:sz w:val="24"/>
                <w:highlight w:val="none"/>
                <w:u w:val="single"/>
                <w:lang w:val="en-US" w:eastAsia="zh-CN"/>
              </w:rPr>
              <w:t xml:space="preserve">    </w:t>
            </w:r>
            <w:r>
              <w:rPr>
                <w:rFonts w:hint="default" w:ascii="Times New Roman" w:hAnsi="Times New Roman" w:cs="Times New Roman"/>
                <w:b w:val="0"/>
                <w:bCs w:val="0"/>
                <w:kern w:val="2"/>
                <w:sz w:val="24"/>
                <w:szCs w:val="24"/>
                <w:highlight w:val="none"/>
                <w:lang w:val="en-US" w:eastAsia="zh-CN" w:bidi="ar-SA"/>
              </w:rPr>
              <w:t>日内按客服公司要求开具合同剩余金额的发票,客服公司收到发票之日起</w:t>
            </w:r>
            <w:r>
              <w:rPr>
                <w:rFonts w:hint="default" w:ascii="Times New Roman" w:hAnsi="Times New Roman" w:cs="Times New Roman"/>
                <w:b w:val="0"/>
                <w:bCs w:val="0"/>
                <w:kern w:val="2"/>
                <w:sz w:val="24"/>
                <w:szCs w:val="24"/>
                <w:highlight w:val="none"/>
                <w:u w:val="single"/>
                <w:lang w:val="en-US" w:eastAsia="zh-CN" w:bidi="ar-SA"/>
              </w:rPr>
              <w:t xml:space="preserve">   </w:t>
            </w:r>
            <w:r>
              <w:rPr>
                <w:rFonts w:hint="default" w:ascii="Times New Roman" w:hAnsi="Times New Roman" w:cs="Times New Roman"/>
                <w:b w:val="0"/>
                <w:bCs w:val="0"/>
                <w:kern w:val="2"/>
                <w:sz w:val="24"/>
                <w:szCs w:val="24"/>
                <w:highlight w:val="none"/>
                <w:lang w:val="en-US" w:eastAsia="zh-CN" w:bidi="ar-SA"/>
              </w:rPr>
              <w:t>日内支付。</w:t>
            </w:r>
          </w:p>
          <w:p>
            <w:pPr>
              <w:pStyle w:val="9"/>
              <w:numPr>
                <w:ilvl w:val="0"/>
                <w:numId w:val="12"/>
              </w:numPr>
              <w:spacing w:after="0"/>
              <w:ind w:left="825" w:leftChars="0" w:hanging="405" w:firstLineChars="0"/>
              <w:jc w:val="left"/>
              <w:rPr>
                <w:rFonts w:hint="default" w:ascii="Times New Roman" w:hAnsi="Times New Roman" w:cs="Times New Roman"/>
                <w:b w:val="0"/>
                <w:bCs w:val="0"/>
                <w:kern w:val="2"/>
                <w:sz w:val="24"/>
                <w:szCs w:val="24"/>
                <w:highlight w:val="none"/>
                <w:lang w:val="en-US" w:eastAsia="zh-CN" w:bidi="ar-SA"/>
              </w:rPr>
            </w:pPr>
            <w:r>
              <w:rPr>
                <w:rFonts w:hint="default" w:ascii="Times New Roman" w:hAnsi="Times New Roman" w:cs="Times New Roman"/>
                <w:b w:val="0"/>
                <w:bCs w:val="0"/>
                <w:kern w:val="2"/>
                <w:sz w:val="24"/>
                <w:szCs w:val="24"/>
                <w:highlight w:val="none"/>
                <w:lang w:val="en-US" w:eastAsia="zh-CN" w:bidi="ar-SA"/>
              </w:rPr>
              <w:t>第四期付款：人民币</w:t>
            </w:r>
            <w:r>
              <w:rPr>
                <w:rFonts w:hint="default" w:ascii="Times New Roman" w:hAnsi="Times New Roman" w:cs="Times New Roman"/>
                <w:sz w:val="24"/>
                <w:highlight w:val="none"/>
                <w:u w:val="single"/>
                <w:lang w:val="en-US" w:eastAsia="zh-CN"/>
              </w:rPr>
              <w:t xml:space="preserve">      </w:t>
            </w:r>
            <w:r>
              <w:rPr>
                <w:rFonts w:hint="default" w:ascii="Times New Roman" w:hAnsi="Times New Roman" w:cs="Times New Roman"/>
                <w:b w:val="0"/>
                <w:bCs w:val="0"/>
                <w:kern w:val="2"/>
                <w:sz w:val="24"/>
                <w:szCs w:val="24"/>
                <w:highlight w:val="none"/>
                <w:lang w:val="en-US" w:eastAsia="zh-CN" w:bidi="ar-SA"/>
              </w:rPr>
              <w:t>元，客服公司于设备质保期期满之日起</w:t>
            </w:r>
            <w:r>
              <w:rPr>
                <w:rFonts w:hint="default" w:ascii="Times New Roman" w:hAnsi="Times New Roman" w:cs="Times New Roman"/>
                <w:sz w:val="24"/>
                <w:highlight w:val="none"/>
                <w:u w:val="single"/>
                <w:lang w:val="en-US" w:eastAsia="zh-CN"/>
              </w:rPr>
              <w:t xml:space="preserve">    </w:t>
            </w:r>
            <w:r>
              <w:rPr>
                <w:rFonts w:hint="default" w:ascii="Times New Roman" w:hAnsi="Times New Roman" w:cs="Times New Roman"/>
                <w:b w:val="0"/>
                <w:bCs w:val="0"/>
                <w:kern w:val="2"/>
                <w:sz w:val="24"/>
                <w:szCs w:val="24"/>
                <w:highlight w:val="none"/>
                <w:lang w:val="en-US" w:eastAsia="zh-CN" w:bidi="ar-SA"/>
              </w:rPr>
              <w:t>日内支付。</w:t>
            </w:r>
          </w:p>
          <w:p>
            <w:pPr>
              <w:keepNext w:val="0"/>
              <w:keepLines w:val="0"/>
              <w:pageBreakBefore w:val="0"/>
              <w:widowControl w:val="0"/>
              <w:numPr>
                <w:ilvl w:val="0"/>
                <w:numId w:val="0"/>
              </w:numPr>
              <w:kinsoku/>
              <w:wordWrap/>
              <w:overflowPunct/>
              <w:topLinePunct w:val="0"/>
              <w:bidi w:val="0"/>
              <w:adjustRightInd/>
              <w:snapToGrid/>
              <w:spacing w:before="159" w:beforeLines="50" w:after="159" w:afterLines="50" w:line="240" w:lineRule="auto"/>
              <w:ind w:left="228" w:leftChars="103" w:hanging="12" w:hangingChars="5"/>
              <w:textAlignment w:val="auto"/>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rPr>
              <w:t>□</w:t>
            </w:r>
            <w:r>
              <w:rPr>
                <w:rFonts w:hint="default" w:ascii="Times New Roman" w:hAnsi="Times New Roman" w:cs="Times New Roman"/>
                <w:b/>
                <w:bCs/>
                <w:sz w:val="24"/>
                <w:highlight w:val="none"/>
                <w:lang w:val="en-US" w:eastAsia="zh-CN"/>
              </w:rPr>
              <w:t>根据响应单位响应文件执行</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jc w:val="center"/>
        </w:trPr>
        <w:tc>
          <w:tcPr>
            <w:tcW w:w="76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sz w:val="24"/>
                <w:highlight w:val="none"/>
                <w:vertAlign w:val="baseline"/>
                <w:lang w:val="en-US" w:eastAsia="zh-CN"/>
              </w:rPr>
            </w:pPr>
          </w:p>
        </w:tc>
        <w:tc>
          <w:tcPr>
            <w:tcW w:w="169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sz w:val="24"/>
                <w:highlight w:val="none"/>
                <w:vertAlign w:val="baseline"/>
                <w:lang w:eastAsia="zh-CN"/>
              </w:rPr>
            </w:pPr>
          </w:p>
        </w:tc>
        <w:tc>
          <w:tcPr>
            <w:tcW w:w="6604" w:type="dxa"/>
            <w:noWrap w:val="0"/>
            <w:vAlign w:val="center"/>
          </w:tcPr>
          <w:p>
            <w:pPr>
              <w:keepNext w:val="0"/>
              <w:keepLines w:val="0"/>
              <w:pageBreakBefore w:val="0"/>
              <w:widowControl w:val="0"/>
              <w:numPr>
                <w:ilvl w:val="0"/>
                <w:numId w:val="0"/>
              </w:numPr>
              <w:kinsoku/>
              <w:wordWrap/>
              <w:overflowPunct/>
              <w:topLinePunct w:val="0"/>
              <w:bidi w:val="0"/>
              <w:adjustRightInd/>
              <w:snapToGrid/>
              <w:spacing w:before="159" w:beforeLines="50" w:after="159" w:afterLines="50" w:line="240" w:lineRule="auto"/>
              <w:ind w:left="228" w:leftChars="103" w:hanging="12" w:hangingChars="5"/>
              <w:textAlignment w:val="auto"/>
              <w:outlineLvl w:val="9"/>
              <w:rPr>
                <w:rFonts w:hint="default" w:ascii="Times New Roman" w:hAnsi="Times New Roman" w:cs="Times New Roman"/>
                <w:b/>
                <w:bCs/>
                <w:sz w:val="24"/>
                <w:highlight w:val="none"/>
                <w:lang w:val="en-US" w:eastAsia="zh-CN"/>
              </w:rPr>
            </w:pPr>
            <w:r>
              <w:rPr>
                <w:rFonts w:hint="default" w:ascii="Times New Roman" w:hAnsi="Times New Roman" w:cs="Times New Roman"/>
                <w:b/>
                <w:bCs/>
                <w:sz w:val="24"/>
                <w:highlight w:val="none"/>
                <w:lang w:val="en-US" w:eastAsia="zh-CN"/>
              </w:rPr>
              <w:t>上述合同付款条款，</w:t>
            </w:r>
            <w:r>
              <w:rPr>
                <w:rFonts w:hint="default" w:ascii="Times New Roman" w:hAnsi="Times New Roman" w:cs="Times New Roman"/>
                <w:b/>
                <w:bCs/>
                <w:kern w:val="2"/>
                <w:sz w:val="24"/>
                <w:szCs w:val="24"/>
                <w:highlight w:val="none"/>
                <w:lang w:val="en-US" w:eastAsia="zh-CN" w:bidi="ar-SA"/>
              </w:rPr>
              <w:t>根据客服公司选择，具体开票要求如下</w:t>
            </w:r>
            <w:r>
              <w:rPr>
                <w:rFonts w:hint="default" w:ascii="Times New Roman" w:hAnsi="Times New Roman" w:cs="Times New Roman"/>
                <w:b/>
                <w:bCs/>
                <w:sz w:val="24"/>
                <w:highlight w:val="none"/>
                <w:lang w:val="en-US" w:eastAsia="zh-CN"/>
              </w:rPr>
              <w:t>：</w:t>
            </w:r>
          </w:p>
          <w:p>
            <w:pPr>
              <w:keepNext w:val="0"/>
              <w:keepLines w:val="0"/>
              <w:pageBreakBefore w:val="0"/>
              <w:widowControl w:val="0"/>
              <w:numPr>
                <w:ilvl w:val="0"/>
                <w:numId w:val="0"/>
              </w:numPr>
              <w:kinsoku/>
              <w:wordWrap/>
              <w:overflowPunct/>
              <w:topLinePunct w:val="0"/>
              <w:bidi w:val="0"/>
              <w:adjustRightInd/>
              <w:snapToGrid/>
              <w:spacing w:before="159" w:beforeLines="50" w:after="159" w:afterLines="50" w:line="240" w:lineRule="auto"/>
              <w:ind w:left="220" w:leftChars="0"/>
              <w:textAlignment w:val="auto"/>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rPr>
              <w:sym w:font="Wingdings" w:char="00A8"/>
            </w:r>
            <w:r>
              <w:rPr>
                <w:rFonts w:hint="default" w:ascii="Times New Roman" w:hAnsi="Times New Roman" w:cs="Times New Roman"/>
                <w:sz w:val="24"/>
                <w:highlight w:val="none"/>
                <w:lang w:val="en-US" w:eastAsia="zh-CN"/>
              </w:rPr>
              <w:t>承揽方按含税价开具真实合法有效的增值税专用发票；</w:t>
            </w:r>
          </w:p>
          <w:p>
            <w:pPr>
              <w:keepNext w:val="0"/>
              <w:keepLines w:val="0"/>
              <w:pageBreakBefore w:val="0"/>
              <w:widowControl w:val="0"/>
              <w:numPr>
                <w:ilvl w:val="0"/>
                <w:numId w:val="0"/>
              </w:numPr>
              <w:kinsoku/>
              <w:wordWrap/>
              <w:overflowPunct/>
              <w:topLinePunct w:val="0"/>
              <w:bidi w:val="0"/>
              <w:adjustRightInd/>
              <w:snapToGrid/>
              <w:spacing w:before="159" w:beforeLines="50" w:after="159" w:afterLines="50" w:line="240" w:lineRule="auto"/>
              <w:ind w:left="220" w:leftChars="0"/>
              <w:textAlignment w:val="auto"/>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rPr>
              <w:sym w:font="Wingdings" w:char="00A8"/>
            </w:r>
            <w:r>
              <w:rPr>
                <w:rFonts w:hint="default" w:ascii="Times New Roman" w:hAnsi="Times New Roman" w:cs="Times New Roman"/>
                <w:sz w:val="24"/>
                <w:highlight w:val="none"/>
                <w:lang w:val="en-US" w:eastAsia="zh-CN"/>
              </w:rPr>
              <w:t>承揽方按不含税价开具符合要求的形式发票或增值税普通发票；</w:t>
            </w:r>
          </w:p>
          <w:p>
            <w:pPr>
              <w:keepNext w:val="0"/>
              <w:keepLines w:val="0"/>
              <w:pageBreakBefore w:val="0"/>
              <w:widowControl w:val="0"/>
              <w:numPr>
                <w:ilvl w:val="0"/>
                <w:numId w:val="0"/>
              </w:numPr>
              <w:kinsoku/>
              <w:wordWrap/>
              <w:overflowPunct/>
              <w:topLinePunct w:val="0"/>
              <w:bidi w:val="0"/>
              <w:adjustRightInd/>
              <w:snapToGrid/>
              <w:spacing w:before="159" w:beforeLines="50" w:after="159" w:afterLines="50" w:line="240" w:lineRule="auto"/>
              <w:ind w:left="228" w:leftChars="103" w:hanging="12" w:hangingChars="5"/>
              <w:textAlignment w:val="auto"/>
              <w:outlineLvl w:val="9"/>
              <w:rPr>
                <w:rFonts w:hint="default" w:ascii="Times New Roman" w:hAnsi="Times New Roman" w:cs="Times New Roman"/>
                <w:b/>
                <w:bCs/>
                <w:sz w:val="24"/>
                <w:highlight w:val="none"/>
              </w:rPr>
            </w:pPr>
            <w:r>
              <w:rPr>
                <w:rFonts w:hint="default" w:ascii="Times New Roman" w:hAnsi="Times New Roman" w:cs="Times New Roman"/>
                <w:sz w:val="24"/>
                <w:highlight w:val="none"/>
              </w:rPr>
              <w:sym w:font="Wingdings" w:char="00FE"/>
            </w:r>
            <w:r>
              <w:rPr>
                <w:rFonts w:hint="default" w:ascii="Times New Roman" w:hAnsi="Times New Roman" w:cs="Times New Roman"/>
                <w:sz w:val="24"/>
                <w:highlight w:val="none"/>
                <w:lang w:val="en-US" w:eastAsia="zh-CN"/>
              </w:rPr>
              <w:t>定作方要求的</w:t>
            </w:r>
            <w:r>
              <w:rPr>
                <w:rFonts w:hint="eastAsia" w:ascii="Times New Roman" w:hAnsi="Times New Roman" w:cs="Times New Roman"/>
                <w:sz w:val="24"/>
                <w:highlight w:val="none"/>
                <w:lang w:val="en-US" w:eastAsia="zh-CN"/>
              </w:rPr>
              <w:t>发票/形式发票或</w:t>
            </w:r>
            <w:r>
              <w:rPr>
                <w:rFonts w:hint="default" w:ascii="Times New Roman" w:hAnsi="Times New Roman" w:cs="Times New Roman"/>
                <w:sz w:val="24"/>
                <w:highlight w:val="none"/>
                <w:lang w:val="en-US" w:eastAsia="zh-CN"/>
              </w:rPr>
              <w:t>其他</w:t>
            </w:r>
            <w:r>
              <w:rPr>
                <w:rFonts w:hint="eastAsia" w:ascii="Times New Roman" w:hAnsi="Times New Roman" w:cs="Times New Roman"/>
                <w:sz w:val="24"/>
                <w:highlight w:val="none"/>
                <w:lang w:val="en-US" w:eastAsia="zh-CN"/>
              </w:rPr>
              <w:t>同等</w:t>
            </w:r>
            <w:r>
              <w:rPr>
                <w:rFonts w:hint="default" w:ascii="Times New Roman" w:hAnsi="Times New Roman" w:cs="Times New Roman"/>
                <w:sz w:val="24"/>
                <w:highlight w:val="none"/>
                <w:lang w:val="en-US" w:eastAsia="zh-CN"/>
              </w:rPr>
              <w:t>发票形式</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6097" w:hRule="atLeast"/>
          <w:jc w:val="center"/>
        </w:trPr>
        <w:tc>
          <w:tcPr>
            <w:tcW w:w="76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eastAsia="宋体" w:cs="Times New Roman"/>
                <w:sz w:val="24"/>
                <w:highlight w:val="none"/>
                <w:vertAlign w:val="baseline"/>
                <w:lang w:val="en-US" w:eastAsia="zh-CN"/>
              </w:rPr>
            </w:pPr>
            <w:r>
              <w:rPr>
                <w:rFonts w:hint="default" w:ascii="Times New Roman" w:hAnsi="Times New Roman" w:eastAsia="宋体" w:cs="Times New Roman"/>
                <w:sz w:val="24"/>
                <w:highlight w:val="none"/>
                <w:vertAlign w:val="baseline"/>
                <w:lang w:val="en-US" w:eastAsia="zh-CN"/>
              </w:rPr>
              <w:t>*</w:t>
            </w:r>
            <w:r>
              <w:rPr>
                <w:rFonts w:hint="default" w:ascii="Times New Roman" w:hAnsi="Times New Roman" w:cs="Times New Roman"/>
                <w:sz w:val="24"/>
                <w:highlight w:val="none"/>
                <w:vertAlign w:val="baseline"/>
                <w:lang w:val="en-US" w:eastAsia="zh-CN"/>
              </w:rPr>
              <w:t>6</w:t>
            </w:r>
          </w:p>
        </w:tc>
        <w:tc>
          <w:tcPr>
            <w:tcW w:w="169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sz w:val="24"/>
                <w:highlight w:val="none"/>
                <w:vertAlign w:val="baseline"/>
                <w:lang w:eastAsia="zh-CN"/>
              </w:rPr>
            </w:pPr>
            <w:r>
              <w:rPr>
                <w:rFonts w:hint="default" w:ascii="Times New Roman" w:hAnsi="Times New Roman" w:cs="Times New Roman"/>
                <w:sz w:val="24"/>
                <w:highlight w:val="none"/>
                <w:vertAlign w:val="baseline"/>
                <w:lang w:eastAsia="zh-CN"/>
              </w:rPr>
              <w:t>报价</w:t>
            </w:r>
          </w:p>
        </w:tc>
        <w:tc>
          <w:tcPr>
            <w:tcW w:w="6604" w:type="dxa"/>
            <w:noWrap w:val="0"/>
            <w:vAlign w:val="center"/>
          </w:tcPr>
          <w:p>
            <w:pPr>
              <w:keepNext w:val="0"/>
              <w:keepLines w:val="0"/>
              <w:pageBreakBefore w:val="0"/>
              <w:widowControl w:val="0"/>
              <w:numPr>
                <w:ilvl w:val="0"/>
                <w:numId w:val="13"/>
              </w:numPr>
              <w:kinsoku/>
              <w:wordWrap/>
              <w:overflowPunct/>
              <w:topLinePunct w:val="0"/>
              <w:autoSpaceDE w:val="0"/>
              <w:autoSpaceDN w:val="0"/>
              <w:bidi w:val="0"/>
              <w:adjustRightInd/>
              <w:snapToGrid/>
              <w:spacing w:before="159" w:beforeLines="50" w:after="159" w:afterLines="50" w:line="240" w:lineRule="auto"/>
              <w:ind w:left="420" w:leftChars="0" w:hanging="420" w:firstLineChars="0"/>
              <w:jc w:val="left"/>
              <w:textAlignment w:val="auto"/>
              <w:outlineLvl w:val="9"/>
              <w:rPr>
                <w:rFonts w:hint="default" w:ascii="Times New Roman" w:hAnsi="Times New Roman" w:cs="Times New Roman"/>
                <w:sz w:val="24"/>
                <w:highlight w:val="none"/>
              </w:rPr>
            </w:pPr>
            <w:r>
              <w:rPr>
                <w:rFonts w:ascii="Times New Roman" w:hAnsi="Times New Roman" w:cs="Times New Roman"/>
                <w:sz w:val="24"/>
                <w:highlight w:val="none"/>
              </w:rPr>
              <w:t>本项目报价应包括以下内容：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59" w:beforeLines="50" w:after="159" w:afterLines="50" w:line="240" w:lineRule="auto"/>
              <w:ind w:firstLine="480" w:firstLineChars="200"/>
              <w:jc w:val="left"/>
              <w:textAlignment w:val="auto"/>
              <w:outlineLvl w:val="9"/>
              <w:rPr>
                <w:rFonts w:hint="default" w:ascii="Times New Roman" w:hAnsi="Times New Roman" w:cs="Times New Roman"/>
                <w:sz w:val="24"/>
                <w:highlight w:val="none"/>
              </w:rPr>
            </w:pPr>
            <w:r>
              <w:rPr>
                <w:rFonts w:hint="default" w:ascii="Times New Roman" w:hAnsi="Times New Roman" w:cs="Times New Roman"/>
                <w:sz w:val="24"/>
                <w:highlight w:val="none"/>
                <w:lang w:val="en-US" w:eastAsia="zh-CN"/>
              </w:rPr>
              <w:t>__</w:t>
            </w:r>
            <w:r>
              <w:rPr>
                <w:rFonts w:hint="default" w:ascii="Times New Roman" w:hAnsi="Times New Roman" w:cs="Times New Roman"/>
                <w:sz w:val="24"/>
                <w:highlight w:val="none"/>
                <w:u w:val="single"/>
                <w:lang w:val="en-US" w:eastAsia="zh-CN"/>
              </w:rPr>
              <w:t>完成本项目的所有所需费用</w:t>
            </w:r>
            <w:r>
              <w:rPr>
                <w:rFonts w:hint="default" w:ascii="Times New Roman" w:hAnsi="Times New Roman" w:cs="Times New Roman"/>
                <w:sz w:val="24"/>
                <w:highlight w:val="none"/>
                <w:lang w:val="en-US" w:eastAsia="zh-CN"/>
              </w:rPr>
              <w:t>_________</w:t>
            </w:r>
          </w:p>
          <w:p>
            <w:pPr>
              <w:keepNext w:val="0"/>
              <w:keepLines w:val="0"/>
              <w:pageBreakBefore w:val="0"/>
              <w:widowControl w:val="0"/>
              <w:numPr>
                <w:ilvl w:val="0"/>
                <w:numId w:val="13"/>
              </w:numPr>
              <w:kinsoku/>
              <w:wordWrap/>
              <w:overflowPunct/>
              <w:topLinePunct w:val="0"/>
              <w:autoSpaceDE w:val="0"/>
              <w:autoSpaceDN w:val="0"/>
              <w:bidi w:val="0"/>
              <w:adjustRightInd/>
              <w:snapToGrid/>
              <w:spacing w:before="159" w:beforeLines="50" w:after="159" w:afterLines="50" w:line="240" w:lineRule="auto"/>
              <w:ind w:left="420" w:leftChars="0" w:hanging="420" w:firstLineChars="0"/>
              <w:jc w:val="left"/>
              <w:textAlignment w:val="auto"/>
              <w:outlineLvl w:val="9"/>
              <w:rPr>
                <w:rFonts w:hint="default" w:ascii="Times New Roman" w:hAnsi="Times New Roman" w:cs="Times New Roman"/>
                <w:sz w:val="24"/>
                <w:highlight w:val="none"/>
              </w:rPr>
            </w:pPr>
            <w:r>
              <w:rPr>
                <w:rFonts w:hint="default" w:ascii="Times New Roman" w:hAnsi="Times New Roman" w:cs="Times New Roman"/>
                <w:sz w:val="24"/>
                <w:highlight w:val="none"/>
                <w:lang w:eastAsia="zh-CN"/>
              </w:rPr>
              <w:t>响应单位</w:t>
            </w:r>
            <w:r>
              <w:rPr>
                <w:rFonts w:hint="default" w:ascii="Times New Roman" w:hAnsi="Times New Roman" w:cs="Times New Roman"/>
                <w:sz w:val="24"/>
                <w:highlight w:val="none"/>
              </w:rPr>
              <w:t>须在</w:t>
            </w:r>
            <w:r>
              <w:rPr>
                <w:rFonts w:hint="default" w:ascii="Times New Roman" w:hAnsi="Times New Roman" w:cs="Times New Roman"/>
                <w:sz w:val="24"/>
                <w:highlight w:val="none"/>
                <w:lang w:eastAsia="zh-CN"/>
              </w:rPr>
              <w:t>分项报价表</w:t>
            </w:r>
            <w:r>
              <w:rPr>
                <w:rFonts w:hint="default" w:ascii="Times New Roman" w:hAnsi="Times New Roman" w:cs="Times New Roman"/>
                <w:sz w:val="24"/>
                <w:highlight w:val="none"/>
              </w:rPr>
              <w:t>（见附件）中分别报出以上各部分价格。</w:t>
            </w:r>
            <w:r>
              <w:rPr>
                <w:rFonts w:hint="default" w:ascii="Times New Roman" w:hAnsi="Times New Roman" w:cs="Times New Roman"/>
                <w:sz w:val="24"/>
                <w:highlight w:val="none"/>
                <w:lang w:eastAsia="zh-CN"/>
              </w:rPr>
              <w:t>响应单位</w:t>
            </w:r>
            <w:r>
              <w:rPr>
                <w:rFonts w:hint="default" w:ascii="Times New Roman" w:hAnsi="Times New Roman" w:cs="Times New Roman"/>
                <w:sz w:val="24"/>
                <w:highlight w:val="none"/>
              </w:rPr>
              <w:t>根据报价需要可对“分项报价表”进行扩展。</w:t>
            </w:r>
          </w:p>
          <w:p>
            <w:pPr>
              <w:keepNext w:val="0"/>
              <w:keepLines w:val="0"/>
              <w:pageBreakBefore w:val="0"/>
              <w:widowControl w:val="0"/>
              <w:numPr>
                <w:ilvl w:val="0"/>
                <w:numId w:val="13"/>
              </w:numPr>
              <w:kinsoku/>
              <w:wordWrap/>
              <w:overflowPunct/>
              <w:topLinePunct w:val="0"/>
              <w:autoSpaceDE w:val="0"/>
              <w:autoSpaceDN w:val="0"/>
              <w:bidi w:val="0"/>
              <w:adjustRightInd/>
              <w:snapToGrid/>
              <w:spacing w:before="159" w:beforeLines="50" w:after="159" w:afterLines="50" w:line="240" w:lineRule="auto"/>
              <w:ind w:left="420" w:leftChars="0" w:hanging="420" w:firstLineChars="0"/>
              <w:jc w:val="left"/>
              <w:textAlignment w:val="auto"/>
              <w:outlineLvl w:val="9"/>
              <w:rPr>
                <w:rFonts w:hint="default" w:ascii="Times New Roman" w:hAnsi="Times New Roman" w:cs="Times New Roman"/>
                <w:sz w:val="24"/>
                <w:highlight w:val="none"/>
              </w:rPr>
            </w:pPr>
            <w:r>
              <w:rPr>
                <w:rFonts w:ascii="Times New Roman" w:hAnsi="Times New Roman" w:cs="Times New Roman"/>
                <w:sz w:val="24"/>
                <w:highlight w:val="none"/>
              </w:rPr>
              <w:t>报价应是本项目范围内全部工作内容的价格体现，应包含所涉及的一切相关费用，若有遗漏，</w:t>
            </w:r>
            <w:r>
              <w:rPr>
                <w:rFonts w:hint="default" w:ascii="Times New Roman" w:hAnsi="Times New Roman" w:cs="Times New Roman"/>
                <w:sz w:val="24"/>
                <w:highlight w:val="none"/>
                <w:lang w:eastAsia="zh-CN"/>
              </w:rPr>
              <w:t>客服</w:t>
            </w:r>
            <w:r>
              <w:rPr>
                <w:rFonts w:ascii="Times New Roman" w:hAnsi="Times New Roman" w:cs="Times New Roman"/>
                <w:sz w:val="24"/>
                <w:highlight w:val="none"/>
              </w:rPr>
              <w:t>公司视作</w:t>
            </w:r>
            <w:r>
              <w:rPr>
                <w:rFonts w:hint="default" w:ascii="Times New Roman" w:hAnsi="Times New Roman" w:cs="Times New Roman"/>
                <w:sz w:val="24"/>
                <w:highlight w:val="none"/>
                <w:lang w:eastAsia="zh-CN"/>
              </w:rPr>
              <w:t>响应单位</w:t>
            </w:r>
            <w:r>
              <w:rPr>
                <w:rFonts w:ascii="Times New Roman" w:hAnsi="Times New Roman" w:cs="Times New Roman"/>
                <w:sz w:val="24"/>
                <w:highlight w:val="none"/>
              </w:rPr>
              <w:t>已考虑让利，费用不予增加。</w:t>
            </w:r>
          </w:p>
          <w:p>
            <w:pPr>
              <w:keepNext w:val="0"/>
              <w:keepLines w:val="0"/>
              <w:pageBreakBefore w:val="0"/>
              <w:widowControl w:val="0"/>
              <w:numPr>
                <w:ilvl w:val="0"/>
                <w:numId w:val="13"/>
              </w:numPr>
              <w:kinsoku/>
              <w:wordWrap/>
              <w:overflowPunct/>
              <w:topLinePunct w:val="0"/>
              <w:autoSpaceDE w:val="0"/>
              <w:autoSpaceDN w:val="0"/>
              <w:bidi w:val="0"/>
              <w:adjustRightInd/>
              <w:snapToGrid/>
              <w:spacing w:before="159" w:beforeLines="50" w:after="159" w:afterLines="50" w:line="240" w:lineRule="auto"/>
              <w:ind w:left="420" w:leftChars="0" w:hanging="420" w:firstLineChars="0"/>
              <w:jc w:val="left"/>
              <w:textAlignment w:val="auto"/>
              <w:outlineLvl w:val="9"/>
              <w:rPr>
                <w:rFonts w:ascii="Times New Roman" w:hAnsi="Times New Roman" w:cs="Times New Roman"/>
                <w:sz w:val="24"/>
                <w:highlight w:val="none"/>
              </w:rPr>
            </w:pPr>
            <w:r>
              <w:rPr>
                <w:rFonts w:hint="default" w:ascii="Times New Roman" w:hAnsi="Times New Roman" w:cs="Times New Roman"/>
                <w:sz w:val="24"/>
                <w:highlight w:val="none"/>
                <w:lang w:eastAsia="zh-CN"/>
              </w:rPr>
              <w:t>响应单位</w:t>
            </w:r>
            <w:r>
              <w:rPr>
                <w:rFonts w:ascii="Times New Roman" w:hAnsi="Times New Roman" w:cs="Times New Roman"/>
                <w:sz w:val="24"/>
                <w:highlight w:val="none"/>
              </w:rPr>
              <w:t>提交的报价不应有选择性报价或具有附加条件的报价</w:t>
            </w:r>
            <w:r>
              <w:rPr>
                <w:rFonts w:hint="default" w:ascii="Times New Roman" w:hAnsi="Times New Roman" w:cs="Times New Roman"/>
                <w:sz w:val="24"/>
                <w:highlight w:val="none"/>
                <w:lang w:eastAsia="zh-CN"/>
              </w:rPr>
              <w:t>，</w:t>
            </w:r>
            <w:r>
              <w:rPr>
                <w:rFonts w:ascii="Times New Roman" w:hAnsi="Times New Roman" w:cs="Times New Roman"/>
                <w:sz w:val="24"/>
                <w:highlight w:val="none"/>
              </w:rPr>
              <w:t>如出现以下情况（包括但不限于以下几种），则</w:t>
            </w:r>
            <w:r>
              <w:rPr>
                <w:rFonts w:hint="default" w:ascii="Times New Roman" w:hAnsi="Times New Roman" w:cs="Times New Roman"/>
                <w:sz w:val="24"/>
                <w:highlight w:val="none"/>
                <w:lang w:eastAsia="zh-CN"/>
              </w:rPr>
              <w:t>响应文件</w:t>
            </w:r>
            <w:r>
              <w:rPr>
                <w:rFonts w:ascii="Times New Roman" w:hAnsi="Times New Roman" w:cs="Times New Roman"/>
                <w:sz w:val="24"/>
                <w:highlight w:val="none"/>
              </w:rPr>
              <w:t>将被否决：</w:t>
            </w:r>
          </w:p>
          <w:p>
            <w:pPr>
              <w:keepNext w:val="0"/>
              <w:keepLines w:val="0"/>
              <w:pageBreakBefore w:val="0"/>
              <w:widowControl w:val="0"/>
              <w:numPr>
                <w:ilvl w:val="0"/>
                <w:numId w:val="14"/>
              </w:numPr>
              <w:tabs>
                <w:tab w:val="left" w:pos="312"/>
              </w:tabs>
              <w:kinsoku/>
              <w:wordWrap/>
              <w:overflowPunct/>
              <w:topLinePunct w:val="0"/>
              <w:autoSpaceDE/>
              <w:autoSpaceDN/>
              <w:bidi w:val="0"/>
              <w:adjustRightInd/>
              <w:snapToGrid/>
              <w:spacing w:before="159" w:beforeLines="50" w:after="159" w:afterLines="50" w:line="240" w:lineRule="auto"/>
              <w:ind w:left="420" w:leftChars="200" w:firstLine="0" w:firstLineChars="0"/>
              <w:textAlignment w:val="auto"/>
              <w:outlineLvl w:val="9"/>
              <w:rPr>
                <w:rFonts w:ascii="Times New Roman" w:hAnsi="Times New Roman" w:cs="Times New Roman"/>
                <w:sz w:val="24"/>
                <w:highlight w:val="none"/>
              </w:rPr>
            </w:pPr>
            <w:r>
              <w:rPr>
                <w:rFonts w:ascii="Times New Roman" w:hAnsi="Times New Roman" w:cs="Times New Roman"/>
                <w:sz w:val="24"/>
                <w:highlight w:val="none"/>
              </w:rPr>
              <w:t>我方（</w:t>
            </w:r>
            <w:r>
              <w:rPr>
                <w:rFonts w:hint="default" w:ascii="Times New Roman" w:hAnsi="Times New Roman" w:cs="Times New Roman"/>
                <w:sz w:val="24"/>
                <w:highlight w:val="none"/>
                <w:lang w:eastAsia="zh-CN"/>
              </w:rPr>
              <w:t>响应单位</w:t>
            </w:r>
            <w:r>
              <w:rPr>
                <w:rFonts w:ascii="Times New Roman" w:hAnsi="Times New Roman" w:cs="Times New Roman"/>
                <w:sz w:val="24"/>
                <w:highlight w:val="none"/>
              </w:rPr>
              <w:t>）若中标，则将在报价基础上降价</w:t>
            </w:r>
          </w:p>
          <w:p>
            <w:pPr>
              <w:keepNext w:val="0"/>
              <w:keepLines w:val="0"/>
              <w:pageBreakBefore w:val="0"/>
              <w:widowControl w:val="0"/>
              <w:numPr>
                <w:ilvl w:val="0"/>
                <w:numId w:val="14"/>
              </w:numPr>
              <w:tabs>
                <w:tab w:val="left" w:pos="312"/>
              </w:tabs>
              <w:kinsoku/>
              <w:wordWrap/>
              <w:overflowPunct/>
              <w:topLinePunct w:val="0"/>
              <w:autoSpaceDE/>
              <w:autoSpaceDN/>
              <w:bidi w:val="0"/>
              <w:adjustRightInd/>
              <w:snapToGrid/>
              <w:spacing w:before="159" w:beforeLines="50" w:after="159" w:afterLines="50" w:line="240" w:lineRule="auto"/>
              <w:ind w:left="420" w:leftChars="200" w:firstLine="0" w:firstLineChars="0"/>
              <w:textAlignment w:val="auto"/>
              <w:outlineLvl w:val="9"/>
              <w:rPr>
                <w:rFonts w:hint="default" w:ascii="Times New Roman" w:hAnsi="Times New Roman" w:cs="Times New Roman"/>
                <w:sz w:val="24"/>
                <w:highlight w:val="none"/>
              </w:rPr>
            </w:pPr>
            <w:r>
              <w:rPr>
                <w:rFonts w:ascii="Times New Roman" w:hAnsi="Times New Roman" w:cs="Times New Roman"/>
                <w:sz w:val="24"/>
                <w:highlight w:val="none"/>
              </w:rPr>
              <w:t>我方（</w:t>
            </w:r>
            <w:r>
              <w:rPr>
                <w:rFonts w:hint="default" w:ascii="Times New Roman" w:hAnsi="Times New Roman" w:cs="Times New Roman"/>
                <w:sz w:val="24"/>
                <w:highlight w:val="none"/>
                <w:lang w:eastAsia="zh-CN"/>
              </w:rPr>
              <w:t>响应单位</w:t>
            </w:r>
            <w:r>
              <w:rPr>
                <w:rFonts w:ascii="Times New Roman" w:hAnsi="Times New Roman" w:cs="Times New Roman"/>
                <w:sz w:val="24"/>
                <w:highlight w:val="none"/>
              </w:rPr>
              <w:t>）若中标某几个项目，则这几个项目将在报价基础上降价</w:t>
            </w:r>
          </w:p>
          <w:p>
            <w:pPr>
              <w:keepNext w:val="0"/>
              <w:keepLines w:val="0"/>
              <w:pageBreakBefore w:val="0"/>
              <w:widowControl w:val="0"/>
              <w:numPr>
                <w:ilvl w:val="0"/>
                <w:numId w:val="14"/>
              </w:numPr>
              <w:tabs>
                <w:tab w:val="left" w:pos="312"/>
              </w:tabs>
              <w:kinsoku/>
              <w:wordWrap/>
              <w:overflowPunct/>
              <w:topLinePunct w:val="0"/>
              <w:autoSpaceDE/>
              <w:autoSpaceDN/>
              <w:bidi w:val="0"/>
              <w:adjustRightInd/>
              <w:snapToGrid/>
              <w:spacing w:before="159" w:beforeLines="50" w:after="159" w:afterLines="50" w:line="240" w:lineRule="auto"/>
              <w:ind w:left="420" w:leftChars="200" w:firstLine="0" w:firstLineChars="0"/>
              <w:textAlignment w:val="auto"/>
              <w:outlineLvl w:val="9"/>
              <w:rPr>
                <w:rFonts w:hint="default" w:ascii="Times New Roman" w:hAnsi="Times New Roman" w:cs="Times New Roman"/>
                <w:sz w:val="24"/>
                <w:highlight w:val="none"/>
              </w:rPr>
            </w:pPr>
            <w:r>
              <w:rPr>
                <w:rFonts w:ascii="Times New Roman" w:hAnsi="Times New Roman" w:cs="Times New Roman"/>
                <w:sz w:val="24"/>
                <w:highlight w:val="none"/>
              </w:rPr>
              <w:t>我方（</w:t>
            </w:r>
            <w:r>
              <w:rPr>
                <w:rFonts w:hint="default" w:ascii="Times New Roman" w:hAnsi="Times New Roman" w:cs="Times New Roman"/>
                <w:sz w:val="24"/>
                <w:highlight w:val="none"/>
                <w:lang w:eastAsia="zh-CN"/>
              </w:rPr>
              <w:t>响应单位</w:t>
            </w:r>
            <w:r>
              <w:rPr>
                <w:rFonts w:ascii="Times New Roman" w:hAnsi="Times New Roman" w:cs="Times New Roman"/>
                <w:sz w:val="24"/>
                <w:highlight w:val="none"/>
              </w:rPr>
              <w:t>）提交的方案若中标，则该方案价格将优惠</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712" w:hRule="atLeast"/>
          <w:jc w:val="center"/>
        </w:trPr>
        <w:tc>
          <w:tcPr>
            <w:tcW w:w="76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eastAsia="宋体" w:cs="Times New Roman"/>
                <w:sz w:val="24"/>
                <w:highlight w:val="none"/>
                <w:vertAlign w:val="baseline"/>
                <w:lang w:val="en-US" w:eastAsia="zh-CN"/>
              </w:rPr>
            </w:pPr>
            <w:r>
              <w:rPr>
                <w:rFonts w:hint="default" w:ascii="Times New Roman" w:hAnsi="Times New Roman" w:cs="Times New Roman"/>
                <w:sz w:val="24"/>
                <w:highlight w:val="none"/>
                <w:vertAlign w:val="baseline"/>
                <w:lang w:val="en-US" w:eastAsia="zh-CN"/>
              </w:rPr>
              <w:t>7</w:t>
            </w:r>
          </w:p>
        </w:tc>
        <w:tc>
          <w:tcPr>
            <w:tcW w:w="169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eastAsia="宋体" w:cs="Times New Roman"/>
                <w:sz w:val="24"/>
                <w:highlight w:val="none"/>
                <w:vertAlign w:val="baseline"/>
                <w:lang w:val="en-US" w:eastAsia="zh-CN"/>
              </w:rPr>
            </w:pPr>
            <w:r>
              <w:rPr>
                <w:rFonts w:hint="default" w:ascii="Times New Roman" w:hAnsi="Times New Roman" w:cs="Times New Roman"/>
                <w:sz w:val="24"/>
                <w:highlight w:val="none"/>
                <w:vertAlign w:val="baseline"/>
                <w:lang w:eastAsia="zh-CN"/>
              </w:rPr>
              <w:t>其他商务要求</w:t>
            </w:r>
          </w:p>
        </w:tc>
        <w:tc>
          <w:tcPr>
            <w:tcW w:w="6604" w:type="dxa"/>
            <w:noWrap w:val="0"/>
            <w:vAlign w:val="center"/>
          </w:tcPr>
          <w:p>
            <w:pPr>
              <w:numPr>
                <w:ilvl w:val="0"/>
                <w:numId w:val="15"/>
              </w:numPr>
              <w:autoSpaceDE w:val="0"/>
              <w:autoSpaceDN w:val="0"/>
              <w:spacing w:before="120" w:beforeLines="50" w:after="120" w:afterLines="50"/>
              <w:jc w:val="left"/>
              <w:rPr>
                <w:rFonts w:hint="default" w:ascii="Times New Roman" w:hAnsi="Times New Roman" w:cs="Times New Roman"/>
                <w:sz w:val="24"/>
              </w:rPr>
            </w:pPr>
            <w:r>
              <w:rPr>
                <w:rFonts w:hint="default" w:ascii="Times New Roman" w:hAnsi="Times New Roman" w:cs="Times New Roman"/>
                <w:sz w:val="24"/>
              </w:rPr>
              <w:t>在签署本项目合同及履行本项目义务时无任何法律障碍和重大事件影响供应商继续正常存续和全面履行本项目合同的能力，未被列入全国失信被执行人名单</w:t>
            </w:r>
            <w:r>
              <w:rPr>
                <w:rFonts w:hint="default" w:ascii="Times New Roman" w:hAnsi="Times New Roman" w:cs="Times New Roman"/>
                <w:sz w:val="24"/>
                <w:lang w:eastAsia="zh-CN"/>
              </w:rPr>
              <w:t>；</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0" w:leftChars="0" w:firstLine="0" w:firstLineChars="0"/>
              <w:jc w:val="left"/>
              <w:textAlignment w:val="auto"/>
              <w:outlineLvl w:val="9"/>
              <w:rPr>
                <w:rFonts w:hint="default" w:ascii="Times New Roman" w:hAnsi="Times New Roman" w:cs="Times New Roman"/>
                <w:sz w:val="24"/>
                <w:highlight w:val="none"/>
              </w:rPr>
            </w:pPr>
            <w:r>
              <w:rPr>
                <w:rFonts w:hint="default" w:ascii="Times New Roman" w:hAnsi="Times New Roman" w:cs="Times New Roman"/>
                <w:sz w:val="24"/>
                <w:lang w:val="en-US" w:eastAsia="zh-CN"/>
              </w:rPr>
              <w:t>2.</w:t>
            </w:r>
            <w:r>
              <w:rPr>
                <w:rFonts w:hint="default" w:ascii="Times New Roman" w:hAnsi="Times New Roman" w:cs="Times New Roman"/>
                <w:sz w:val="24"/>
              </w:rPr>
              <w:t>项目不允许联合体报价，不得转让、分包。</w:t>
            </w:r>
          </w:p>
        </w:tc>
      </w:tr>
    </w:tbl>
    <w:p>
      <w:pPr>
        <w:keepNext w:val="0"/>
        <w:keepLines w:val="0"/>
        <w:pageBreakBefore w:val="0"/>
        <w:kinsoku/>
        <w:overflowPunct/>
        <w:topLinePunct w:val="0"/>
        <w:bidi w:val="0"/>
        <w:textAlignment w:val="auto"/>
        <w:outlineLvl w:val="9"/>
        <w:rPr>
          <w:rFonts w:ascii="Times New Roman" w:hAnsi="Times New Roman" w:cs="Times New Roman"/>
          <w:highlight w:val="none"/>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Times New Roman" w:hAnsi="Times New Roman" w:eastAsia="方正小标宋简体" w:cs="Times New Roman"/>
          <w:b/>
          <w:bCs w:val="0"/>
          <w:color w:val="000000"/>
          <w:sz w:val="36"/>
          <w:szCs w:val="36"/>
          <w:highlight w:val="none"/>
          <w:lang w:eastAsia="zh-CN"/>
        </w:rPr>
      </w:pPr>
      <w:r>
        <w:rPr>
          <w:rFonts w:ascii="Times New Roman" w:hAnsi="Times New Roman" w:cs="Times New Roman"/>
          <w:highlight w:val="none"/>
        </w:rPr>
        <w:br w:type="page"/>
      </w:r>
      <w:bookmarkEnd w:id="13"/>
      <w:bookmarkStart w:id="18" w:name="_Toc28157_WPSOffice_Level1"/>
      <w:r>
        <w:rPr>
          <w:rFonts w:hint="default" w:ascii="Times New Roman" w:hAnsi="Times New Roman" w:eastAsia="方正小标宋简体" w:cs="Times New Roman"/>
          <w:b/>
          <w:bCs w:val="0"/>
          <w:color w:val="000000"/>
          <w:sz w:val="36"/>
          <w:szCs w:val="36"/>
          <w:highlight w:val="none"/>
          <w:lang w:eastAsia="zh-CN"/>
        </w:rPr>
        <w:t>第五</w:t>
      </w:r>
      <w:r>
        <w:rPr>
          <w:rFonts w:hint="default" w:ascii="Times New Roman" w:hAnsi="Times New Roman" w:eastAsia="方正小标宋简体" w:cs="Times New Roman"/>
          <w:b/>
          <w:bCs w:val="0"/>
          <w:color w:val="000000"/>
          <w:sz w:val="36"/>
          <w:szCs w:val="36"/>
          <w:highlight w:val="none"/>
          <w:lang w:val="en-US" w:eastAsia="zh-CN"/>
        </w:rPr>
        <w:t>章</w:t>
      </w:r>
      <w:r>
        <w:rPr>
          <w:rFonts w:hint="default" w:ascii="Times New Roman" w:hAnsi="Times New Roman" w:eastAsia="方正小标宋简体" w:cs="Times New Roman"/>
          <w:b/>
          <w:bCs w:val="0"/>
          <w:color w:val="000000"/>
          <w:sz w:val="36"/>
          <w:szCs w:val="36"/>
          <w:highlight w:val="none"/>
          <w:lang w:eastAsia="zh-CN"/>
        </w:rPr>
        <w:t xml:space="preserve"> </w:t>
      </w:r>
      <w:r>
        <w:rPr>
          <w:rFonts w:hint="default" w:ascii="Times New Roman" w:hAnsi="Times New Roman" w:eastAsia="方正小标宋简体" w:cs="Times New Roman"/>
          <w:b/>
          <w:bCs w:val="0"/>
          <w:color w:val="000000"/>
          <w:sz w:val="36"/>
          <w:szCs w:val="36"/>
          <w:highlight w:val="none"/>
          <w:lang w:val="en-US" w:eastAsia="zh-CN"/>
        </w:rPr>
        <w:t xml:space="preserve"> </w:t>
      </w:r>
      <w:r>
        <w:rPr>
          <w:rFonts w:hint="eastAsia" w:eastAsia="方正小标宋简体" w:cs="Times New Roman"/>
          <w:b/>
          <w:bCs w:val="0"/>
          <w:color w:val="000000"/>
          <w:sz w:val="36"/>
          <w:szCs w:val="36"/>
          <w:highlight w:val="none"/>
          <w:lang w:val="en-US" w:eastAsia="zh-CN"/>
        </w:rPr>
        <w:t>技术</w:t>
      </w:r>
      <w:r>
        <w:rPr>
          <w:rFonts w:hint="default" w:ascii="Times New Roman" w:hAnsi="Times New Roman" w:eastAsia="方正小标宋简体" w:cs="Times New Roman"/>
          <w:b/>
          <w:bCs w:val="0"/>
          <w:color w:val="000000"/>
          <w:sz w:val="36"/>
          <w:szCs w:val="36"/>
          <w:highlight w:val="none"/>
          <w:lang w:eastAsia="zh-CN"/>
        </w:rPr>
        <w:t>要求</w:t>
      </w:r>
      <w:bookmarkEnd w:id="18"/>
    </w:p>
    <w:p>
      <w:pPr>
        <w:keepNext w:val="0"/>
        <w:keepLines w:val="0"/>
        <w:pageBreakBefore w:val="0"/>
        <w:widowControl/>
        <w:kinsoku/>
        <w:overflowPunct/>
        <w:topLinePunct w:val="0"/>
        <w:bidi w:val="0"/>
        <w:ind w:firstLine="602" w:firstLineChars="200"/>
        <w:jc w:val="center"/>
        <w:textAlignment w:val="auto"/>
        <w:outlineLvl w:val="9"/>
        <w:rPr>
          <w:rFonts w:ascii="Times New Roman" w:hAnsi="Times New Roman" w:cs="Times New Roman"/>
          <w:b/>
          <w:bCs/>
          <w:kern w:val="44"/>
          <w:sz w:val="30"/>
          <w:szCs w:val="30"/>
          <w:highlight w:val="none"/>
        </w:rPr>
      </w:pP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default" w:ascii="Times New Roman" w:hAnsi="Times New Roman" w:eastAsia="黑体" w:cs="Times New Roman"/>
          <w:b/>
          <w:bCs/>
          <w:sz w:val="28"/>
          <w:szCs w:val="36"/>
          <w:highlight w:val="none"/>
          <w:u w:val="single"/>
          <w:lang w:eastAsia="zh-CN"/>
        </w:rPr>
      </w:pPr>
      <w:r>
        <w:rPr>
          <w:rFonts w:hint="default" w:ascii="Times New Roman" w:hAnsi="Times New Roman" w:eastAsia="黑体" w:cs="Times New Roman"/>
          <w:b/>
          <w:bCs/>
          <w:sz w:val="28"/>
          <w:szCs w:val="36"/>
          <w:highlight w:val="none"/>
          <w:u w:val="single"/>
          <w:lang w:eastAsia="zh-CN"/>
        </w:rPr>
        <w:t>特别提醒：</w:t>
      </w:r>
    </w:p>
    <w:p>
      <w:pPr>
        <w:keepNext w:val="0"/>
        <w:keepLines w:val="0"/>
        <w:pageBreakBefore w:val="0"/>
        <w:widowControl w:val="0"/>
        <w:numPr>
          <w:ilvl w:val="0"/>
          <w:numId w:val="11"/>
        </w:numPr>
        <w:kinsoku/>
        <w:wordWrap/>
        <w:overflowPunct/>
        <w:topLinePunct w:val="0"/>
        <w:autoSpaceDE/>
        <w:autoSpaceDN/>
        <w:bidi w:val="0"/>
        <w:adjustRightInd w:val="0"/>
        <w:snapToGrid w:val="0"/>
        <w:ind w:left="420" w:leftChars="0" w:hanging="420" w:firstLineChars="0"/>
        <w:textAlignment w:val="auto"/>
        <w:outlineLvl w:val="9"/>
        <w:rPr>
          <w:rFonts w:hint="default" w:ascii="Times New Roman" w:hAnsi="Times New Roman" w:eastAsia="黑体" w:cs="Times New Roman"/>
          <w:b/>
          <w:bCs/>
          <w:sz w:val="28"/>
          <w:szCs w:val="36"/>
          <w:highlight w:val="none"/>
          <w:u w:val="single"/>
          <w:lang w:eastAsia="zh-CN"/>
        </w:rPr>
      </w:pPr>
      <w:r>
        <w:rPr>
          <w:rFonts w:hint="default" w:ascii="Times New Roman" w:hAnsi="Times New Roman" w:eastAsia="黑体" w:cs="Times New Roman"/>
          <w:b/>
          <w:bCs/>
          <w:sz w:val="28"/>
          <w:szCs w:val="36"/>
          <w:highlight w:val="none"/>
          <w:u w:val="single"/>
          <w:lang w:eastAsia="zh-CN"/>
        </w:rPr>
        <w:t>本章序号标注“*”号的均为关键服务要求，对这些条款的不响应将导致响应文件被否决。响应单位应提供相应的服务方案描述或证明材料。</w:t>
      </w:r>
    </w:p>
    <w:p>
      <w:pPr>
        <w:keepNext w:val="0"/>
        <w:keepLines w:val="0"/>
        <w:pageBreakBefore w:val="0"/>
        <w:kinsoku/>
        <w:overflowPunct/>
        <w:topLinePunct w:val="0"/>
        <w:bidi w:val="0"/>
        <w:textAlignment w:val="auto"/>
        <w:outlineLvl w:val="9"/>
        <w:rPr>
          <w:rFonts w:ascii="Times New Roman" w:hAnsi="Times New Roman" w:cs="Times New Roman"/>
          <w:szCs w:val="21"/>
          <w:highlight w:val="none"/>
        </w:rPr>
      </w:pPr>
    </w:p>
    <w:p>
      <w:pPr>
        <w:pStyle w:val="54"/>
        <w:numPr>
          <w:ilvl w:val="0"/>
          <w:numId w:val="0"/>
        </w:numPr>
        <w:spacing w:line="240" w:lineRule="auto"/>
        <w:ind w:left="210" w:leftChars="100" w:firstLine="0" w:firstLineChars="0"/>
        <w:rPr>
          <w:rFonts w:hint="default" w:ascii="Times New Roman" w:hAnsi="Times New Roman" w:eastAsia="宋体" w:cs="Times New Roman"/>
          <w:b/>
          <w:sz w:val="28"/>
          <w:szCs w:val="28"/>
          <w:lang w:eastAsia="zh-CN"/>
        </w:rPr>
      </w:pP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hint="default" w:ascii="Times New Roman" w:hAnsi="Times New Roman" w:cs="Times New Roman" w:eastAsiaTheme="minorEastAsia"/>
          <w:sz w:val="28"/>
          <w:szCs w:val="28"/>
          <w:lang w:val="en-US"/>
        </w:rPr>
      </w:pPr>
      <w:r>
        <w:rPr>
          <w:rFonts w:hint="default" w:ascii="Times New Roman" w:hAnsi="Times New Roman" w:cs="Times New Roman" w:eastAsiaTheme="minorEastAsia"/>
          <w:kern w:val="2"/>
          <w:sz w:val="28"/>
          <w:szCs w:val="28"/>
          <w:lang w:val="en-US" w:eastAsia="zh-CN" w:bidi="ar"/>
        </w:rPr>
        <w:t>*1.会议场地为香港东涌世贸喜来登，场地面积为387平方米，需具备赴香港开展相关工作的能力；</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hint="default" w:ascii="Times New Roman" w:hAnsi="Times New Roman" w:cs="Times New Roman" w:eastAsiaTheme="minorEastAsia"/>
          <w:kern w:val="2"/>
          <w:sz w:val="28"/>
          <w:szCs w:val="28"/>
          <w:lang w:val="en-US" w:eastAsia="zh-CN" w:bidi="ar"/>
        </w:rPr>
      </w:pPr>
      <w:r>
        <w:rPr>
          <w:rFonts w:hint="default" w:ascii="Times New Roman" w:hAnsi="Times New Roman" w:cs="Times New Roman" w:eastAsiaTheme="minorEastAsia"/>
          <w:kern w:val="2"/>
          <w:sz w:val="28"/>
          <w:szCs w:val="28"/>
          <w:lang w:val="en-US" w:eastAsia="zh-CN" w:bidi="ar"/>
        </w:rPr>
        <w:t>*2.具备丰富的会务工作、舞台搭建、会议氛围布置经验，需提供不少于2项成功经验案例；</w:t>
      </w:r>
    </w:p>
    <w:p>
      <w:pPr>
        <w:keepNext w:val="0"/>
        <w:keepLines w:val="0"/>
        <w:widowControl w:val="0"/>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cs="Times New Roman" w:eastAsiaTheme="minorEastAsia"/>
          <w:color w:val="000000"/>
          <w:kern w:val="0"/>
          <w:sz w:val="28"/>
          <w:szCs w:val="28"/>
          <w:lang w:val="en-US"/>
        </w:rPr>
      </w:pPr>
      <w:r>
        <w:rPr>
          <w:rFonts w:hint="default" w:ascii="Times New Roman" w:hAnsi="Times New Roman" w:cs="Times New Roman" w:eastAsiaTheme="minorEastAsia"/>
          <w:kern w:val="2"/>
          <w:sz w:val="28"/>
          <w:szCs w:val="28"/>
          <w:lang w:val="en-US" w:eastAsia="zh-CN" w:bidi="ar"/>
        </w:rPr>
        <w:t xml:space="preserve">     3.按照设计要求落实材料定制（详见附件需求清单），安排专人负责制作施工图及项目进度表，</w:t>
      </w:r>
      <w:r>
        <w:rPr>
          <w:rFonts w:hint="default" w:ascii="Times New Roman" w:hAnsi="Times New Roman" w:cs="Times New Roman" w:eastAsiaTheme="minorEastAsia"/>
          <w:color w:val="000000"/>
          <w:kern w:val="0"/>
          <w:sz w:val="28"/>
          <w:szCs w:val="28"/>
          <w:lang w:val="en-US" w:eastAsia="zh-CN" w:bidi="ar"/>
        </w:rPr>
        <w:t>彩排当天（含双休日及香港假日）入场完成施工搭建；</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hint="default" w:ascii="Times New Roman" w:hAnsi="Times New Roman" w:cs="Times New Roman" w:eastAsiaTheme="minorEastAsia"/>
          <w:sz w:val="28"/>
          <w:szCs w:val="28"/>
          <w:lang w:val="en-US"/>
        </w:rPr>
      </w:pPr>
      <w:r>
        <w:rPr>
          <w:rFonts w:hint="default" w:ascii="Times New Roman" w:hAnsi="Times New Roman" w:cs="Times New Roman" w:eastAsiaTheme="minorEastAsia"/>
          <w:kern w:val="2"/>
          <w:sz w:val="28"/>
          <w:szCs w:val="28"/>
          <w:lang w:val="en-US" w:eastAsia="zh-CN" w:bidi="ar"/>
        </w:rPr>
        <w:t>4.彩排所需的人工支持（如音响、屏幕布置搬运等），随时响应采购方需求（含双休日</w:t>
      </w:r>
      <w:r>
        <w:rPr>
          <w:rFonts w:hint="default" w:ascii="Times New Roman" w:hAnsi="Times New Roman" w:cs="Times New Roman" w:eastAsiaTheme="minorEastAsia"/>
          <w:color w:val="000000"/>
          <w:kern w:val="0"/>
          <w:sz w:val="28"/>
          <w:szCs w:val="28"/>
          <w:lang w:val="en-US" w:eastAsia="zh-CN" w:bidi="ar"/>
        </w:rPr>
        <w:t>及香港假日</w:t>
      </w:r>
      <w:r>
        <w:rPr>
          <w:rFonts w:hint="default" w:ascii="Times New Roman" w:hAnsi="Times New Roman" w:cs="Times New Roman" w:eastAsiaTheme="minorEastAsia"/>
          <w:kern w:val="2"/>
          <w:sz w:val="28"/>
          <w:szCs w:val="28"/>
          <w:lang w:val="en-US" w:eastAsia="zh-CN" w:bidi="ar"/>
        </w:rPr>
        <w:t>）。具备24小时响应能力，能够完成临时（含夜间）打印工作（席卡、手册等），在提出需求后6小时内交付；</w:t>
      </w:r>
    </w:p>
    <w:p>
      <w:pPr>
        <w:adjustRightInd w:val="0"/>
        <w:snapToGrid w:val="0"/>
        <w:spacing w:line="360" w:lineRule="auto"/>
        <w:ind w:firstLine="560" w:firstLineChars="200"/>
        <w:rPr>
          <w:rFonts w:hint="default"/>
          <w:lang w:val="en-US" w:eastAsia="zh-CN"/>
        </w:rPr>
      </w:pPr>
      <w:r>
        <w:rPr>
          <w:rFonts w:hint="default" w:ascii="Times New Roman" w:hAnsi="Times New Roman" w:cs="Times New Roman" w:eastAsiaTheme="minorEastAsia"/>
          <w:kern w:val="2"/>
          <w:sz w:val="28"/>
          <w:szCs w:val="28"/>
          <w:lang w:val="en-US" w:eastAsia="zh-CN" w:bidi="ar"/>
        </w:rPr>
        <w:t>5.根据活动召开的实际情况确定具体的会务服务项目</w:t>
      </w:r>
      <w:r>
        <w:rPr>
          <w:rFonts w:hint="eastAsia" w:ascii="Times New Roman" w:hAnsi="Times New Roman" w:cs="Times New Roman" w:eastAsiaTheme="minorEastAsia"/>
          <w:kern w:val="2"/>
          <w:sz w:val="28"/>
          <w:szCs w:val="28"/>
          <w:lang w:val="en-US" w:eastAsia="zh-CN" w:bidi="ar"/>
        </w:rPr>
        <w:t>；</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hint="default" w:ascii="Times New Roman" w:hAnsi="Times New Roman" w:cs="Times New Roman" w:eastAsiaTheme="minorEastAsia"/>
          <w:kern w:val="2"/>
          <w:sz w:val="28"/>
          <w:szCs w:val="28"/>
          <w:lang w:val="en-US" w:eastAsia="zh-CN" w:bidi="ar"/>
        </w:rPr>
      </w:pPr>
      <w:r>
        <w:rPr>
          <w:rFonts w:hint="eastAsia" w:cs="Times New Roman" w:eastAsiaTheme="minorEastAsia"/>
          <w:kern w:val="2"/>
          <w:sz w:val="28"/>
          <w:szCs w:val="28"/>
          <w:lang w:val="en-US" w:eastAsia="zh-CN" w:bidi="ar"/>
        </w:rPr>
        <w:t>6</w:t>
      </w:r>
      <w:r>
        <w:rPr>
          <w:rFonts w:hint="default" w:ascii="Times New Roman" w:hAnsi="Times New Roman" w:cs="Times New Roman" w:eastAsiaTheme="minorEastAsia"/>
          <w:kern w:val="2"/>
          <w:sz w:val="28"/>
          <w:szCs w:val="28"/>
          <w:lang w:val="en-US" w:eastAsia="zh-CN" w:bidi="ar"/>
        </w:rPr>
        <w:t>.按照附件报价单进行报价</w:t>
      </w:r>
      <w:r>
        <w:rPr>
          <w:rFonts w:hint="eastAsia" w:ascii="Times New Roman" w:hAnsi="Times New Roman" w:cs="Times New Roman" w:eastAsiaTheme="minorEastAsia"/>
          <w:kern w:val="2"/>
          <w:sz w:val="28"/>
          <w:szCs w:val="28"/>
          <w:lang w:val="en-US" w:eastAsia="zh-CN" w:bidi="ar"/>
        </w:rPr>
        <w:t>；</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hint="default" w:ascii="Times New Roman" w:hAnsi="Times New Roman" w:cs="Times New Roman" w:eastAsiaTheme="minorEastAsia"/>
          <w:kern w:val="2"/>
          <w:sz w:val="28"/>
          <w:szCs w:val="28"/>
          <w:highlight w:val="none"/>
          <w:lang w:val="en-US" w:eastAsia="zh-CN" w:bidi="ar"/>
        </w:rPr>
      </w:pPr>
      <w:r>
        <w:rPr>
          <w:rFonts w:hint="eastAsia" w:cs="Times New Roman" w:eastAsiaTheme="minorEastAsia"/>
          <w:kern w:val="2"/>
          <w:sz w:val="28"/>
          <w:szCs w:val="28"/>
          <w:highlight w:val="none"/>
          <w:lang w:val="en-US" w:eastAsia="zh-CN" w:bidi="ar"/>
        </w:rPr>
        <w:t>7</w:t>
      </w:r>
      <w:r>
        <w:rPr>
          <w:rFonts w:hint="default" w:ascii="Times New Roman" w:hAnsi="Times New Roman" w:cs="Times New Roman" w:eastAsiaTheme="minorEastAsia"/>
          <w:kern w:val="2"/>
          <w:sz w:val="28"/>
          <w:szCs w:val="28"/>
          <w:highlight w:val="none"/>
          <w:lang w:val="en-US" w:eastAsia="zh-CN" w:bidi="ar"/>
        </w:rPr>
        <w:t>.所有费用应按照活动当日使用情况据实结算。</w:t>
      </w: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before="157" w:beforeLines="50" w:line="360" w:lineRule="auto"/>
        <w:ind w:firstLine="420" w:firstLineChars="200"/>
        <w:jc w:val="center"/>
        <w:textAlignment w:val="auto"/>
        <w:outlineLvl w:val="0"/>
        <w:rPr>
          <w:rFonts w:ascii="Times New Roman" w:hAnsi="Times New Roman" w:cs="Times New Roman"/>
          <w:szCs w:val="21"/>
          <w:highlight w:val="none"/>
        </w:rPr>
      </w:pP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before="157" w:beforeLines="50" w:line="360" w:lineRule="auto"/>
        <w:ind w:firstLine="420" w:firstLineChars="200"/>
        <w:jc w:val="center"/>
        <w:textAlignment w:val="auto"/>
        <w:outlineLvl w:val="0"/>
        <w:rPr>
          <w:rFonts w:hint="default" w:ascii="Times New Roman" w:hAnsi="Times New Roman" w:eastAsia="方正小标宋简体" w:cs="Times New Roman"/>
          <w:b/>
          <w:bCs w:val="0"/>
          <w:color w:val="000000"/>
          <w:sz w:val="36"/>
          <w:szCs w:val="36"/>
          <w:highlight w:val="none"/>
          <w:lang w:eastAsia="zh-CN"/>
        </w:rPr>
      </w:pPr>
      <w:r>
        <w:rPr>
          <w:rFonts w:ascii="Times New Roman" w:hAnsi="Times New Roman" w:cs="Times New Roman"/>
          <w:szCs w:val="21"/>
          <w:highlight w:val="none"/>
        </w:rPr>
        <w:br w:type="page"/>
      </w:r>
      <w:bookmarkEnd w:id="14"/>
      <w:bookmarkStart w:id="19" w:name="_Toc7733_WPSOffice_Level1"/>
      <w:r>
        <w:rPr>
          <w:rFonts w:hint="default" w:ascii="Times New Roman" w:hAnsi="Times New Roman" w:eastAsia="方正小标宋简体" w:cs="Times New Roman"/>
          <w:b/>
          <w:bCs w:val="0"/>
          <w:color w:val="000000"/>
          <w:sz w:val="36"/>
          <w:szCs w:val="36"/>
          <w:highlight w:val="none"/>
          <w:lang w:eastAsia="zh-CN"/>
        </w:rPr>
        <w:t>第六</w:t>
      </w:r>
      <w:r>
        <w:rPr>
          <w:rFonts w:hint="default" w:ascii="Times New Roman" w:hAnsi="Times New Roman" w:eastAsia="方正小标宋简体" w:cs="Times New Roman"/>
          <w:b/>
          <w:bCs w:val="0"/>
          <w:color w:val="000000"/>
          <w:sz w:val="36"/>
          <w:szCs w:val="36"/>
          <w:highlight w:val="none"/>
          <w:lang w:val="en-US" w:eastAsia="zh-CN"/>
        </w:rPr>
        <w:t>章</w:t>
      </w:r>
      <w:r>
        <w:rPr>
          <w:rFonts w:hint="default" w:ascii="Times New Roman" w:hAnsi="Times New Roman" w:eastAsia="方正小标宋简体" w:cs="Times New Roman"/>
          <w:b/>
          <w:bCs w:val="0"/>
          <w:color w:val="000000"/>
          <w:sz w:val="36"/>
          <w:szCs w:val="36"/>
          <w:highlight w:val="none"/>
          <w:lang w:eastAsia="zh-CN"/>
        </w:rPr>
        <w:t xml:space="preserve"> </w:t>
      </w:r>
      <w:r>
        <w:rPr>
          <w:rFonts w:hint="default" w:ascii="Times New Roman" w:hAnsi="Times New Roman" w:eastAsia="方正小标宋简体" w:cs="Times New Roman"/>
          <w:b/>
          <w:bCs w:val="0"/>
          <w:color w:val="000000"/>
          <w:sz w:val="36"/>
          <w:szCs w:val="36"/>
          <w:highlight w:val="none"/>
          <w:lang w:val="en-US" w:eastAsia="zh-CN"/>
        </w:rPr>
        <w:t xml:space="preserve"> </w:t>
      </w:r>
      <w:r>
        <w:rPr>
          <w:rFonts w:hint="default" w:ascii="Times New Roman" w:hAnsi="Times New Roman" w:eastAsia="方正小标宋简体" w:cs="Times New Roman"/>
          <w:b/>
          <w:bCs w:val="0"/>
          <w:color w:val="000000"/>
          <w:sz w:val="36"/>
          <w:szCs w:val="36"/>
          <w:highlight w:val="none"/>
          <w:lang w:eastAsia="zh-CN"/>
        </w:rPr>
        <w:t>附件</w:t>
      </w:r>
      <w:bookmarkEnd w:id="19"/>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黑体" w:cs="Times New Roman"/>
          <w:sz w:val="30"/>
          <w:szCs w:val="30"/>
          <w:highlight w:val="none"/>
          <w:lang w:val="en-US" w:eastAsia="zh-CN"/>
        </w:rPr>
      </w:pPr>
      <w:r>
        <w:rPr>
          <w:rFonts w:hint="default" w:ascii="Times New Roman" w:hAnsi="Times New Roman" w:eastAsia="黑体" w:cs="Times New Roman"/>
          <w:sz w:val="30"/>
          <w:szCs w:val="30"/>
          <w:highlight w:val="none"/>
          <w:lang w:val="en-US" w:eastAsia="zh-CN"/>
        </w:rPr>
        <w:t>一、竞争性谈判响应声明</w:t>
      </w:r>
    </w:p>
    <w:p>
      <w:pPr>
        <w:keepNext w:val="0"/>
        <w:keepLines w:val="0"/>
        <w:pageBreakBefore w:val="0"/>
        <w:kinsoku/>
        <w:overflowPunct/>
        <w:topLinePunct w:val="0"/>
        <w:autoSpaceDE/>
        <w:autoSpaceDN/>
        <w:bidi w:val="0"/>
        <w:adjustRightInd w:val="0"/>
        <w:snapToGrid w:val="0"/>
        <w:spacing w:line="360" w:lineRule="auto"/>
        <w:jc w:val="center"/>
        <w:textAlignment w:val="auto"/>
        <w:outlineLvl w:val="9"/>
        <w:rPr>
          <w:rFonts w:hint="default" w:ascii="Times New Roman" w:hAnsi="Times New Roman" w:eastAsia="黑体" w:cs="Times New Roman"/>
          <w:sz w:val="30"/>
          <w:szCs w:val="30"/>
          <w:highlight w:val="none"/>
        </w:rPr>
      </w:pPr>
    </w:p>
    <w:p>
      <w:pPr>
        <w:keepNext w:val="0"/>
        <w:keepLines w:val="0"/>
        <w:pageBreakBefore w:val="0"/>
        <w:kinsoku/>
        <w:overflowPunct/>
        <w:topLinePunct w:val="0"/>
        <w:autoSpaceDE/>
        <w:autoSpaceDN/>
        <w:bidi w:val="0"/>
        <w:adjustRightInd w:val="0"/>
        <w:snapToGrid w:val="0"/>
        <w:spacing w:line="360" w:lineRule="auto"/>
        <w:jc w:val="center"/>
        <w:textAlignment w:val="auto"/>
        <w:outlineLvl w:val="9"/>
        <w:rPr>
          <w:rFonts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竞争性谈判响应声明</w:t>
      </w:r>
    </w:p>
    <w:p>
      <w:pPr>
        <w:keepNext w:val="0"/>
        <w:keepLines w:val="0"/>
        <w:pageBreakBefore w:val="0"/>
        <w:kinsoku/>
        <w:overflowPunct/>
        <w:topLinePunct w:val="0"/>
        <w:autoSpaceDE/>
        <w:autoSpaceDN/>
        <w:bidi w:val="0"/>
        <w:spacing w:line="360" w:lineRule="auto"/>
        <w:ind w:firstLine="420" w:firstLineChars="200"/>
        <w:textAlignment w:val="auto"/>
        <w:outlineLvl w:val="9"/>
        <w:rPr>
          <w:rFonts w:ascii="Times New Roman" w:hAnsi="Times New Roman" w:cs="Times New Roman"/>
          <w:highlight w:val="none"/>
        </w:rPr>
      </w:pPr>
    </w:p>
    <w:p>
      <w:pPr>
        <w:keepNext w:val="0"/>
        <w:keepLines w:val="0"/>
        <w:pageBreakBefore w:val="0"/>
        <w:kinsoku/>
        <w:overflowPunct/>
        <w:topLinePunct w:val="0"/>
        <w:autoSpaceDE/>
        <w:autoSpaceDN/>
        <w:bidi w:val="0"/>
        <w:adjustRightInd w:val="0"/>
        <w:snapToGrid w:val="0"/>
        <w:spacing w:line="360" w:lineRule="auto"/>
        <w:ind w:firstLine="480" w:firstLineChars="200"/>
        <w:textAlignment w:val="auto"/>
        <w:outlineLvl w:val="9"/>
        <w:rPr>
          <w:rFonts w:ascii="Times New Roman" w:hAnsi="Times New Roman" w:cs="Times New Roman"/>
          <w:sz w:val="24"/>
          <w:highlight w:val="none"/>
        </w:rPr>
      </w:pPr>
      <w:r>
        <w:rPr>
          <w:rFonts w:ascii="Times New Roman" w:hAnsi="Times New Roman" w:cs="Times New Roman"/>
          <w:sz w:val="24"/>
          <w:highlight w:val="none"/>
        </w:rPr>
        <w:t>1、在研究了</w:t>
      </w:r>
      <w:r>
        <w:rPr>
          <w:rFonts w:hint="default" w:ascii="Times New Roman" w:hAnsi="Times New Roman" w:cs="Times New Roman"/>
          <w:b/>
          <w:bCs/>
          <w:sz w:val="24"/>
          <w:highlight w:val="none"/>
          <w:u w:val="single"/>
          <w:lang w:val="en-US" w:eastAsia="zh-CN"/>
        </w:rPr>
        <w:t xml:space="preserve">   香港办事处揭牌活动会务</w:t>
      </w:r>
      <w:r>
        <w:rPr>
          <w:rFonts w:hint="eastAsia" w:ascii="Times New Roman" w:hAnsi="Times New Roman" w:cs="Times New Roman"/>
          <w:b/>
          <w:bCs/>
          <w:sz w:val="24"/>
          <w:highlight w:val="none"/>
          <w:u w:val="single"/>
          <w:lang w:val="en-US" w:eastAsia="zh-CN"/>
        </w:rPr>
        <w:t>服务</w:t>
      </w:r>
      <w:r>
        <w:rPr>
          <w:rFonts w:hint="default" w:ascii="Times New Roman" w:hAnsi="Times New Roman" w:cs="Times New Roman"/>
          <w:b/>
          <w:bCs/>
          <w:sz w:val="24"/>
          <w:highlight w:val="none"/>
          <w:u w:val="single"/>
          <w:lang w:val="en-US" w:eastAsia="zh-CN"/>
        </w:rPr>
        <w:t xml:space="preserve">  </w:t>
      </w:r>
      <w:r>
        <w:rPr>
          <w:rFonts w:hint="default" w:ascii="Times New Roman" w:hAnsi="Times New Roman" w:cs="Times New Roman"/>
          <w:sz w:val="24"/>
          <w:highlight w:val="none"/>
          <w:lang w:eastAsia="zh-CN"/>
        </w:rPr>
        <w:t>竞争性谈判邀请</w:t>
      </w:r>
      <w:r>
        <w:rPr>
          <w:rFonts w:hint="default" w:ascii="Times New Roman" w:hAnsi="Times New Roman" w:cs="Times New Roman"/>
          <w:sz w:val="24"/>
          <w:highlight w:val="none"/>
        </w:rPr>
        <w:t>文件</w:t>
      </w:r>
      <w:r>
        <w:rPr>
          <w:rFonts w:ascii="Times New Roman" w:hAnsi="Times New Roman" w:cs="Times New Roman"/>
          <w:sz w:val="24"/>
          <w:highlight w:val="none"/>
        </w:rPr>
        <w:t>（含补充文件）后，我</w:t>
      </w:r>
      <w:r>
        <w:rPr>
          <w:rFonts w:hint="default" w:ascii="Times New Roman" w:hAnsi="Times New Roman" w:cs="Times New Roman"/>
          <w:sz w:val="24"/>
          <w:highlight w:val="none"/>
          <w:lang w:eastAsia="zh-CN"/>
        </w:rPr>
        <w:t>方</w:t>
      </w:r>
      <w:r>
        <w:rPr>
          <w:rFonts w:ascii="Times New Roman" w:hAnsi="Times New Roman" w:cs="Times New Roman"/>
          <w:sz w:val="24"/>
          <w:highlight w:val="none"/>
        </w:rPr>
        <w:t>愿意按</w:t>
      </w:r>
      <w:r>
        <w:rPr>
          <w:rFonts w:hint="default" w:ascii="Times New Roman" w:hAnsi="Times New Roman" w:cs="Times New Roman"/>
          <w:sz w:val="24"/>
          <w:highlight w:val="none"/>
          <w:lang w:val="en-US" w:eastAsia="zh-CN"/>
        </w:rPr>
        <w:t>______</w:t>
      </w:r>
      <w:r>
        <w:rPr>
          <w:rFonts w:hint="default" w:ascii="Times New Roman" w:hAnsi="Times New Roman" w:cs="Times New Roman"/>
          <w:sz w:val="24"/>
          <w:highlight w:val="none"/>
          <w:lang w:eastAsia="zh-CN"/>
        </w:rPr>
        <w:t>（币种）</w:t>
      </w:r>
      <w:r>
        <w:rPr>
          <w:rFonts w:hint="default" w:ascii="Times New Roman" w:hAnsi="Times New Roman" w:cs="Times New Roman"/>
          <w:sz w:val="24"/>
          <w:highlight w:val="none"/>
          <w:u w:val="single"/>
          <w:lang w:val="en-US" w:eastAsia="zh-CN"/>
        </w:rPr>
        <w:t xml:space="preserve">      </w:t>
      </w:r>
      <w:r>
        <w:rPr>
          <w:rFonts w:ascii="Times New Roman" w:hAnsi="Times New Roman" w:cs="Times New Roman"/>
          <w:sz w:val="24"/>
          <w:highlight w:val="none"/>
        </w:rPr>
        <w:t>元（大写</w:t>
      </w:r>
      <w:r>
        <w:rPr>
          <w:rFonts w:hint="default" w:ascii="Times New Roman" w:hAnsi="Times New Roman" w:cs="Times New Roman"/>
          <w:sz w:val="24"/>
          <w:highlight w:val="none"/>
          <w:u w:val="single"/>
          <w:lang w:val="en-US" w:eastAsia="zh-CN"/>
        </w:rPr>
        <w:t xml:space="preserve">       </w:t>
      </w:r>
      <w:r>
        <w:rPr>
          <w:rFonts w:ascii="Times New Roman" w:hAnsi="Times New Roman" w:cs="Times New Roman"/>
          <w:sz w:val="24"/>
          <w:highlight w:val="none"/>
        </w:rPr>
        <w:t>元）的总价，遵照</w:t>
      </w:r>
      <w:r>
        <w:rPr>
          <w:rFonts w:hint="default" w:ascii="Times New Roman" w:hAnsi="Times New Roman" w:cs="Times New Roman"/>
          <w:sz w:val="24"/>
          <w:highlight w:val="none"/>
          <w:lang w:eastAsia="zh-CN"/>
        </w:rPr>
        <w:t>竞争性谈判</w:t>
      </w:r>
      <w:r>
        <w:rPr>
          <w:rFonts w:hint="default" w:ascii="Times New Roman" w:hAnsi="Times New Roman" w:cs="Times New Roman"/>
          <w:sz w:val="24"/>
          <w:highlight w:val="none"/>
        </w:rPr>
        <w:t>采购文件</w:t>
      </w:r>
      <w:r>
        <w:rPr>
          <w:rFonts w:ascii="Times New Roman" w:hAnsi="Times New Roman" w:cs="Times New Roman"/>
          <w:sz w:val="24"/>
          <w:highlight w:val="none"/>
        </w:rPr>
        <w:t>（含补充文件）的要求承担本</w:t>
      </w:r>
      <w:r>
        <w:rPr>
          <w:rFonts w:hint="default" w:ascii="Times New Roman" w:hAnsi="Times New Roman" w:cs="Times New Roman"/>
          <w:sz w:val="24"/>
          <w:highlight w:val="none"/>
          <w:lang w:eastAsia="zh-CN"/>
        </w:rPr>
        <w:t>竞争性谈判</w:t>
      </w:r>
      <w:r>
        <w:rPr>
          <w:rFonts w:ascii="Times New Roman" w:hAnsi="Times New Roman" w:cs="Times New Roman"/>
          <w:sz w:val="24"/>
          <w:highlight w:val="none"/>
        </w:rPr>
        <w:t>项目的实施，完成本次</w:t>
      </w:r>
      <w:r>
        <w:rPr>
          <w:rFonts w:hint="default" w:ascii="Times New Roman" w:hAnsi="Times New Roman" w:cs="Times New Roman"/>
          <w:sz w:val="24"/>
          <w:highlight w:val="none"/>
          <w:lang w:eastAsia="zh-CN"/>
        </w:rPr>
        <w:t>竞争性谈判</w:t>
      </w:r>
      <w:r>
        <w:rPr>
          <w:rFonts w:ascii="Times New Roman" w:hAnsi="Times New Roman" w:cs="Times New Roman"/>
          <w:sz w:val="24"/>
          <w:highlight w:val="none"/>
        </w:rPr>
        <w:t>范围的全部项目内容及工作。</w:t>
      </w:r>
    </w:p>
    <w:p>
      <w:pPr>
        <w:keepNext w:val="0"/>
        <w:keepLines w:val="0"/>
        <w:pageBreakBefore w:val="0"/>
        <w:kinsoku/>
        <w:overflowPunct/>
        <w:topLinePunct w:val="0"/>
        <w:autoSpaceDE/>
        <w:autoSpaceDN/>
        <w:bidi w:val="0"/>
        <w:adjustRightInd w:val="0"/>
        <w:snapToGrid w:val="0"/>
        <w:spacing w:line="360" w:lineRule="auto"/>
        <w:ind w:firstLine="480" w:firstLineChars="200"/>
        <w:textAlignment w:val="auto"/>
        <w:outlineLvl w:val="9"/>
        <w:rPr>
          <w:rFonts w:ascii="Times New Roman" w:hAnsi="Times New Roman" w:cs="Times New Roman"/>
          <w:sz w:val="24"/>
          <w:highlight w:val="none"/>
        </w:rPr>
      </w:pPr>
      <w:r>
        <w:rPr>
          <w:rFonts w:ascii="Times New Roman" w:hAnsi="Times New Roman" w:cs="Times New Roman"/>
          <w:sz w:val="24"/>
          <w:highlight w:val="none"/>
        </w:rPr>
        <w:t>2、如果你单位接受我</w:t>
      </w:r>
      <w:r>
        <w:rPr>
          <w:rFonts w:hint="default" w:ascii="Times New Roman" w:hAnsi="Times New Roman" w:cs="Times New Roman"/>
          <w:sz w:val="24"/>
          <w:highlight w:val="none"/>
          <w:lang w:eastAsia="zh-CN"/>
        </w:rPr>
        <w:t>方</w:t>
      </w:r>
      <w:r>
        <w:rPr>
          <w:rFonts w:ascii="Times New Roman" w:hAnsi="Times New Roman" w:cs="Times New Roman"/>
          <w:sz w:val="24"/>
          <w:highlight w:val="none"/>
        </w:rPr>
        <w:t>的</w:t>
      </w:r>
      <w:r>
        <w:rPr>
          <w:rFonts w:hint="default" w:ascii="Times New Roman" w:hAnsi="Times New Roman" w:cs="Times New Roman"/>
          <w:sz w:val="24"/>
          <w:highlight w:val="none"/>
          <w:lang w:eastAsia="zh-CN"/>
        </w:rPr>
        <w:t>响应文件</w:t>
      </w:r>
      <w:r>
        <w:rPr>
          <w:rFonts w:ascii="Times New Roman" w:hAnsi="Times New Roman" w:cs="Times New Roman"/>
          <w:sz w:val="24"/>
          <w:highlight w:val="none"/>
        </w:rPr>
        <w:t>，我</w:t>
      </w:r>
      <w:r>
        <w:rPr>
          <w:rFonts w:hint="default" w:ascii="Times New Roman" w:hAnsi="Times New Roman" w:cs="Times New Roman"/>
          <w:sz w:val="24"/>
          <w:highlight w:val="none"/>
          <w:lang w:eastAsia="zh-CN"/>
        </w:rPr>
        <w:t>方</w:t>
      </w:r>
      <w:r>
        <w:rPr>
          <w:rFonts w:ascii="Times New Roman" w:hAnsi="Times New Roman" w:cs="Times New Roman"/>
          <w:sz w:val="24"/>
          <w:highlight w:val="none"/>
        </w:rPr>
        <w:t>将保证在</w:t>
      </w:r>
      <w:r>
        <w:rPr>
          <w:rFonts w:hint="default" w:ascii="Times New Roman" w:hAnsi="Times New Roman" w:cs="Times New Roman"/>
          <w:sz w:val="24"/>
          <w:highlight w:val="none"/>
          <w:u w:val="none"/>
          <w:lang w:val="en-US" w:eastAsia="zh-CN"/>
        </w:rPr>
        <w:t>服务期限</w:t>
      </w:r>
      <w:r>
        <w:rPr>
          <w:rFonts w:ascii="Times New Roman" w:hAnsi="Times New Roman" w:cs="Times New Roman"/>
          <w:sz w:val="24"/>
          <w:highlight w:val="none"/>
        </w:rPr>
        <w:t>内完成本</w:t>
      </w:r>
      <w:r>
        <w:rPr>
          <w:rFonts w:hint="default" w:ascii="Times New Roman" w:hAnsi="Times New Roman" w:cs="Times New Roman"/>
          <w:sz w:val="24"/>
          <w:highlight w:val="none"/>
          <w:lang w:eastAsia="zh-CN"/>
        </w:rPr>
        <w:t>竞争性谈判</w:t>
      </w:r>
      <w:r>
        <w:rPr>
          <w:rFonts w:ascii="Times New Roman" w:hAnsi="Times New Roman" w:cs="Times New Roman"/>
          <w:sz w:val="24"/>
          <w:highlight w:val="none"/>
        </w:rPr>
        <w:t>项目的全部工作内容，并达到</w:t>
      </w:r>
      <w:r>
        <w:rPr>
          <w:rFonts w:hint="default" w:ascii="Times New Roman" w:hAnsi="Times New Roman" w:cs="Times New Roman"/>
          <w:sz w:val="24"/>
          <w:highlight w:val="none"/>
          <w:lang w:eastAsia="zh-CN"/>
        </w:rPr>
        <w:t>竞争性谈判</w:t>
      </w:r>
      <w:r>
        <w:rPr>
          <w:rFonts w:ascii="Times New Roman" w:hAnsi="Times New Roman" w:cs="Times New Roman"/>
          <w:sz w:val="24"/>
          <w:highlight w:val="none"/>
        </w:rPr>
        <w:t>规定的要求。</w:t>
      </w:r>
    </w:p>
    <w:p>
      <w:pPr>
        <w:keepNext w:val="0"/>
        <w:keepLines w:val="0"/>
        <w:pageBreakBefore w:val="0"/>
        <w:kinsoku/>
        <w:overflowPunct/>
        <w:topLinePunct w:val="0"/>
        <w:autoSpaceDE/>
        <w:autoSpaceDN/>
        <w:bidi w:val="0"/>
        <w:adjustRightInd w:val="0"/>
        <w:snapToGrid w:val="0"/>
        <w:spacing w:line="360" w:lineRule="auto"/>
        <w:ind w:firstLine="480" w:firstLineChars="200"/>
        <w:textAlignment w:val="auto"/>
        <w:outlineLvl w:val="9"/>
        <w:rPr>
          <w:rFonts w:ascii="Times New Roman" w:hAnsi="Times New Roman" w:cs="Times New Roman"/>
          <w:sz w:val="24"/>
          <w:highlight w:val="none"/>
        </w:rPr>
      </w:pPr>
      <w:r>
        <w:rPr>
          <w:rFonts w:ascii="Times New Roman" w:hAnsi="Times New Roman" w:cs="Times New Roman"/>
          <w:sz w:val="24"/>
          <w:highlight w:val="none"/>
        </w:rPr>
        <w:t>3、我</w:t>
      </w:r>
      <w:r>
        <w:rPr>
          <w:rFonts w:hint="default" w:ascii="Times New Roman" w:hAnsi="Times New Roman" w:cs="Times New Roman"/>
          <w:sz w:val="24"/>
          <w:highlight w:val="none"/>
          <w:lang w:eastAsia="zh-CN"/>
        </w:rPr>
        <w:t>方</w:t>
      </w:r>
      <w:r>
        <w:rPr>
          <w:rFonts w:ascii="Times New Roman" w:hAnsi="Times New Roman" w:cs="Times New Roman"/>
          <w:sz w:val="24"/>
          <w:highlight w:val="none"/>
        </w:rPr>
        <w:t>同意从规定的开标之日起</w:t>
      </w:r>
      <w:r>
        <w:rPr>
          <w:rFonts w:hint="eastAsia" w:ascii="Times New Roman" w:hAnsi="Times New Roman" w:cs="Times New Roman"/>
          <w:sz w:val="24"/>
          <w:highlight w:val="none"/>
          <w:u w:val="single"/>
          <w:lang w:val="en-US" w:eastAsia="zh-CN"/>
        </w:rPr>
        <w:t>180</w:t>
      </w:r>
      <w:r>
        <w:rPr>
          <w:rFonts w:ascii="Times New Roman" w:hAnsi="Times New Roman" w:cs="Times New Roman"/>
          <w:sz w:val="24"/>
          <w:highlight w:val="none"/>
          <w:u w:val="single"/>
        </w:rPr>
        <w:t>个日历天</w:t>
      </w:r>
      <w:r>
        <w:rPr>
          <w:rFonts w:ascii="Times New Roman" w:hAnsi="Times New Roman" w:cs="Times New Roman"/>
          <w:sz w:val="24"/>
          <w:highlight w:val="none"/>
        </w:rPr>
        <w:t>的</w:t>
      </w:r>
      <w:r>
        <w:rPr>
          <w:rFonts w:hint="default" w:ascii="Times New Roman" w:hAnsi="Times New Roman" w:cs="Times New Roman"/>
          <w:sz w:val="24"/>
          <w:highlight w:val="none"/>
          <w:lang w:eastAsia="zh-CN"/>
        </w:rPr>
        <w:t>响应文件</w:t>
      </w:r>
      <w:r>
        <w:rPr>
          <w:rFonts w:ascii="Times New Roman" w:hAnsi="Times New Roman" w:cs="Times New Roman"/>
          <w:sz w:val="24"/>
          <w:highlight w:val="none"/>
        </w:rPr>
        <w:t>有效期内严格遵守</w:t>
      </w:r>
      <w:r>
        <w:rPr>
          <w:rFonts w:hint="default" w:ascii="Times New Roman" w:hAnsi="Times New Roman" w:cs="Times New Roman"/>
          <w:sz w:val="24"/>
          <w:highlight w:val="none"/>
          <w:lang w:eastAsia="zh-CN"/>
        </w:rPr>
        <w:t>响应文件</w:t>
      </w:r>
      <w:r>
        <w:rPr>
          <w:rFonts w:ascii="Times New Roman" w:hAnsi="Times New Roman" w:cs="Times New Roman"/>
          <w:sz w:val="24"/>
          <w:highlight w:val="none"/>
        </w:rPr>
        <w:t>的各项承诺。在此期限届满之前，本</w:t>
      </w:r>
      <w:r>
        <w:rPr>
          <w:rFonts w:hint="default" w:ascii="Times New Roman" w:hAnsi="Times New Roman" w:cs="Times New Roman"/>
          <w:sz w:val="24"/>
          <w:highlight w:val="none"/>
          <w:lang w:eastAsia="zh-CN"/>
        </w:rPr>
        <w:t>响应文件</w:t>
      </w:r>
      <w:r>
        <w:rPr>
          <w:rFonts w:ascii="Times New Roman" w:hAnsi="Times New Roman" w:cs="Times New Roman"/>
          <w:sz w:val="24"/>
          <w:highlight w:val="none"/>
        </w:rPr>
        <w:t>始终将对我方具有约束力，并随时接受中标。</w:t>
      </w:r>
    </w:p>
    <w:p>
      <w:pPr>
        <w:keepNext w:val="0"/>
        <w:keepLines w:val="0"/>
        <w:pageBreakBefore w:val="0"/>
        <w:kinsoku/>
        <w:overflowPunct/>
        <w:topLinePunct w:val="0"/>
        <w:autoSpaceDE/>
        <w:autoSpaceDN/>
        <w:bidi w:val="0"/>
        <w:adjustRightInd w:val="0"/>
        <w:snapToGrid w:val="0"/>
        <w:spacing w:line="360" w:lineRule="auto"/>
        <w:ind w:firstLine="480" w:firstLineChars="200"/>
        <w:textAlignment w:val="auto"/>
        <w:outlineLvl w:val="9"/>
        <w:rPr>
          <w:rFonts w:ascii="Times New Roman" w:hAnsi="Times New Roman" w:cs="Times New Roman"/>
          <w:sz w:val="24"/>
          <w:highlight w:val="none"/>
        </w:rPr>
      </w:pPr>
      <w:r>
        <w:rPr>
          <w:rFonts w:ascii="Times New Roman" w:hAnsi="Times New Roman" w:cs="Times New Roman"/>
          <w:sz w:val="24"/>
          <w:highlight w:val="none"/>
        </w:rPr>
        <w:t>4、在合同书正式签署生效之前，本</w:t>
      </w:r>
      <w:r>
        <w:rPr>
          <w:rFonts w:hint="default" w:ascii="Times New Roman" w:hAnsi="Times New Roman" w:cs="Times New Roman"/>
          <w:sz w:val="24"/>
          <w:highlight w:val="none"/>
          <w:lang w:eastAsia="zh-CN"/>
        </w:rPr>
        <w:t>响应文件</w:t>
      </w:r>
      <w:r>
        <w:rPr>
          <w:rFonts w:ascii="Times New Roman" w:hAnsi="Times New Roman" w:cs="Times New Roman"/>
          <w:sz w:val="24"/>
          <w:highlight w:val="none"/>
        </w:rPr>
        <w:t>连同你单位的</w:t>
      </w:r>
      <w:r>
        <w:rPr>
          <w:rFonts w:hint="default" w:ascii="Times New Roman" w:hAnsi="Times New Roman" w:cs="Times New Roman"/>
          <w:sz w:val="24"/>
          <w:highlight w:val="none"/>
          <w:lang w:eastAsia="zh-CN"/>
        </w:rPr>
        <w:t>成交</w:t>
      </w:r>
      <w:r>
        <w:rPr>
          <w:rFonts w:ascii="Times New Roman" w:hAnsi="Times New Roman" w:cs="Times New Roman"/>
          <w:sz w:val="24"/>
          <w:highlight w:val="none"/>
        </w:rPr>
        <w:t>通知书将构成我们双方之间共同遵守的文件，对双方具有约束力。</w:t>
      </w:r>
    </w:p>
    <w:p>
      <w:pPr>
        <w:keepNext w:val="0"/>
        <w:keepLines w:val="0"/>
        <w:pageBreakBefore w:val="0"/>
        <w:kinsoku/>
        <w:overflowPunct/>
        <w:topLinePunct w:val="0"/>
        <w:autoSpaceDE/>
        <w:autoSpaceDN/>
        <w:bidi w:val="0"/>
        <w:adjustRightInd w:val="0"/>
        <w:snapToGrid w:val="0"/>
        <w:spacing w:line="360" w:lineRule="auto"/>
        <w:ind w:firstLine="480" w:firstLineChars="200"/>
        <w:textAlignment w:val="auto"/>
        <w:outlineLvl w:val="9"/>
        <w:rPr>
          <w:rFonts w:ascii="Times New Roman" w:hAnsi="Times New Roman" w:cs="Times New Roman"/>
          <w:sz w:val="24"/>
          <w:highlight w:val="none"/>
        </w:rPr>
      </w:pPr>
      <w:r>
        <w:rPr>
          <w:rFonts w:ascii="Times New Roman" w:hAnsi="Times New Roman" w:cs="Times New Roman"/>
          <w:sz w:val="24"/>
          <w:highlight w:val="none"/>
        </w:rPr>
        <w:t>5、我</w:t>
      </w:r>
      <w:r>
        <w:rPr>
          <w:rFonts w:hint="default" w:ascii="Times New Roman" w:hAnsi="Times New Roman" w:cs="Times New Roman"/>
          <w:sz w:val="24"/>
          <w:highlight w:val="none"/>
          <w:lang w:eastAsia="zh-CN"/>
        </w:rPr>
        <w:t>方同意客服公司</w:t>
      </w:r>
      <w:r>
        <w:rPr>
          <w:rFonts w:ascii="Times New Roman" w:hAnsi="Times New Roman" w:cs="Times New Roman"/>
          <w:sz w:val="24"/>
          <w:highlight w:val="none"/>
        </w:rPr>
        <w:t>不负担我们的任何</w:t>
      </w:r>
      <w:r>
        <w:rPr>
          <w:rFonts w:hint="default" w:ascii="Times New Roman" w:hAnsi="Times New Roman" w:cs="Times New Roman"/>
          <w:sz w:val="24"/>
          <w:highlight w:val="none"/>
          <w:lang w:eastAsia="zh-CN"/>
        </w:rPr>
        <w:t>响应</w:t>
      </w:r>
      <w:r>
        <w:rPr>
          <w:rFonts w:ascii="Times New Roman" w:hAnsi="Times New Roman" w:cs="Times New Roman"/>
          <w:sz w:val="24"/>
          <w:highlight w:val="none"/>
        </w:rPr>
        <w:t>费用。</w:t>
      </w:r>
    </w:p>
    <w:p>
      <w:pPr>
        <w:keepNext w:val="0"/>
        <w:keepLines w:val="0"/>
        <w:pageBreakBefore w:val="0"/>
        <w:kinsoku/>
        <w:overflowPunct/>
        <w:topLinePunct w:val="0"/>
        <w:autoSpaceDE/>
        <w:autoSpaceDN/>
        <w:bidi w:val="0"/>
        <w:adjustRightInd w:val="0"/>
        <w:snapToGrid w:val="0"/>
        <w:spacing w:line="360" w:lineRule="auto"/>
        <w:ind w:firstLine="480" w:firstLineChars="200"/>
        <w:textAlignment w:val="auto"/>
        <w:outlineLvl w:val="9"/>
        <w:rPr>
          <w:rFonts w:ascii="Times New Roman" w:hAnsi="Times New Roman" w:cs="Times New Roman"/>
          <w:sz w:val="24"/>
          <w:highlight w:val="none"/>
        </w:rPr>
      </w:pPr>
      <w:r>
        <w:rPr>
          <w:rFonts w:ascii="Times New Roman" w:hAnsi="Times New Roman" w:cs="Times New Roman"/>
          <w:sz w:val="24"/>
          <w:highlight w:val="none"/>
        </w:rPr>
        <w:t>6、</w:t>
      </w:r>
      <w:r>
        <w:rPr>
          <w:rFonts w:hint="default" w:ascii="Times New Roman" w:hAnsi="Times New Roman" w:cs="Times New Roman"/>
          <w:sz w:val="24"/>
          <w:highlight w:val="none"/>
          <w:lang w:val="en-US" w:eastAsia="zh-CN"/>
        </w:rPr>
        <w:t>我方承诺，</w:t>
      </w:r>
      <w:r>
        <w:rPr>
          <w:rFonts w:ascii="Times New Roman" w:hAnsi="Times New Roman" w:cs="Times New Roman"/>
          <w:sz w:val="24"/>
          <w:highlight w:val="none"/>
        </w:rPr>
        <w:t>我</w:t>
      </w:r>
      <w:r>
        <w:rPr>
          <w:rFonts w:hint="default" w:ascii="Times New Roman" w:hAnsi="Times New Roman" w:cs="Times New Roman"/>
          <w:sz w:val="24"/>
          <w:highlight w:val="none"/>
          <w:lang w:eastAsia="zh-CN"/>
        </w:rPr>
        <w:t>单位</w:t>
      </w:r>
      <w:r>
        <w:rPr>
          <w:rFonts w:ascii="Times New Roman" w:hAnsi="Times New Roman" w:cs="Times New Roman"/>
          <w:sz w:val="24"/>
          <w:highlight w:val="none"/>
        </w:rPr>
        <w:t>与</w:t>
      </w:r>
      <w:r>
        <w:rPr>
          <w:rFonts w:hint="default" w:ascii="Times New Roman" w:hAnsi="Times New Roman" w:cs="Times New Roman"/>
          <w:sz w:val="24"/>
          <w:highlight w:val="none"/>
          <w:lang w:eastAsia="zh-CN"/>
        </w:rPr>
        <w:t>客服公司</w:t>
      </w:r>
      <w:r>
        <w:rPr>
          <w:rFonts w:ascii="Times New Roman" w:hAnsi="Times New Roman" w:cs="Times New Roman"/>
          <w:sz w:val="24"/>
          <w:highlight w:val="none"/>
        </w:rPr>
        <w:t>无</w:t>
      </w:r>
      <w:r>
        <w:rPr>
          <w:rFonts w:hint="default" w:ascii="Times New Roman" w:hAnsi="Times New Roman" w:cs="Times New Roman"/>
          <w:sz w:val="24"/>
          <w:highlight w:val="none"/>
          <w:lang w:eastAsia="zh-CN"/>
        </w:rPr>
        <w:t>任何</w:t>
      </w:r>
      <w:r>
        <w:rPr>
          <w:rFonts w:ascii="Times New Roman" w:hAnsi="Times New Roman" w:cs="Times New Roman"/>
          <w:sz w:val="24"/>
          <w:highlight w:val="none"/>
        </w:rPr>
        <w:t>关联。</w:t>
      </w:r>
    </w:p>
    <w:p>
      <w:pPr>
        <w:keepNext w:val="0"/>
        <w:keepLines w:val="0"/>
        <w:pageBreakBefore w:val="0"/>
        <w:kinsoku/>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sz w:val="24"/>
          <w:highlight w:val="none"/>
          <w:lang w:val="en-US" w:eastAsia="zh-CN"/>
        </w:rPr>
      </w:pPr>
      <w:r>
        <w:rPr>
          <w:rFonts w:hint="default" w:ascii="Times New Roman" w:hAnsi="Times New Roman" w:cs="Times New Roman"/>
          <w:sz w:val="24"/>
          <w:highlight w:val="none"/>
          <w:lang w:val="en-US" w:eastAsia="zh-CN"/>
        </w:rPr>
        <w:t>7、我方承诺，我单位不会因任何诉讼/动产抵押/股权质押/行政处罚等情况影响与你单位就该项目所签订合同的正常履约。</w:t>
      </w:r>
    </w:p>
    <w:p>
      <w:pPr>
        <w:keepNext w:val="0"/>
        <w:keepLines w:val="0"/>
        <w:pageBreakBefore w:val="0"/>
        <w:kinsoku/>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sz w:val="24"/>
          <w:highlight w:val="none"/>
          <w:lang w:val="en-US" w:eastAsia="zh-CN"/>
        </w:rPr>
      </w:pPr>
      <w:r>
        <w:rPr>
          <w:rFonts w:hint="default" w:ascii="Times New Roman" w:hAnsi="Times New Roman" w:cs="Times New Roman"/>
          <w:sz w:val="24"/>
          <w:highlight w:val="none"/>
          <w:lang w:val="en-US" w:eastAsia="zh-CN"/>
        </w:rPr>
        <w:t>8</w:t>
      </w:r>
      <w:r>
        <w:rPr>
          <w:rFonts w:ascii="Times New Roman" w:hAnsi="Times New Roman" w:cs="Times New Roman"/>
          <w:sz w:val="24"/>
          <w:highlight w:val="none"/>
        </w:rPr>
        <w:t>、</w:t>
      </w:r>
      <w:r>
        <w:rPr>
          <w:rFonts w:hint="default" w:ascii="Times New Roman" w:hAnsi="Times New Roman" w:cs="Times New Roman"/>
          <w:sz w:val="24"/>
          <w:highlight w:val="none"/>
          <w:lang w:eastAsia="zh-CN"/>
        </w:rPr>
        <w:t>我方承诺，我方参与客服公司竞争性谈判项目，严格遵守法律法规、客服公司规章制度和竞争性谈判</w:t>
      </w:r>
      <w:r>
        <w:rPr>
          <w:rFonts w:ascii="Times New Roman" w:hAnsi="Times New Roman" w:cs="Times New Roman"/>
          <w:sz w:val="24"/>
          <w:highlight w:val="none"/>
        </w:rPr>
        <w:t>采购文件的规定</w:t>
      </w:r>
      <w:r>
        <w:rPr>
          <w:rFonts w:hint="default" w:ascii="Times New Roman" w:hAnsi="Times New Roman" w:cs="Times New Roman"/>
          <w:sz w:val="24"/>
          <w:highlight w:val="none"/>
          <w:lang w:eastAsia="zh-CN"/>
        </w:rPr>
        <w:t>，不会发生围标串标的行为</w:t>
      </w:r>
      <w:r>
        <w:rPr>
          <w:rFonts w:ascii="Times New Roman" w:hAnsi="Times New Roman" w:cs="Times New Roman"/>
          <w:sz w:val="24"/>
          <w:highlight w:val="none"/>
        </w:rPr>
        <w:t>。如有违反，你单位有权撤消我单位</w:t>
      </w:r>
      <w:r>
        <w:rPr>
          <w:rFonts w:hint="default" w:ascii="Times New Roman" w:hAnsi="Times New Roman" w:cs="Times New Roman"/>
          <w:sz w:val="24"/>
          <w:highlight w:val="none"/>
          <w:lang w:eastAsia="zh-CN"/>
        </w:rPr>
        <w:t>成交</w:t>
      </w:r>
      <w:r>
        <w:rPr>
          <w:rFonts w:ascii="Times New Roman" w:hAnsi="Times New Roman" w:cs="Times New Roman"/>
          <w:sz w:val="24"/>
          <w:highlight w:val="none"/>
        </w:rPr>
        <w:t>资格</w:t>
      </w:r>
      <w:r>
        <w:rPr>
          <w:rFonts w:hint="default" w:ascii="Times New Roman" w:hAnsi="Times New Roman" w:cs="Times New Roman"/>
          <w:sz w:val="24"/>
          <w:highlight w:val="none"/>
          <w:lang w:eastAsia="zh-CN"/>
        </w:rPr>
        <w:t>另定成交单位</w:t>
      </w:r>
      <w:r>
        <w:rPr>
          <w:rFonts w:ascii="Times New Roman" w:hAnsi="Times New Roman" w:cs="Times New Roman"/>
          <w:sz w:val="24"/>
          <w:highlight w:val="none"/>
        </w:rPr>
        <w:t>，</w:t>
      </w:r>
      <w:r>
        <w:rPr>
          <w:rFonts w:hint="default" w:ascii="Times New Roman" w:hAnsi="Times New Roman" w:cs="Times New Roman"/>
          <w:sz w:val="24"/>
          <w:highlight w:val="none"/>
          <w:lang w:eastAsia="zh-CN"/>
        </w:rPr>
        <w:t>并遵照法律法规、客服公司规章制度进行处理</w:t>
      </w:r>
      <w:r>
        <w:rPr>
          <w:rFonts w:ascii="Times New Roman" w:hAnsi="Times New Roman" w:cs="Times New Roman"/>
          <w:sz w:val="24"/>
          <w:highlight w:val="none"/>
        </w:rPr>
        <w:t>。</w:t>
      </w:r>
    </w:p>
    <w:p>
      <w:pPr>
        <w:keepNext w:val="0"/>
        <w:keepLines w:val="0"/>
        <w:pageBreakBefore w:val="0"/>
        <w:kinsoku/>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sz w:val="24"/>
          <w:highlight w:val="none"/>
          <w:lang w:val="en-US" w:eastAsia="zh-CN"/>
        </w:rPr>
      </w:pPr>
      <w:r>
        <w:rPr>
          <w:rFonts w:hint="default" w:ascii="Times New Roman" w:hAnsi="Times New Roman" w:cs="Times New Roman"/>
          <w:sz w:val="24"/>
          <w:highlight w:val="none"/>
          <w:lang w:val="en-US" w:eastAsia="zh-CN"/>
        </w:rPr>
        <w:t>9、我方承诺，未经客服公司书面同意，</w:t>
      </w:r>
      <w:r>
        <w:rPr>
          <w:rFonts w:hint="default" w:ascii="Times New Roman" w:hAnsi="Times New Roman" w:cs="Times New Roman"/>
          <w:sz w:val="24"/>
          <w:highlight w:val="none"/>
        </w:rPr>
        <w:t>不得擅自接受媒体采访、不得擅自允许媒体拍摄中国商飞型号有关画面，不得擅自通过公司网站、微信、微博等网络平台，以及员工个人对外社交平台，对外发布与合作内容有关的所有信息</w:t>
      </w:r>
      <w:r>
        <w:rPr>
          <w:rFonts w:hint="default" w:ascii="Times New Roman" w:hAnsi="Times New Roman" w:cs="Times New Roman"/>
          <w:sz w:val="24"/>
          <w:highlight w:val="none"/>
          <w:lang w:eastAsia="zh-CN"/>
        </w:rPr>
        <w:t>。</w:t>
      </w:r>
    </w:p>
    <w:p>
      <w:pPr>
        <w:keepNext w:val="0"/>
        <w:keepLines w:val="0"/>
        <w:pageBreakBefore w:val="0"/>
        <w:kinsoku/>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sz w:val="24"/>
          <w:highlight w:val="none"/>
          <w:lang w:val="en-US" w:eastAsia="zh-CN"/>
        </w:rPr>
      </w:pPr>
      <w:r>
        <w:rPr>
          <w:rFonts w:hint="default" w:ascii="Times New Roman" w:hAnsi="Times New Roman" w:cs="Times New Roman"/>
          <w:sz w:val="24"/>
          <w:highlight w:val="none"/>
          <w:lang w:val="en-US" w:eastAsia="zh-CN"/>
        </w:rPr>
        <w:t>10、我方承诺，未经客服公司书面同意，</w:t>
      </w:r>
      <w:r>
        <w:rPr>
          <w:rFonts w:hint="default" w:ascii="Times New Roman" w:hAnsi="Times New Roman" w:cs="Times New Roman"/>
          <w:sz w:val="24"/>
          <w:highlight w:val="none"/>
        </w:rPr>
        <w:t>不得在对外发布时使用、复制和伪造</w:t>
      </w:r>
      <w:r>
        <w:rPr>
          <w:rFonts w:hint="default" w:ascii="Times New Roman" w:hAnsi="Times New Roman" w:cs="Times New Roman"/>
          <w:sz w:val="24"/>
          <w:highlight w:val="none"/>
          <w:lang w:eastAsia="zh-CN"/>
        </w:rPr>
        <w:t>委托方</w:t>
      </w:r>
      <w:r>
        <w:rPr>
          <w:rFonts w:hint="default" w:ascii="Times New Roman" w:hAnsi="Times New Roman" w:cs="Times New Roman"/>
          <w:sz w:val="24"/>
          <w:highlight w:val="none"/>
        </w:rPr>
        <w:t>及中国商飞已申请或注册的商标，包括</w:t>
      </w:r>
      <w:r>
        <w:rPr>
          <w:rFonts w:hint="default" w:ascii="Times New Roman" w:hAnsi="Times New Roman" w:cs="Times New Roman"/>
          <w:sz w:val="24"/>
          <w:highlight w:val="none"/>
          <w:lang w:eastAsia="zh-CN"/>
        </w:rPr>
        <w:t>委托方</w:t>
      </w:r>
      <w:r>
        <w:rPr>
          <w:rFonts w:hint="default" w:ascii="Times New Roman" w:hAnsi="Times New Roman" w:cs="Times New Roman"/>
          <w:sz w:val="24"/>
          <w:highlight w:val="none"/>
        </w:rPr>
        <w:t>中国商飞公司名称、相关标识及项目名称，或与飞机、产品或服务有关的标识</w:t>
      </w:r>
      <w:r>
        <w:rPr>
          <w:rFonts w:hint="default" w:ascii="Times New Roman" w:hAnsi="Times New Roman" w:cs="Times New Roman"/>
          <w:sz w:val="24"/>
          <w:highlight w:val="none"/>
          <w:lang w:eastAsia="zh-CN"/>
        </w:rPr>
        <w:t>；</w:t>
      </w:r>
    </w:p>
    <w:p>
      <w:pPr>
        <w:keepNext w:val="0"/>
        <w:keepLines w:val="0"/>
        <w:pageBreakBefore w:val="0"/>
        <w:numPr>
          <w:ilvl w:val="0"/>
          <w:numId w:val="0"/>
        </w:numPr>
        <w:kinsoku/>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11、</w:t>
      </w:r>
      <w:r>
        <w:rPr>
          <w:rFonts w:ascii="Times New Roman" w:hAnsi="Times New Roman" w:cs="Times New Roman"/>
          <w:sz w:val="24"/>
          <w:highlight w:val="none"/>
        </w:rPr>
        <w:t>我</w:t>
      </w:r>
      <w:r>
        <w:rPr>
          <w:rFonts w:hint="default" w:ascii="Times New Roman" w:hAnsi="Times New Roman" w:cs="Times New Roman"/>
          <w:sz w:val="24"/>
          <w:highlight w:val="none"/>
          <w:lang w:eastAsia="zh-CN"/>
        </w:rPr>
        <w:t>方</w:t>
      </w:r>
      <w:r>
        <w:rPr>
          <w:rFonts w:hint="default" w:ascii="Times New Roman" w:hAnsi="Times New Roman" w:cs="Times New Roman"/>
          <w:sz w:val="24"/>
          <w:highlight w:val="none"/>
          <w:lang w:val="en-US" w:eastAsia="zh-CN"/>
        </w:rPr>
        <w:t>（二选一）：</w:t>
      </w:r>
    </w:p>
    <w:p>
      <w:pPr>
        <w:keepNext w:val="0"/>
        <w:keepLines w:val="0"/>
        <w:pageBreakBefore w:val="0"/>
        <w:numPr>
          <w:ilvl w:val="0"/>
          <w:numId w:val="0"/>
        </w:numPr>
        <w:kinsoku/>
        <w:overflowPunct/>
        <w:topLinePunct w:val="0"/>
        <w:autoSpaceDE/>
        <w:autoSpaceDN/>
        <w:bidi w:val="0"/>
        <w:adjustRightInd w:val="0"/>
        <w:snapToGrid w:val="0"/>
        <w:spacing w:line="360" w:lineRule="auto"/>
        <w:ind w:firstLine="0" w:firstLineChars="0"/>
        <w:textAlignment w:val="auto"/>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 xml:space="preserve">    </w:t>
      </w:r>
      <w:r>
        <w:rPr>
          <w:rFonts w:hint="default" w:ascii="Times New Roman" w:hAnsi="Times New Roman" w:cs="Times New Roman"/>
          <w:sz w:val="24"/>
          <w:highlight w:val="none"/>
          <w:lang w:val="en-US" w:eastAsia="zh-CN"/>
        </w:rPr>
        <w:sym w:font="Wingdings" w:char="00A8"/>
      </w:r>
      <w:r>
        <w:rPr>
          <w:rFonts w:hint="default" w:ascii="Times New Roman" w:hAnsi="Times New Roman" w:cs="Times New Roman"/>
          <w:sz w:val="24"/>
          <w:highlight w:val="none"/>
          <w:lang w:val="en-US" w:eastAsia="zh-CN"/>
        </w:rPr>
        <w:t>未被列入管制/制裁清单；</w:t>
      </w:r>
    </w:p>
    <w:p>
      <w:pPr>
        <w:keepNext w:val="0"/>
        <w:keepLines w:val="0"/>
        <w:pageBreakBefore w:val="0"/>
        <w:kinsoku/>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sym w:font="Wingdings" w:char="00A8"/>
      </w:r>
      <w:r>
        <w:rPr>
          <w:rFonts w:hint="default" w:ascii="Times New Roman" w:hAnsi="Times New Roman" w:cs="Times New Roman"/>
          <w:sz w:val="24"/>
          <w:highlight w:val="none"/>
          <w:lang w:val="en-US" w:eastAsia="zh-CN"/>
        </w:rPr>
        <w:t>已被列入管制/制裁清单，名称：____________________；</w:t>
      </w:r>
    </w:p>
    <w:p>
      <w:pPr>
        <w:keepNext w:val="0"/>
        <w:keepLines w:val="0"/>
        <w:pageBreakBefore w:val="0"/>
        <w:kinsoku/>
        <w:overflowPunct/>
        <w:topLinePunct w:val="0"/>
        <w:autoSpaceDE/>
        <w:autoSpaceDN/>
        <w:bidi w:val="0"/>
        <w:adjustRightInd w:val="0"/>
        <w:snapToGrid w:val="0"/>
        <w:spacing w:line="360" w:lineRule="auto"/>
        <w:ind w:firstLine="480" w:firstLineChars="200"/>
        <w:textAlignment w:val="auto"/>
        <w:outlineLvl w:val="9"/>
        <w:rPr>
          <w:rFonts w:ascii="Times New Roman" w:hAnsi="Times New Roman" w:cs="Times New Roman"/>
          <w:sz w:val="24"/>
          <w:highlight w:val="none"/>
        </w:rPr>
      </w:pP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Times New Roman" w:hAnsi="Times New Roman" w:cs="Times New Roman"/>
          <w:sz w:val="24"/>
          <w:highlight w:val="none"/>
        </w:rPr>
      </w:pPr>
      <w:r>
        <w:rPr>
          <w:rFonts w:hint="default" w:ascii="Times New Roman" w:hAnsi="Times New Roman" w:cs="Times New Roman"/>
          <w:sz w:val="24"/>
          <w:highlight w:val="none"/>
          <w:lang w:eastAsia="zh-CN"/>
        </w:rPr>
        <w:t>响应单位</w:t>
      </w:r>
      <w:r>
        <w:rPr>
          <w:rFonts w:ascii="Times New Roman" w:hAnsi="Times New Roman" w:cs="Times New Roman"/>
          <w:sz w:val="24"/>
          <w:highlight w:val="none"/>
        </w:rPr>
        <w:t>：</w:t>
      </w:r>
      <w:r>
        <w:rPr>
          <w:rFonts w:hint="default" w:ascii="Times New Roman" w:hAnsi="Times New Roman" w:cs="Times New Roman"/>
          <w:sz w:val="24"/>
          <w:highlight w:val="none"/>
        </w:rPr>
        <w:t>(盖</w:t>
      </w:r>
      <w:r>
        <w:rPr>
          <w:rFonts w:hint="default" w:ascii="Times New Roman" w:hAnsi="Times New Roman" w:cs="Times New Roman"/>
          <w:sz w:val="24"/>
          <w:highlight w:val="none"/>
          <w:lang w:eastAsia="zh-CN"/>
        </w:rPr>
        <w:t>单位公章</w:t>
      </w:r>
      <w:r>
        <w:rPr>
          <w:rFonts w:hint="default" w:ascii="Times New Roman" w:hAnsi="Times New Roman" w:cs="Times New Roman"/>
          <w:sz w:val="24"/>
          <w:highlight w:val="none"/>
        </w:rPr>
        <w:t>)</w:t>
      </w:r>
    </w:p>
    <w:p>
      <w:pPr>
        <w:keepNext w:val="0"/>
        <w:keepLines w:val="0"/>
        <w:pageBreakBefore w:val="0"/>
        <w:kinsoku/>
        <w:overflowPunct/>
        <w:topLinePunct w:val="0"/>
        <w:autoSpaceDE/>
        <w:autoSpaceDN/>
        <w:bidi w:val="0"/>
        <w:spacing w:line="360" w:lineRule="auto"/>
        <w:textAlignment w:val="auto"/>
        <w:outlineLvl w:val="9"/>
        <w:rPr>
          <w:rFonts w:ascii="Times New Roman" w:hAnsi="Times New Roman" w:cs="Times New Roman"/>
          <w:sz w:val="24"/>
          <w:highlight w:val="none"/>
        </w:rPr>
      </w:pPr>
      <w:r>
        <w:rPr>
          <w:rFonts w:ascii="Times New Roman" w:hAnsi="Times New Roman" w:cs="Times New Roman"/>
          <w:sz w:val="24"/>
          <w:highlight w:val="none"/>
        </w:rPr>
        <w:t>单位地址及邮政编码：</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Times New Roman" w:hAnsi="Times New Roman" w:cs="Times New Roman"/>
          <w:sz w:val="24"/>
          <w:highlight w:val="none"/>
        </w:rPr>
      </w:pPr>
      <w:r>
        <w:rPr>
          <w:rFonts w:hint="default" w:ascii="Times New Roman" w:hAnsi="Times New Roman" w:cs="Times New Roman"/>
          <w:sz w:val="24"/>
          <w:highlight w:val="none"/>
          <w:lang w:eastAsia="zh-CN"/>
        </w:rPr>
        <w:t>法定代表人或授权代表</w:t>
      </w:r>
      <w:r>
        <w:rPr>
          <w:rFonts w:hint="default" w:ascii="Times New Roman" w:hAnsi="Times New Roman" w:cs="Times New Roman"/>
          <w:sz w:val="24"/>
          <w:highlight w:val="none"/>
        </w:rPr>
        <w:t>（</w:t>
      </w:r>
      <w:r>
        <w:rPr>
          <w:rFonts w:hint="default" w:ascii="Times New Roman" w:hAnsi="Times New Roman" w:cs="Times New Roman"/>
          <w:sz w:val="24"/>
          <w:highlight w:val="none"/>
          <w:lang w:eastAsia="zh-CN"/>
        </w:rPr>
        <w:t>签字或盖</w:t>
      </w:r>
      <w:r>
        <w:rPr>
          <w:rFonts w:hint="default" w:ascii="Times New Roman" w:hAnsi="Times New Roman" w:cs="Times New Roman"/>
          <w:sz w:val="24"/>
          <w:highlight w:val="none"/>
        </w:rPr>
        <w:t>章）：</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Times New Roman" w:hAnsi="Times New Roman" w:cs="Times New Roman"/>
          <w:sz w:val="24"/>
          <w:highlight w:val="none"/>
        </w:rPr>
      </w:pPr>
      <w:r>
        <w:rPr>
          <w:rFonts w:ascii="Times New Roman" w:hAnsi="Times New Roman" w:cs="Times New Roman"/>
          <w:sz w:val="24"/>
          <w:highlight w:val="none"/>
        </w:rPr>
        <w:t xml:space="preserve">联系电话（传真）： </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Times New Roman" w:hAnsi="Times New Roman" w:cs="Times New Roman"/>
          <w:sz w:val="24"/>
          <w:highlight w:val="none"/>
        </w:rPr>
      </w:pPr>
      <w:r>
        <w:rPr>
          <w:rFonts w:hint="eastAsia" w:ascii="Times New Roman" w:hAnsi="Times New Roman" w:cs="Times New Roman"/>
          <w:sz w:val="24"/>
          <w:highlight w:val="none"/>
          <w:lang w:val="en-US" w:eastAsia="zh-CN"/>
        </w:rPr>
        <w:t>邮箱：</w:t>
      </w:r>
      <w:r>
        <w:rPr>
          <w:rFonts w:ascii="Times New Roman" w:hAnsi="Times New Roman" w:cs="Times New Roman"/>
          <w:sz w:val="24"/>
          <w:highlight w:val="none"/>
        </w:rPr>
        <w:t xml:space="preserve"> </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ascii="Times New Roman" w:hAnsi="Times New Roman" w:cs="Times New Roman"/>
          <w:sz w:val="24"/>
          <w:highlight w:val="none"/>
        </w:rPr>
      </w:pPr>
      <w:r>
        <w:rPr>
          <w:rFonts w:ascii="Times New Roman" w:hAnsi="Times New Roman" w:cs="Times New Roman"/>
          <w:sz w:val="24"/>
          <w:highlight w:val="none"/>
        </w:rPr>
        <w:t xml:space="preserve">                                                      </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ascii="Times New Roman" w:hAnsi="Times New Roman" w:cs="Times New Roman"/>
          <w:sz w:val="24"/>
          <w:highlight w:val="none"/>
        </w:rPr>
      </w:pPr>
      <w:r>
        <w:rPr>
          <w:rFonts w:ascii="Times New Roman" w:hAnsi="Times New Roman" w:cs="Times New Roman"/>
          <w:sz w:val="24"/>
          <w:highlight w:val="none"/>
        </w:rPr>
        <w:t xml:space="preserve">    年    月    日</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hint="default" w:ascii="Times New Roman" w:hAnsi="Times New Roman" w:cs="Times New Roman"/>
          <w:highlight w:val="none"/>
        </w:rPr>
      </w:pPr>
      <w:r>
        <w:rPr>
          <w:rFonts w:hint="default" w:ascii="Times New Roman" w:hAnsi="Times New Roman" w:cs="Times New Roman"/>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黑体" w:cs="Times New Roman"/>
          <w:sz w:val="30"/>
          <w:szCs w:val="30"/>
          <w:highlight w:val="none"/>
          <w:lang w:val="en-US" w:eastAsia="zh-CN"/>
        </w:rPr>
      </w:pPr>
      <w:bookmarkStart w:id="20" w:name="_Hlk35922021"/>
      <w:r>
        <w:rPr>
          <w:rFonts w:hint="default" w:ascii="Times New Roman" w:hAnsi="Times New Roman" w:eastAsia="黑体" w:cs="Times New Roman"/>
          <w:sz w:val="30"/>
          <w:szCs w:val="30"/>
          <w:highlight w:val="none"/>
          <w:lang w:val="en-US" w:eastAsia="zh-CN"/>
        </w:rPr>
        <w:t>二、</w:t>
      </w:r>
      <w:bookmarkEnd w:id="20"/>
      <w:r>
        <w:rPr>
          <w:rFonts w:hint="default" w:ascii="Times New Roman" w:hAnsi="Times New Roman" w:eastAsia="黑体" w:cs="Times New Roman"/>
          <w:sz w:val="30"/>
          <w:szCs w:val="30"/>
          <w:highlight w:val="none"/>
          <w:lang w:val="en-US" w:eastAsia="zh-CN"/>
        </w:rPr>
        <w:t>报价表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default" w:ascii="Times New Roman" w:hAnsi="Times New Roman" w:eastAsia="宋体" w:cs="Times New Roman"/>
          <w:sz w:val="28"/>
          <w:szCs w:val="28"/>
          <w:highlight w:val="none"/>
          <w:lang w:val="en-US" w:eastAsia="zh-CN"/>
        </w:rPr>
      </w:pPr>
      <w:r>
        <w:rPr>
          <w:rFonts w:hint="default" w:ascii="Times New Roman" w:hAnsi="Times New Roman" w:cs="Times New Roman"/>
          <w:sz w:val="28"/>
          <w:szCs w:val="28"/>
          <w:highlight w:val="none"/>
        </w:rPr>
        <w:t>1、报价一览表</w:t>
      </w:r>
    </w:p>
    <w:tbl>
      <w:tblPr>
        <w:tblStyle w:val="34"/>
        <w:tblW w:w="961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80"/>
        <w:gridCol w:w="2862"/>
        <w:gridCol w:w="3333"/>
        <w:gridCol w:w="19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102" w:hRule="atLeast"/>
          <w:jc w:val="center"/>
        </w:trPr>
        <w:tc>
          <w:tcPr>
            <w:tcW w:w="1480" w:type="dxa"/>
            <w:tcBorders>
              <w:top w:val="double" w:color="auto" w:sz="4" w:space="0"/>
              <w:left w:val="double" w:color="auto" w:sz="4"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Times New Roman" w:hAnsi="Times New Roman" w:cs="Times New Roman"/>
                <w:highlight w:val="none"/>
              </w:rPr>
            </w:pPr>
            <w:r>
              <w:rPr>
                <w:rFonts w:hint="default" w:ascii="Times New Roman" w:hAnsi="Times New Roman" w:cs="Times New Roman"/>
                <w:highlight w:val="none"/>
              </w:rPr>
              <w:t>序号</w:t>
            </w:r>
          </w:p>
        </w:tc>
        <w:tc>
          <w:tcPr>
            <w:tcW w:w="2862" w:type="dxa"/>
            <w:tcBorders>
              <w:top w:val="double" w:color="auto" w:sz="4"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default" w:ascii="Times New Roman" w:hAnsi="Times New Roman" w:eastAsia="宋体" w:cs="Times New Roman"/>
                <w:highlight w:val="none"/>
                <w:lang w:eastAsia="zh-CN"/>
              </w:rPr>
            </w:pPr>
            <w:r>
              <w:rPr>
                <w:rFonts w:hint="default" w:ascii="Times New Roman" w:hAnsi="Times New Roman" w:cs="Times New Roman"/>
                <w:highlight w:val="none"/>
                <w:lang w:eastAsia="zh-CN"/>
              </w:rPr>
              <w:t>服务项目</w:t>
            </w:r>
          </w:p>
        </w:tc>
        <w:tc>
          <w:tcPr>
            <w:tcW w:w="3333" w:type="dxa"/>
            <w:tcBorders>
              <w:top w:val="double" w:color="auto" w:sz="4" w:space="0"/>
              <w:left w:val="single" w:color="auto" w:sz="6"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default" w:ascii="Times New Roman" w:hAnsi="Times New Roman" w:eastAsia="宋体" w:cs="Times New Roman"/>
                <w:highlight w:val="none"/>
                <w:lang w:val="en-US" w:eastAsia="zh-CN"/>
              </w:rPr>
            </w:pPr>
            <w:r>
              <w:rPr>
                <w:rFonts w:hint="default" w:ascii="Times New Roman" w:hAnsi="Times New Roman" w:cs="Times New Roman"/>
                <w:highlight w:val="none"/>
                <w:lang w:val="en-US" w:eastAsia="zh-CN"/>
              </w:rPr>
              <w:t>价格</w:t>
            </w:r>
          </w:p>
        </w:tc>
        <w:tc>
          <w:tcPr>
            <w:tcW w:w="1943" w:type="dxa"/>
            <w:tcBorders>
              <w:top w:val="double" w:color="auto" w:sz="4" w:space="0"/>
              <w:left w:val="single" w:color="auto" w:sz="4" w:space="0"/>
              <w:bottom w:val="single" w:color="auto" w:sz="6" w:space="0"/>
              <w:right w:val="doub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default" w:ascii="Times New Roman" w:hAnsi="Times New Roman" w:cs="Times New Roman"/>
                <w:highlight w:val="none"/>
              </w:rPr>
            </w:pPr>
            <w:r>
              <w:rPr>
                <w:rFonts w:hint="default" w:ascii="Times New Roman" w:hAnsi="Times New Roman" w:cs="Times New Roman"/>
                <w:highlight w:val="none"/>
                <w:lang w:eastAsia="zh-CN"/>
              </w:rPr>
              <w:t>税率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480" w:type="dxa"/>
            <w:tcBorders>
              <w:top w:val="single" w:color="auto" w:sz="6" w:space="0"/>
              <w:left w:val="double" w:color="auto" w:sz="4"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Times New Roman" w:hAnsi="Times New Roman" w:cs="Times New Roman"/>
                <w:sz w:val="24"/>
                <w:highlight w:val="none"/>
              </w:rPr>
            </w:pPr>
            <w:r>
              <w:rPr>
                <w:rFonts w:ascii="Times New Roman" w:hAnsi="Times New Roman" w:cs="Times New Roman"/>
                <w:sz w:val="24"/>
                <w:highlight w:val="none"/>
              </w:rPr>
              <w:t>1</w:t>
            </w:r>
          </w:p>
        </w:tc>
        <w:tc>
          <w:tcPr>
            <w:tcW w:w="286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outlineLvl w:val="9"/>
              <w:rPr>
                <w:rFonts w:hint="default" w:ascii="Times New Roman" w:hAnsi="Times New Roman" w:eastAsia="宋体" w:cs="Times New Roman"/>
                <w:sz w:val="24"/>
                <w:highlight w:val="none"/>
                <w:lang w:val="en-US" w:eastAsia="zh-CN"/>
              </w:rPr>
            </w:pPr>
            <w:r>
              <w:rPr>
                <w:rFonts w:hint="default" w:ascii="Times New Roman" w:hAnsi="Times New Roman" w:cs="Times New Roman"/>
                <w:sz w:val="24"/>
                <w:highlight w:val="none"/>
                <w:lang w:val="en-US" w:eastAsia="zh-CN"/>
              </w:rPr>
              <w:t>香港办事处揭牌活动会务服务</w:t>
            </w:r>
          </w:p>
        </w:tc>
        <w:tc>
          <w:tcPr>
            <w:tcW w:w="3333"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Times New Roman" w:hAnsi="Times New Roman" w:cs="Times New Roman"/>
                <w:sz w:val="24"/>
                <w:highlight w:val="none"/>
              </w:rPr>
            </w:pPr>
          </w:p>
        </w:tc>
        <w:tc>
          <w:tcPr>
            <w:tcW w:w="1943" w:type="dxa"/>
            <w:tcBorders>
              <w:top w:val="single" w:color="auto" w:sz="6" w:space="0"/>
              <w:left w:val="single" w:color="auto" w:sz="4" w:space="0"/>
              <w:bottom w:val="single" w:color="auto" w:sz="6" w:space="0"/>
              <w:right w:val="doub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1480" w:type="dxa"/>
            <w:tcBorders>
              <w:top w:val="single" w:color="auto" w:sz="6" w:space="0"/>
              <w:left w:val="double" w:color="auto" w:sz="4"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Times New Roman" w:hAnsi="Times New Roman" w:cs="Times New Roman"/>
                <w:sz w:val="24"/>
                <w:highlight w:val="none"/>
              </w:rPr>
            </w:pPr>
            <w:r>
              <w:rPr>
                <w:rFonts w:hint="default" w:ascii="Times New Roman" w:hAnsi="Times New Roman" w:cs="Times New Roman"/>
                <w:sz w:val="24"/>
                <w:highlight w:val="none"/>
              </w:rPr>
              <w:t>总报价</w:t>
            </w:r>
          </w:p>
        </w:tc>
        <w:tc>
          <w:tcPr>
            <w:tcW w:w="8138" w:type="dxa"/>
            <w:gridSpan w:val="3"/>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9"/>
              <w:rPr>
                <w:rFonts w:ascii="Times New Roman" w:hAnsi="Times New Roman" w:cs="Times New Roman"/>
                <w:sz w:val="24"/>
                <w:highlight w:val="none"/>
              </w:rPr>
            </w:pPr>
            <w:r>
              <w:rPr>
                <w:rFonts w:hint="default" w:ascii="Times New Roman" w:hAnsi="Times New Roman" w:cs="Times New Roman"/>
                <w:sz w:val="24"/>
                <w:highlight w:val="none"/>
              </w:rPr>
              <w:t>小写：</w:t>
            </w:r>
          </w:p>
          <w:p>
            <w:pPr>
              <w:keepNext w:val="0"/>
              <w:keepLines w:val="0"/>
              <w:pageBreakBefore w:val="0"/>
              <w:kinsoku/>
              <w:wordWrap/>
              <w:overflowPunct/>
              <w:topLinePunct w:val="0"/>
              <w:autoSpaceDE/>
              <w:autoSpaceDN/>
              <w:bidi w:val="0"/>
              <w:adjustRightInd w:val="0"/>
              <w:snapToGrid w:val="0"/>
              <w:spacing w:line="240" w:lineRule="auto"/>
              <w:ind w:left="-88" w:leftChars="-42" w:firstLine="120" w:firstLineChars="50"/>
              <w:jc w:val="left"/>
              <w:textAlignment w:val="auto"/>
              <w:outlineLvl w:val="9"/>
              <w:rPr>
                <w:rFonts w:ascii="Times New Roman" w:hAnsi="Times New Roman" w:cs="Times New Roman"/>
                <w:sz w:val="24"/>
                <w:highlight w:val="none"/>
              </w:rPr>
            </w:pPr>
            <w:r>
              <w:rPr>
                <w:rFonts w:hint="default" w:ascii="Times New Roman" w:hAnsi="Times New Roman" w:cs="Times New Roman"/>
                <w:sz w:val="24"/>
                <w:highlight w:val="none"/>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9618" w:type="dxa"/>
            <w:gridSpan w:val="4"/>
            <w:tcBorders>
              <w:top w:val="single" w:color="auto" w:sz="6" w:space="0"/>
              <w:left w:val="double" w:color="auto" w:sz="4" w:space="0"/>
              <w:bottom w:val="double" w:color="auto" w:sz="4" w:space="0"/>
              <w:right w:val="doub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left"/>
              <w:textAlignment w:val="auto"/>
              <w:outlineLvl w:val="9"/>
              <w:rPr>
                <w:rFonts w:ascii="Times New Roman" w:hAnsi="Times New Roman" w:cs="Times New Roman"/>
                <w:highlight w:val="none"/>
              </w:rPr>
            </w:pPr>
            <w:r>
              <w:rPr>
                <w:rFonts w:hint="default" w:ascii="Times New Roman" w:hAnsi="Times New Roman" w:cs="Times New Roman"/>
                <w:sz w:val="24"/>
                <w:highlight w:val="none"/>
              </w:rPr>
              <w:t>备注：</w:t>
            </w:r>
          </w:p>
        </w:tc>
      </w:tr>
    </w:tbl>
    <w:p>
      <w:pPr>
        <w:keepNext w:val="0"/>
        <w:keepLines w:val="0"/>
        <w:pageBreakBefore w:val="0"/>
        <w:kinsoku/>
        <w:overflowPunct/>
        <w:topLinePunct w:val="0"/>
        <w:autoSpaceDE/>
        <w:autoSpaceDN/>
        <w:bidi w:val="0"/>
        <w:adjustRightInd w:val="0"/>
        <w:snapToGrid w:val="0"/>
        <w:spacing w:line="360" w:lineRule="auto"/>
        <w:ind w:left="-88" w:leftChars="-42"/>
        <w:textAlignment w:val="auto"/>
        <w:outlineLvl w:val="9"/>
        <w:rPr>
          <w:rFonts w:ascii="Times New Roman" w:hAnsi="Times New Roman" w:cs="Times New Roman"/>
          <w:szCs w:val="21"/>
          <w:highlight w:val="none"/>
        </w:rPr>
      </w:pPr>
      <w:r>
        <w:rPr>
          <w:rFonts w:hint="default" w:ascii="Times New Roman" w:hAnsi="Times New Roman" w:eastAsia="仿宋_GB2312" w:cs="Times New Roman"/>
          <w:b/>
          <w:szCs w:val="21"/>
          <w:highlight w:val="none"/>
        </w:rPr>
        <w:t>说明</w:t>
      </w:r>
      <w:r>
        <w:rPr>
          <w:rFonts w:hint="default" w:ascii="Times New Roman" w:hAnsi="Times New Roman" w:eastAsia="仿宋_GB2312" w:cs="Times New Roman"/>
          <w:szCs w:val="21"/>
          <w:highlight w:val="none"/>
        </w:rPr>
        <w:t>：</w:t>
      </w:r>
      <w:r>
        <w:rPr>
          <w:rFonts w:hint="default" w:ascii="Times New Roman" w:hAnsi="Times New Roman" w:cs="Times New Roman"/>
          <w:szCs w:val="21"/>
          <w:highlight w:val="none"/>
        </w:rPr>
        <w:t>（1）所有价格精确到</w:t>
      </w:r>
      <w:r>
        <w:rPr>
          <w:rFonts w:hint="default" w:ascii="Times New Roman" w:hAnsi="Times New Roman" w:cs="Times New Roman"/>
          <w:szCs w:val="21"/>
          <w:highlight w:val="none"/>
          <w:lang w:eastAsia="zh-CN"/>
        </w:rPr>
        <w:t>小数点后</w:t>
      </w:r>
      <w:r>
        <w:rPr>
          <w:rFonts w:hint="default" w:ascii="Times New Roman" w:hAnsi="Times New Roman" w:cs="Times New Roman"/>
          <w:szCs w:val="21"/>
          <w:highlight w:val="none"/>
          <w:lang w:val="en-US" w:eastAsia="zh-CN"/>
        </w:rPr>
        <w:t>2</w:t>
      </w:r>
      <w:r>
        <w:rPr>
          <w:rFonts w:hint="default" w:ascii="Times New Roman" w:hAnsi="Times New Roman" w:cs="Times New Roman"/>
          <w:szCs w:val="21"/>
          <w:highlight w:val="none"/>
        </w:rPr>
        <w:t>位。</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Times New Roman" w:hAnsi="Times New Roman" w:cs="Times New Roman"/>
          <w:szCs w:val="21"/>
          <w:highlight w:val="none"/>
        </w:rPr>
      </w:pPr>
      <w:r>
        <w:rPr>
          <w:rFonts w:hint="default" w:ascii="Times New Roman" w:hAnsi="Times New Roman" w:cs="Times New Roman"/>
          <w:szCs w:val="21"/>
          <w:highlight w:val="none"/>
        </w:rPr>
        <w:t>（2）价格应按照竞争性谈判采购文件的要求报价。</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Times New Roman" w:hAnsi="Times New Roman" w:cs="Times New Roman"/>
          <w:szCs w:val="21"/>
          <w:highlight w:val="none"/>
        </w:rPr>
      </w:pPr>
      <w:r>
        <w:rPr>
          <w:rFonts w:hint="default" w:ascii="Times New Roman" w:hAnsi="Times New Roman" w:cs="Times New Roman"/>
          <w:szCs w:val="21"/>
          <w:highlight w:val="none"/>
        </w:rPr>
        <w:t>（3）总价应与《分项价格表》中总价相同。</w:t>
      </w:r>
    </w:p>
    <w:p>
      <w:pPr>
        <w:keepNext w:val="0"/>
        <w:keepLines w:val="0"/>
        <w:pageBreakBefore w:val="0"/>
        <w:kinsoku/>
        <w:overflowPunct/>
        <w:topLinePunct w:val="0"/>
        <w:autoSpaceDE/>
        <w:autoSpaceDN/>
        <w:bidi w:val="0"/>
        <w:adjustRightInd w:val="0"/>
        <w:snapToGrid w:val="0"/>
        <w:spacing w:line="360" w:lineRule="auto"/>
        <w:ind w:left="-88" w:leftChars="-42"/>
        <w:textAlignment w:val="auto"/>
        <w:outlineLvl w:val="9"/>
        <w:rPr>
          <w:rFonts w:ascii="Times New Roman" w:hAnsi="Times New Roman" w:eastAsia="仿宋_GB2312" w:cs="Times New Roman"/>
          <w:szCs w:val="21"/>
          <w:highlight w:val="none"/>
        </w:rPr>
      </w:pPr>
    </w:p>
    <w:p>
      <w:pPr>
        <w:keepNext w:val="0"/>
        <w:keepLines w:val="0"/>
        <w:pageBreakBefore w:val="0"/>
        <w:kinsoku/>
        <w:overflowPunct/>
        <w:topLinePunct w:val="0"/>
        <w:autoSpaceDE/>
        <w:autoSpaceDN/>
        <w:bidi w:val="0"/>
        <w:adjustRightInd w:val="0"/>
        <w:snapToGrid w:val="0"/>
        <w:spacing w:line="360" w:lineRule="auto"/>
        <w:ind w:left="-88" w:leftChars="-42"/>
        <w:textAlignment w:val="auto"/>
        <w:outlineLvl w:val="9"/>
        <w:rPr>
          <w:rFonts w:ascii="Times New Roman" w:hAnsi="Times New Roman" w:cs="Times New Roman"/>
          <w:szCs w:val="21"/>
          <w:highlight w:val="none"/>
        </w:rPr>
      </w:pP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Times New Roman" w:hAnsi="Times New Roman" w:cs="Times New Roman"/>
          <w:highlight w:val="none"/>
        </w:rPr>
      </w:pPr>
      <w:r>
        <w:rPr>
          <w:rFonts w:hint="default" w:ascii="Times New Roman" w:hAnsi="Times New Roman" w:cs="Times New Roman"/>
          <w:highlight w:val="none"/>
          <w:lang w:eastAsia="zh-CN"/>
        </w:rPr>
        <w:t>响应单位</w:t>
      </w:r>
      <w:r>
        <w:rPr>
          <w:rFonts w:ascii="Times New Roman" w:hAnsi="Times New Roman" w:cs="Times New Roman"/>
          <w:highlight w:val="none"/>
        </w:rPr>
        <w:t>：</w:t>
      </w:r>
      <w:r>
        <w:rPr>
          <w:rFonts w:hint="default" w:ascii="Times New Roman" w:hAnsi="Times New Roman" w:cs="Times New Roman"/>
          <w:highlight w:val="none"/>
        </w:rPr>
        <w:t>(盖</w:t>
      </w:r>
      <w:r>
        <w:rPr>
          <w:rFonts w:hint="default" w:ascii="Times New Roman" w:hAnsi="Times New Roman" w:cs="Times New Roman"/>
          <w:highlight w:val="none"/>
          <w:lang w:eastAsia="zh-CN"/>
        </w:rPr>
        <w:t>单位公章</w:t>
      </w:r>
      <w:r>
        <w:rPr>
          <w:rFonts w:hint="default" w:ascii="Times New Roman" w:hAnsi="Times New Roman" w:cs="Times New Roman"/>
          <w:highlight w:val="none"/>
        </w:rPr>
        <w:t>)</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Times New Roman" w:hAnsi="Times New Roman" w:cs="Times New Roman"/>
          <w:highlight w:val="none"/>
        </w:rPr>
      </w:pPr>
      <w:r>
        <w:rPr>
          <w:rFonts w:hint="default" w:ascii="Times New Roman" w:hAnsi="Times New Roman" w:cs="Times New Roman"/>
          <w:highlight w:val="none"/>
          <w:lang w:eastAsia="zh-CN"/>
        </w:rPr>
        <w:t>法定代表人或授权代表</w:t>
      </w:r>
      <w:r>
        <w:rPr>
          <w:rFonts w:hint="default" w:ascii="Times New Roman" w:hAnsi="Times New Roman" w:cs="Times New Roman"/>
          <w:highlight w:val="none"/>
        </w:rPr>
        <w:t>（</w:t>
      </w:r>
      <w:r>
        <w:rPr>
          <w:rFonts w:hint="default" w:ascii="Times New Roman" w:hAnsi="Times New Roman" w:cs="Times New Roman"/>
          <w:highlight w:val="none"/>
          <w:lang w:eastAsia="zh-CN"/>
        </w:rPr>
        <w:t>签字或盖</w:t>
      </w:r>
      <w:r>
        <w:rPr>
          <w:rFonts w:hint="default" w:ascii="Times New Roman" w:hAnsi="Times New Roman" w:cs="Times New Roman"/>
          <w:highlight w:val="none"/>
        </w:rPr>
        <w:t>章）：</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ascii="Times New Roman" w:hAnsi="Times New Roman" w:cs="Times New Roman"/>
          <w:highlight w:val="none"/>
        </w:rPr>
      </w:pPr>
      <w:r>
        <w:rPr>
          <w:rFonts w:ascii="Times New Roman" w:hAnsi="Times New Roman" w:cs="Times New Roman"/>
          <w:sz w:val="24"/>
          <w:highlight w:val="none"/>
        </w:rPr>
        <w:t xml:space="preserve"> </w:t>
      </w:r>
      <w:r>
        <w:rPr>
          <w:rFonts w:hint="default" w:ascii="Times New Roman" w:hAnsi="Times New Roman" w:cs="Times New Roman"/>
          <w:bCs/>
          <w:sz w:val="24"/>
          <w:highlight w:val="none"/>
        </w:rPr>
        <w:t xml:space="preserve">            </w:t>
      </w:r>
      <w:r>
        <w:rPr>
          <w:rFonts w:ascii="Times New Roman" w:hAnsi="Times New Roman" w:cs="Times New Roman"/>
          <w:highlight w:val="none"/>
        </w:rPr>
        <w:t xml:space="preserve">   年    月    日</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hint="eastAsia" w:ascii="宋体" w:hAnsi="宋体"/>
          <w:szCs w:val="21"/>
          <w:highlight w:val="none"/>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ascii="黑体" w:hAnsi="宋体" w:eastAsia="黑体"/>
          <w:b/>
          <w:sz w:val="32"/>
          <w:szCs w:val="32"/>
          <w:highlight w:val="none"/>
        </w:rPr>
      </w:pPr>
      <w:r>
        <w:rPr>
          <w:rFonts w:ascii="宋体" w:hAnsi="宋体"/>
          <w:szCs w:val="21"/>
          <w:highlight w:val="none"/>
        </w:rPr>
        <w:br w:type="page"/>
      </w:r>
      <w:r>
        <w:rPr>
          <w:rFonts w:hint="eastAsia" w:ascii="宋体" w:hAnsi="宋体"/>
          <w:sz w:val="28"/>
          <w:szCs w:val="28"/>
          <w:highlight w:val="none"/>
        </w:rPr>
        <w:t>2、分项价格表</w:t>
      </w:r>
    </w:p>
    <w:tbl>
      <w:tblPr>
        <w:tblStyle w:val="34"/>
        <w:tblW w:w="70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86"/>
        <w:gridCol w:w="5"/>
        <w:gridCol w:w="1296"/>
        <w:gridCol w:w="1471"/>
        <w:gridCol w:w="1161"/>
        <w:gridCol w:w="1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7" w:hRule="atLeast"/>
        </w:trPr>
        <w:tc>
          <w:tcPr>
            <w:tcW w:w="7037"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8"/>
                <w:szCs w:val="28"/>
                <w:u w:val="none"/>
                <w:lang w:val="en-US" w:eastAsia="zh-CN" w:bidi="ar"/>
              </w:rPr>
            </w:pPr>
            <w:r>
              <w:rPr>
                <w:rFonts w:hint="default" w:ascii="Times New Roman" w:hAnsi="Times New Roman" w:eastAsia="宋体" w:cs="Times New Roman"/>
                <w:b/>
                <w:i w:val="0"/>
                <w:color w:val="000000"/>
                <w:kern w:val="0"/>
                <w:sz w:val="28"/>
                <w:szCs w:val="28"/>
                <w:u w:val="none"/>
                <w:lang w:val="en-US" w:eastAsia="zh-CN" w:bidi="ar"/>
              </w:rPr>
              <w:t>香港办事处揭牌活动</w:t>
            </w:r>
            <w:r>
              <w:rPr>
                <w:rFonts w:hint="eastAsia" w:ascii="Times New Roman" w:hAnsi="Times New Roman" w:eastAsia="宋体" w:cs="Times New Roman"/>
                <w:b/>
                <w:i w:val="0"/>
                <w:color w:val="000000"/>
                <w:kern w:val="0"/>
                <w:sz w:val="28"/>
                <w:szCs w:val="28"/>
                <w:u w:val="none"/>
                <w:lang w:val="en-US" w:eastAsia="zh-CN" w:bidi="ar"/>
              </w:rPr>
              <w:t>会务服务</w:t>
            </w:r>
            <w:r>
              <w:rPr>
                <w:rFonts w:hint="default" w:ascii="Times New Roman" w:hAnsi="Times New Roman" w:eastAsia="宋体" w:cs="Times New Roman"/>
                <w:b/>
                <w:i w:val="0"/>
                <w:color w:val="000000"/>
                <w:kern w:val="0"/>
                <w:sz w:val="28"/>
                <w:szCs w:val="28"/>
                <w:u w:val="none"/>
                <w:lang w:val="en-US" w:eastAsia="zh-CN" w:bidi="ar"/>
              </w:rPr>
              <w:t>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3"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序号</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项目</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明细</w:t>
            </w: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数量</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eastAsia" w:ascii="Times New Roman" w:hAnsi="Times New Roman" w:eastAsia="宋体" w:cs="Times New Roman"/>
                <w:b/>
                <w:i w:val="0"/>
                <w:color w:val="000000"/>
                <w:kern w:val="0"/>
                <w:sz w:val="24"/>
                <w:szCs w:val="24"/>
                <w:u w:val="none"/>
                <w:lang w:val="en-US" w:eastAsia="zh-CN" w:bidi="ar"/>
              </w:rPr>
              <w:t>价格（单位：人民币/元）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99"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一.会议场地及时间</w:t>
            </w:r>
          </w:p>
        </w:tc>
        <w:tc>
          <w:tcPr>
            <w:tcW w:w="564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Style w:val="66"/>
                <w:rFonts w:hint="default" w:ascii="Times New Roman" w:hAnsi="Times New Roman" w:cs="Times New Roman"/>
                <w:lang w:val="en-US" w:eastAsia="zh-CN" w:bidi="ar"/>
              </w:rPr>
            </w:pPr>
            <w:r>
              <w:rPr>
                <w:rStyle w:val="66"/>
                <w:rFonts w:hint="default" w:ascii="Times New Roman" w:hAnsi="Times New Roman" w:cs="Times New Roman"/>
                <w:lang w:val="en-US" w:eastAsia="zh-CN" w:bidi="ar"/>
              </w:rPr>
              <w:t>香港东涌</w:t>
            </w:r>
            <w:r>
              <w:rPr>
                <w:rStyle w:val="66"/>
                <w:rFonts w:hint="eastAsia" w:ascii="Times New Roman" w:hAnsi="Times New Roman" w:cs="Times New Roman"/>
                <w:lang w:val="en-US" w:eastAsia="zh-CN" w:bidi="ar"/>
              </w:rPr>
              <w:t>世贸</w:t>
            </w:r>
            <w:r>
              <w:rPr>
                <w:rStyle w:val="66"/>
                <w:rFonts w:hint="default" w:ascii="Times New Roman" w:hAnsi="Times New Roman" w:cs="Times New Roman"/>
                <w:lang w:val="en-US" w:eastAsia="zh-CN" w:bidi="ar"/>
              </w:rPr>
              <w:t>喜来登   2024年</w:t>
            </w:r>
            <w:r>
              <w:rPr>
                <w:rStyle w:val="77"/>
                <w:rFonts w:ascii="Times New Roman" w:hAnsi="Times New Roman" w:eastAsia="宋体" w:cs="Times New Roman"/>
                <w:lang w:val="en-US" w:eastAsia="zh-CN" w:bidi="ar"/>
              </w:rPr>
              <w:t>10</w:t>
            </w:r>
            <w:r>
              <w:rPr>
                <w:rStyle w:val="66"/>
                <w:rFonts w:hint="default" w:ascii="Times New Roman" w:hAnsi="Times New Roman" w:cs="Times New Roman"/>
                <w:lang w:val="en-US" w:eastAsia="zh-CN" w:bidi="ar"/>
              </w:rPr>
              <w:t>月</w:t>
            </w:r>
            <w:r>
              <w:rPr>
                <w:rStyle w:val="77"/>
                <w:rFonts w:ascii="Times New Roman" w:hAnsi="Times New Roman" w:eastAsia="宋体" w:cs="Times New Roman"/>
                <w:lang w:val="en-US" w:eastAsia="zh-CN" w:bidi="ar"/>
              </w:rPr>
              <w:t>30</w:t>
            </w:r>
            <w:r>
              <w:rPr>
                <w:rStyle w:val="66"/>
                <w:rFonts w:hint="default" w:ascii="Times New Roman" w:hAnsi="Times New Roman" w:cs="Times New Roman"/>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sz w:val="24"/>
                <w:szCs w:val="24"/>
                <w:u w:val="none"/>
                <w:lang w:val="en-US"/>
              </w:rPr>
            </w:pPr>
            <w:r>
              <w:rPr>
                <w:rFonts w:hint="default" w:ascii="Times New Roman" w:hAnsi="Times New Roman" w:eastAsia="宋体" w:cs="Times New Roman"/>
                <w:b w:val="0"/>
                <w:bCs w:val="0"/>
                <w:i w:val="0"/>
                <w:color w:val="000000"/>
                <w:kern w:val="0"/>
                <w:sz w:val="24"/>
                <w:szCs w:val="24"/>
                <w:u w:val="none"/>
                <w:lang w:val="en-US" w:eastAsia="zh-CN" w:bidi="ar"/>
              </w:rPr>
              <w:t>主会场</w:t>
            </w:r>
            <w:r>
              <w:rPr>
                <w:rFonts w:hint="eastAsia" w:ascii="Times New Roman" w:hAnsi="Times New Roman" w:eastAsia="宋体" w:cs="Times New Roman"/>
                <w:b w:val="0"/>
                <w:bCs w:val="0"/>
                <w:i w:val="0"/>
                <w:color w:val="000000"/>
                <w:kern w:val="0"/>
                <w:sz w:val="24"/>
                <w:szCs w:val="24"/>
                <w:u w:val="none"/>
                <w:lang w:val="en-US" w:eastAsia="zh-CN" w:bidi="ar"/>
              </w:rPr>
              <w:t>租赁</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val="0"/>
                <w:bCs w:val="0"/>
                <w:i w:val="0"/>
                <w:color w:val="000000"/>
                <w:sz w:val="24"/>
                <w:szCs w:val="24"/>
                <w:u w:val="none"/>
                <w:lang w:val="en-US" w:eastAsia="zh-CN"/>
              </w:rPr>
            </w:pPr>
            <w:r>
              <w:rPr>
                <w:rFonts w:hint="default" w:ascii="Times New Roman" w:hAnsi="Times New Roman" w:eastAsia="宋体" w:cs="Times New Roman"/>
                <w:b w:val="0"/>
                <w:bCs w:val="0"/>
                <w:i w:val="0"/>
                <w:color w:val="000000"/>
                <w:sz w:val="24"/>
                <w:szCs w:val="24"/>
                <w:u w:val="none"/>
                <w:lang w:eastAsia="zh-CN"/>
              </w:rPr>
              <w:t>租赁时间为</w:t>
            </w:r>
            <w:r>
              <w:rPr>
                <w:rFonts w:hint="eastAsia" w:cs="Times New Roman"/>
                <w:b w:val="0"/>
                <w:bCs w:val="0"/>
                <w:i w:val="0"/>
                <w:color w:val="000000"/>
                <w:sz w:val="24"/>
                <w:szCs w:val="24"/>
                <w:u w:val="none"/>
                <w:lang w:val="en-US" w:eastAsia="zh-CN"/>
              </w:rPr>
              <w:t>8</w:t>
            </w:r>
            <w:r>
              <w:rPr>
                <w:rFonts w:hint="default" w:ascii="Times New Roman" w:hAnsi="Times New Roman" w:eastAsia="宋体" w:cs="Times New Roman"/>
                <w:b w:val="0"/>
                <w:bCs w:val="0"/>
                <w:i w:val="0"/>
                <w:color w:val="000000"/>
                <w:sz w:val="24"/>
                <w:szCs w:val="24"/>
                <w:u w:val="none"/>
                <w:lang w:val="en-US" w:eastAsia="zh-CN"/>
              </w:rPr>
              <w:t>：00-19:00</w:t>
            </w: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VIP休息室</w:t>
            </w:r>
            <w:r>
              <w:rPr>
                <w:rFonts w:hint="eastAsia" w:ascii="Times New Roman" w:hAnsi="Times New Roman" w:eastAsia="宋体" w:cs="Times New Roman"/>
                <w:i w:val="0"/>
                <w:color w:val="000000"/>
                <w:kern w:val="0"/>
                <w:sz w:val="24"/>
                <w:szCs w:val="24"/>
                <w:u w:val="none"/>
                <w:lang w:val="en-US" w:eastAsia="zh-CN" w:bidi="ar"/>
              </w:rPr>
              <w:t>租赁</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eastAsia="zh-CN"/>
              </w:rPr>
              <w:t>租赁时间为</w:t>
            </w:r>
            <w:r>
              <w:rPr>
                <w:rFonts w:hint="eastAsia" w:ascii="Times New Roman" w:hAnsi="Times New Roman" w:eastAsia="宋体" w:cs="Times New Roman"/>
                <w:i w:val="0"/>
                <w:color w:val="000000"/>
                <w:sz w:val="24"/>
                <w:szCs w:val="24"/>
                <w:u w:val="none"/>
                <w:lang w:val="en-US" w:eastAsia="zh-CN"/>
              </w:rPr>
              <w:t>15:00-18:00</w:t>
            </w: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78"/>
                <w:rFonts w:ascii="Times New Roman" w:hAnsi="Times New Roman" w:eastAsia="宋体" w:cs="Times New Roman"/>
                <w:lang w:val="en-US" w:eastAsia="zh-CN" w:bidi="ar"/>
              </w:rPr>
              <w:t>LED</w:t>
            </w:r>
            <w:r>
              <w:rPr>
                <w:rStyle w:val="78"/>
                <w:rFonts w:hint="default" w:ascii="Times New Roman" w:hAnsi="Times New Roman" w:eastAsia="宋体" w:cs="Times New Roman"/>
                <w:lang w:val="en-US" w:eastAsia="zh-CN" w:bidi="ar"/>
              </w:rPr>
              <w:t>设备</w:t>
            </w:r>
            <w:r>
              <w:rPr>
                <w:rStyle w:val="65"/>
                <w:rFonts w:hint="default" w:ascii="Times New Roman" w:hAnsi="Times New Roman" w:cs="Times New Roman"/>
                <w:lang w:val="en-US" w:eastAsia="zh-CN" w:bidi="ar"/>
              </w:rPr>
              <w:t>租赁</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4米*7米</w:t>
            </w: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工作餐</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eastAsia="宋体" w:cs="Times New Roman"/>
                <w:i w:val="0"/>
                <w:color w:val="000000"/>
                <w:sz w:val="24"/>
                <w:szCs w:val="24"/>
                <w:u w:val="none"/>
                <w:lang w:eastAsia="zh-CN"/>
              </w:rPr>
              <w:t>人均费用不超过</w:t>
            </w:r>
            <w:r>
              <w:rPr>
                <w:rFonts w:hint="eastAsia" w:ascii="Times New Roman" w:hAnsi="Times New Roman" w:eastAsia="宋体" w:cs="Times New Roman"/>
                <w:i w:val="0"/>
                <w:color w:val="000000"/>
                <w:sz w:val="24"/>
                <w:szCs w:val="24"/>
                <w:u w:val="none"/>
                <w:lang w:val="en-US" w:eastAsia="zh-CN"/>
              </w:rPr>
              <w:t>500元</w:t>
            </w: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80</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4"/>
                <w:szCs w:val="24"/>
                <w:u w:val="none"/>
              </w:rPr>
            </w:pPr>
            <w:r>
              <w:rPr>
                <w:rStyle w:val="66"/>
                <w:rFonts w:hint="default" w:ascii="Times New Roman" w:hAnsi="Times New Roman" w:cs="Times New Roman"/>
                <w:lang w:val="en-US" w:eastAsia="zh-CN" w:bidi="ar"/>
              </w:rPr>
              <w:t>二</w:t>
            </w:r>
            <w:r>
              <w:rPr>
                <w:rStyle w:val="77"/>
                <w:rFonts w:ascii="Times New Roman" w:hAnsi="Times New Roman" w:eastAsia="宋体" w:cs="Times New Roman"/>
                <w:lang w:val="en-US" w:eastAsia="zh-CN" w:bidi="ar"/>
              </w:rPr>
              <w:t>.</w:t>
            </w:r>
            <w:r>
              <w:rPr>
                <w:rStyle w:val="66"/>
                <w:rFonts w:hint="default" w:ascii="Times New Roman" w:hAnsi="Times New Roman" w:cs="Times New Roman"/>
                <w:lang w:val="en-US" w:eastAsia="zh-CN" w:bidi="ar"/>
              </w:rPr>
              <w:t>工作设备</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b/>
                <w:i w:val="0"/>
                <w:color w:val="000000"/>
                <w:sz w:val="24"/>
                <w:szCs w:val="24"/>
                <w:u w:val="none"/>
              </w:rPr>
            </w:pP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总控制台</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灯光、音响设备</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宋体" w:cs="Times New Roman"/>
                <w:i w:val="0"/>
                <w:color w:val="000000"/>
                <w:sz w:val="24"/>
                <w:szCs w:val="24"/>
                <w:u w:val="none"/>
                <w:lang w:eastAsia="zh-CN"/>
              </w:rPr>
            </w:pPr>
            <w:r>
              <w:rPr>
                <w:rFonts w:hint="eastAsia" w:ascii="Times New Roman" w:hAnsi="Times New Roman" w:eastAsia="宋体" w:cs="Times New Roman"/>
                <w:i w:val="0"/>
                <w:color w:val="000000"/>
                <w:sz w:val="24"/>
                <w:szCs w:val="24"/>
                <w:u w:val="none"/>
                <w:lang w:eastAsia="zh-CN"/>
              </w:rPr>
              <w:t>根据服务方案</w:t>
            </w: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1套</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5"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麦克风</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宋体" w:cs="Times New Roman"/>
                <w:i w:val="0"/>
                <w:color w:val="000000"/>
                <w:sz w:val="24"/>
                <w:szCs w:val="24"/>
                <w:u w:val="none"/>
                <w:lang w:eastAsia="zh-CN"/>
              </w:rPr>
            </w:pPr>
            <w:r>
              <w:rPr>
                <w:rFonts w:hint="eastAsia" w:ascii="Times New Roman" w:hAnsi="Times New Roman" w:eastAsia="宋体" w:cs="Times New Roman"/>
                <w:i w:val="0"/>
                <w:color w:val="000000"/>
                <w:sz w:val="24"/>
                <w:szCs w:val="24"/>
                <w:u w:val="none"/>
                <w:lang w:eastAsia="zh-CN"/>
              </w:rPr>
              <w:t>根据服务方案</w:t>
            </w: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1套</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5"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其他电子设备</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宋体" w:cs="Times New Roman"/>
                <w:i w:val="0"/>
                <w:color w:val="000000"/>
                <w:sz w:val="24"/>
                <w:szCs w:val="24"/>
                <w:u w:val="none"/>
                <w:lang w:eastAsia="zh-CN"/>
              </w:rPr>
            </w:pPr>
            <w:r>
              <w:rPr>
                <w:rFonts w:hint="eastAsia" w:ascii="Times New Roman" w:hAnsi="Times New Roman" w:eastAsia="宋体" w:cs="Times New Roman"/>
                <w:i w:val="0"/>
                <w:color w:val="000000"/>
                <w:sz w:val="24"/>
                <w:szCs w:val="24"/>
                <w:u w:val="none"/>
                <w:lang w:eastAsia="zh-CN"/>
              </w:rPr>
              <w:t>根据服务方案</w:t>
            </w: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1套</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4"/>
                <w:szCs w:val="24"/>
                <w:u w:val="none"/>
              </w:rPr>
            </w:pPr>
            <w:r>
              <w:rPr>
                <w:rStyle w:val="66"/>
                <w:rFonts w:hint="default" w:ascii="Times New Roman" w:hAnsi="Times New Roman" w:cs="Times New Roman"/>
                <w:lang w:val="en-US" w:eastAsia="zh-CN" w:bidi="ar"/>
              </w:rPr>
              <w:t>三</w:t>
            </w:r>
            <w:r>
              <w:rPr>
                <w:rStyle w:val="77"/>
                <w:rFonts w:ascii="Times New Roman" w:hAnsi="Times New Roman" w:eastAsia="宋体" w:cs="Times New Roman"/>
                <w:lang w:val="en-US" w:eastAsia="zh-CN" w:bidi="ar"/>
              </w:rPr>
              <w:t>.</w:t>
            </w:r>
            <w:r>
              <w:rPr>
                <w:rStyle w:val="66"/>
                <w:rFonts w:hint="default" w:ascii="Times New Roman" w:hAnsi="Times New Roman" w:cs="Times New Roman"/>
                <w:lang w:val="en-US" w:eastAsia="zh-CN" w:bidi="ar"/>
              </w:rPr>
              <w:t>物料设计、制作、布置</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b/>
                <w:i w:val="0"/>
                <w:color w:val="000000"/>
                <w:sz w:val="24"/>
                <w:szCs w:val="24"/>
                <w:u w:val="none"/>
              </w:rPr>
            </w:pP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391"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活动整体设计</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39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78"/>
                <w:rFonts w:ascii="Times New Roman" w:hAnsi="Times New Roman" w:eastAsia="宋体" w:cs="Times New Roman"/>
                <w:lang w:val="en-US" w:eastAsia="zh-CN" w:bidi="ar"/>
              </w:rPr>
              <w:t>LED</w:t>
            </w:r>
            <w:r>
              <w:rPr>
                <w:rStyle w:val="65"/>
                <w:rFonts w:hint="default" w:ascii="Times New Roman" w:hAnsi="Times New Roman" w:cs="Times New Roman"/>
                <w:lang w:val="en-US" w:eastAsia="zh-CN" w:bidi="ar"/>
              </w:rPr>
              <w:t>背景图制作</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39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入门签到台背景图</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39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MOU签署台</w:t>
            </w:r>
            <w:r>
              <w:rPr>
                <w:rFonts w:hint="eastAsia" w:ascii="Times New Roman" w:hAnsi="Times New Roman" w:eastAsia="宋体" w:cs="Times New Roman"/>
                <w:i w:val="0"/>
                <w:color w:val="000000"/>
                <w:kern w:val="0"/>
                <w:sz w:val="24"/>
                <w:szCs w:val="24"/>
                <w:highlight w:val="none"/>
                <w:u w:val="none"/>
                <w:lang w:val="en-US" w:eastAsia="zh-CN" w:bidi="ar"/>
              </w:rPr>
              <w:t>背景图</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highlight w:val="none"/>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139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78"/>
                <w:rFonts w:ascii="Times New Roman" w:hAnsi="Times New Roman" w:eastAsia="宋体" w:cs="Times New Roman"/>
                <w:lang w:val="en-US" w:eastAsia="zh-CN" w:bidi="ar"/>
              </w:rPr>
              <w:t>10</w:t>
            </w:r>
            <w:r>
              <w:rPr>
                <w:rStyle w:val="64"/>
                <w:rFonts w:hint="default" w:ascii="Times New Roman" w:hAnsi="Times New Roman" w:cs="Times New Roman"/>
                <w:lang w:val="en-US" w:eastAsia="zh-CN" w:bidi="ar"/>
              </w:rPr>
              <w:t>秒揭牌启动动画制作</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参会胸牌</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80</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工作人员证</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铜牌制作</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lang w:val="en-US" w:eastAsia="zh-CN"/>
              </w:rPr>
            </w:pPr>
            <w:r>
              <w:rPr>
                <w:rFonts w:hint="eastAsia" w:cs="Times New Roman"/>
                <w:i w:val="0"/>
                <w:color w:val="000000"/>
                <w:sz w:val="24"/>
                <w:szCs w:val="24"/>
                <w:u w:val="none"/>
                <w:lang w:val="en-US" w:eastAsia="zh-CN"/>
              </w:rPr>
              <w:t>65cm*45cm</w:t>
            </w: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会议手册</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沙发茶几</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12</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桌椅</w:t>
            </w:r>
            <w:r>
              <w:rPr>
                <w:rFonts w:hint="eastAsia" w:ascii="Times New Roman" w:hAnsi="Times New Roman" w:eastAsia="宋体" w:cs="Times New Roman"/>
                <w:i w:val="0"/>
                <w:color w:val="000000"/>
                <w:kern w:val="0"/>
                <w:sz w:val="24"/>
                <w:szCs w:val="24"/>
                <w:u w:val="none"/>
                <w:lang w:val="en-US" w:eastAsia="zh-CN" w:bidi="ar"/>
              </w:rPr>
              <w:t>（含MOU签署桌椅）</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桌签</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391"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飞机模型推推杆台</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139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电动式窗帘式铜牌揭牌架</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窗帘式铜牌揭牌架</w:t>
            </w: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39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致辞台</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含商飞元素设计围板</w:t>
            </w: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39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指引板（VIP</w:t>
            </w:r>
            <w:r>
              <w:rPr>
                <w:rFonts w:hint="eastAsia" w:ascii="Times New Roman" w:hAnsi="Times New Roman" w:eastAsia="宋体" w:cs="Times New Roman"/>
                <w:i w:val="0"/>
                <w:color w:val="000000"/>
                <w:kern w:val="0"/>
                <w:sz w:val="24"/>
                <w:szCs w:val="24"/>
                <w:u w:val="none"/>
                <w:lang w:val="en-US" w:eastAsia="zh-CN" w:bidi="ar"/>
              </w:rPr>
              <w:t>休息室/</w:t>
            </w:r>
            <w:r>
              <w:rPr>
                <w:rFonts w:hint="default" w:ascii="Times New Roman" w:hAnsi="Times New Roman" w:eastAsia="宋体" w:cs="Times New Roman"/>
                <w:i w:val="0"/>
                <w:color w:val="000000"/>
                <w:kern w:val="0"/>
                <w:sz w:val="24"/>
                <w:szCs w:val="24"/>
                <w:u w:val="none"/>
                <w:lang w:val="en-US" w:eastAsia="zh-CN" w:bidi="ar"/>
              </w:rPr>
              <w:t>会场）</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易拉宝</w:t>
            </w: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391"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签到板及签到台</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4"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接送机牌</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4"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现场办公剪彩工具</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红绸段（1）、剪刀（2）</w:t>
            </w: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8"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4"/>
                <w:szCs w:val="24"/>
                <w:u w:val="none"/>
              </w:rPr>
            </w:pPr>
            <w:r>
              <w:rPr>
                <w:rStyle w:val="66"/>
                <w:rFonts w:hint="default" w:ascii="Times New Roman" w:hAnsi="Times New Roman" w:cs="Times New Roman"/>
                <w:lang w:val="en-US" w:eastAsia="zh-CN" w:bidi="ar"/>
              </w:rPr>
              <w:t>四</w:t>
            </w:r>
            <w:r>
              <w:rPr>
                <w:rStyle w:val="77"/>
                <w:rFonts w:ascii="Times New Roman" w:hAnsi="Times New Roman" w:eastAsia="宋体" w:cs="Times New Roman"/>
                <w:lang w:val="en-US" w:eastAsia="zh-CN" w:bidi="ar"/>
              </w:rPr>
              <w:t>.</w:t>
            </w:r>
            <w:r>
              <w:rPr>
                <w:rStyle w:val="66"/>
                <w:rFonts w:hint="default" w:ascii="Times New Roman" w:hAnsi="Times New Roman" w:cs="Times New Roman"/>
                <w:lang w:val="en-US" w:eastAsia="zh-CN" w:bidi="ar"/>
              </w:rPr>
              <w:t>车辆及人员支持</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b/>
                <w:i w:val="0"/>
                <w:color w:val="000000"/>
                <w:sz w:val="24"/>
                <w:szCs w:val="24"/>
                <w:u w:val="none"/>
              </w:rPr>
            </w:pP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9"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车辆</w:t>
            </w:r>
            <w:r>
              <w:rPr>
                <w:rFonts w:hint="eastAsia" w:ascii="Times New Roman" w:hAnsi="Times New Roman" w:eastAsia="宋体" w:cs="Times New Roman"/>
                <w:i w:val="0"/>
                <w:color w:val="000000"/>
                <w:kern w:val="0"/>
                <w:sz w:val="24"/>
                <w:szCs w:val="24"/>
                <w:u w:val="none"/>
                <w:lang w:val="en-US" w:eastAsia="zh-CN" w:bidi="ar"/>
              </w:rPr>
              <w:t>（含司机）</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65"/>
                <w:rFonts w:hint="default" w:ascii="Times New Roman" w:hAnsi="Times New Roman" w:cs="Times New Roman"/>
                <w:lang w:val="en-US" w:eastAsia="zh-CN" w:bidi="ar"/>
              </w:rPr>
              <w:t>阿尔法：</w:t>
            </w:r>
            <w:r>
              <w:rPr>
                <w:rStyle w:val="78"/>
                <w:rFonts w:ascii="Times New Roman" w:hAnsi="Times New Roman" w:eastAsia="宋体" w:cs="Times New Roman"/>
                <w:lang w:val="en-US" w:eastAsia="zh-CN" w:bidi="ar"/>
              </w:rPr>
              <w:t>5</w:t>
            </w:r>
            <w:r>
              <w:rPr>
                <w:rStyle w:val="78"/>
                <w:rFonts w:ascii="Times New Roman" w:hAnsi="Times New Roman" w:eastAsia="宋体" w:cs="Times New Roman"/>
                <w:lang w:val="en-US" w:eastAsia="zh-CN" w:bidi="ar"/>
              </w:rPr>
              <w:br w:type="textWrapping"/>
            </w:r>
            <w:r>
              <w:rPr>
                <w:rStyle w:val="65"/>
                <w:rFonts w:hint="default" w:ascii="Times New Roman" w:hAnsi="Times New Roman" w:cs="Times New Roman"/>
                <w:lang w:val="en-US" w:eastAsia="zh-CN" w:bidi="ar"/>
              </w:rPr>
              <w:t>考斯特：</w:t>
            </w:r>
            <w:r>
              <w:rPr>
                <w:rStyle w:val="78"/>
                <w:rFonts w:ascii="Times New Roman" w:hAnsi="Times New Roman" w:eastAsia="宋体" w:cs="Times New Roman"/>
                <w:lang w:val="en-US" w:eastAsia="zh-CN" w:bidi="ar"/>
              </w:rPr>
              <w:t>2</w:t>
            </w: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9"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车辆超时费（含司机）</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Style w:val="65"/>
                <w:rFonts w:hint="default" w:ascii="Times New Roman" w:hAnsi="Times New Roman" w:cs="Times New Roman"/>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7</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礼仪服务</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摄像服务</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摄影服务</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4"/>
                <w:szCs w:val="24"/>
                <w:u w:val="none"/>
              </w:rPr>
            </w:pPr>
            <w:r>
              <w:rPr>
                <w:rStyle w:val="66"/>
                <w:rFonts w:hint="default" w:ascii="Times New Roman" w:hAnsi="Times New Roman" w:cs="Times New Roman"/>
                <w:lang w:val="en-US" w:eastAsia="zh-CN" w:bidi="ar"/>
              </w:rPr>
              <w:t>五</w:t>
            </w:r>
            <w:r>
              <w:rPr>
                <w:rStyle w:val="77"/>
                <w:rFonts w:ascii="Times New Roman" w:hAnsi="Times New Roman" w:eastAsia="宋体" w:cs="Times New Roman"/>
                <w:lang w:val="en-US" w:eastAsia="zh-CN" w:bidi="ar"/>
              </w:rPr>
              <w:t>.</w:t>
            </w:r>
            <w:r>
              <w:rPr>
                <w:rStyle w:val="66"/>
                <w:rFonts w:hint="default" w:ascii="Times New Roman" w:hAnsi="Times New Roman" w:cs="Times New Roman"/>
                <w:lang w:val="en-US" w:eastAsia="zh-CN" w:bidi="ar"/>
              </w:rPr>
              <w:t>其他（备选）</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b/>
                <w:i w:val="0"/>
                <w:color w:val="000000"/>
                <w:sz w:val="24"/>
                <w:szCs w:val="24"/>
                <w:u w:val="none"/>
              </w:rPr>
            </w:pP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金猪</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2"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舞狮</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2"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Style w:val="66"/>
                <w:rFonts w:hint="default" w:ascii="Times New Roman" w:hAnsi="Times New Roman" w:cs="Times New Roman"/>
                <w:lang w:val="en-US" w:eastAsia="zh-CN" w:bidi="ar"/>
              </w:rPr>
              <w:t>六</w:t>
            </w:r>
            <w:r>
              <w:rPr>
                <w:rStyle w:val="77"/>
                <w:rFonts w:ascii="Times New Roman" w:hAnsi="Times New Roman" w:eastAsia="宋体" w:cs="Times New Roman"/>
                <w:lang w:val="en-US" w:eastAsia="zh-CN" w:bidi="ar"/>
              </w:rPr>
              <w:t>.</w:t>
            </w:r>
            <w:r>
              <w:rPr>
                <w:rStyle w:val="77"/>
                <w:rFonts w:hint="eastAsia" w:ascii="Times New Roman" w:hAnsi="Times New Roman" w:eastAsia="宋体" w:cs="Times New Roman"/>
                <w:lang w:val="en-US" w:eastAsia="zh-CN" w:bidi="ar"/>
              </w:rPr>
              <w:t>加急费</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加急服务费</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如夜间打印等</w:t>
            </w: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6次</w:t>
            </w: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13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4"/>
                <w:szCs w:val="24"/>
                <w:u w:val="none"/>
              </w:rPr>
            </w:pPr>
            <w:r>
              <w:rPr>
                <w:rStyle w:val="66"/>
                <w:rFonts w:hint="eastAsia" w:ascii="Times New Roman" w:hAnsi="Times New Roman" w:cs="Times New Roman"/>
                <w:lang w:val="en-US" w:eastAsia="zh-CN" w:bidi="ar"/>
              </w:rPr>
              <w:t>七</w:t>
            </w:r>
            <w:r>
              <w:rPr>
                <w:rStyle w:val="77"/>
                <w:rFonts w:ascii="Times New Roman" w:hAnsi="Times New Roman" w:eastAsia="宋体" w:cs="Times New Roman"/>
                <w:lang w:val="en-US" w:eastAsia="zh-CN" w:bidi="ar"/>
              </w:rPr>
              <w:t>.</w:t>
            </w:r>
            <w:r>
              <w:rPr>
                <w:rStyle w:val="66"/>
                <w:rFonts w:hint="default" w:ascii="Times New Roman" w:hAnsi="Times New Roman" w:cs="Times New Roman"/>
                <w:lang w:val="en-US" w:eastAsia="zh-CN" w:bidi="ar"/>
              </w:rPr>
              <w:t>安装、撤场及搬运人工费</w:t>
            </w:r>
          </w:p>
        </w:tc>
        <w:tc>
          <w:tcPr>
            <w:tcW w:w="12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b/>
                <w:i w:val="0"/>
                <w:color w:val="000000"/>
                <w:sz w:val="24"/>
                <w:szCs w:val="24"/>
                <w:u w:val="none"/>
              </w:rPr>
            </w:pP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r>
              <w:rPr>
                <w:rFonts w:hint="eastAsia" w:ascii="Times New Roman" w:hAnsi="Times New Roman" w:eastAsia="宋体" w:cs="Times New Roman"/>
                <w:b/>
                <w:i w:val="0"/>
                <w:color w:val="000000"/>
                <w:kern w:val="0"/>
                <w:sz w:val="24"/>
                <w:szCs w:val="24"/>
                <w:u w:val="none"/>
                <w:lang w:val="en-US" w:eastAsia="zh-CN" w:bidi="ar"/>
              </w:rPr>
              <w:t>八</w:t>
            </w:r>
            <w:r>
              <w:rPr>
                <w:rFonts w:hint="default" w:ascii="Times New Roman" w:hAnsi="Times New Roman" w:eastAsia="宋体" w:cs="Times New Roman"/>
                <w:b/>
                <w:i w:val="0"/>
                <w:color w:val="000000"/>
                <w:kern w:val="0"/>
                <w:sz w:val="24"/>
                <w:szCs w:val="24"/>
                <w:u w:val="none"/>
                <w:lang w:val="en-US" w:eastAsia="zh-CN" w:bidi="ar"/>
              </w:rPr>
              <w:t>、税费</w:t>
            </w:r>
          </w:p>
        </w:tc>
        <w:tc>
          <w:tcPr>
            <w:tcW w:w="13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7" w:hRule="atLeast"/>
        </w:trPr>
        <w:tc>
          <w:tcPr>
            <w:tcW w:w="41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总计</w:t>
            </w: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bl>
    <w:p>
      <w:pPr>
        <w:keepNext w:val="0"/>
        <w:keepLines w:val="0"/>
        <w:pageBreakBefore w:val="0"/>
        <w:kinsoku/>
        <w:overflowPunct/>
        <w:topLinePunct w:val="0"/>
        <w:autoSpaceDE/>
        <w:autoSpaceDN/>
        <w:bidi w:val="0"/>
        <w:adjustRightInd w:val="0"/>
        <w:snapToGrid w:val="0"/>
        <w:spacing w:line="360" w:lineRule="auto"/>
        <w:ind w:left="-88" w:leftChars="-42" w:firstLine="315" w:firstLineChars="150"/>
        <w:textAlignment w:val="auto"/>
        <w:outlineLvl w:val="9"/>
        <w:rPr>
          <w:rFonts w:ascii="Times New Roman" w:hAnsi="Times New Roman" w:cs="Times New Roman"/>
          <w:szCs w:val="21"/>
          <w:highlight w:val="none"/>
          <w:u w:val="single"/>
        </w:rPr>
      </w:pPr>
    </w:p>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b/>
          <w:highlight w:val="none"/>
        </w:rPr>
      </w:pPr>
    </w:p>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ascii="Times New Roman" w:hAnsi="Times New Roman" w:cs="Times New Roman"/>
          <w:szCs w:val="21"/>
          <w:highlight w:val="none"/>
        </w:rPr>
      </w:pPr>
      <w:r>
        <w:rPr>
          <w:rFonts w:hint="default" w:ascii="Times New Roman" w:hAnsi="Times New Roman" w:cs="Times New Roman"/>
          <w:b/>
          <w:szCs w:val="21"/>
          <w:highlight w:val="none"/>
        </w:rPr>
        <w:t>说明</w:t>
      </w:r>
      <w:r>
        <w:rPr>
          <w:rFonts w:hint="default" w:ascii="Times New Roman" w:hAnsi="Times New Roman" w:cs="Times New Roman"/>
          <w:szCs w:val="21"/>
          <w:highlight w:val="none"/>
        </w:rPr>
        <w:t>：（1）单价应包括必不可少的部件、标准备件等费用。</w:t>
      </w:r>
    </w:p>
    <w:p>
      <w:pPr>
        <w:keepNext w:val="0"/>
        <w:keepLines w:val="0"/>
        <w:pageBreakBefore w:val="0"/>
        <w:kinsoku/>
        <w:overflowPunct/>
        <w:topLinePunct w:val="0"/>
        <w:autoSpaceDE/>
        <w:autoSpaceDN/>
        <w:bidi w:val="0"/>
        <w:adjustRightInd w:val="0"/>
        <w:snapToGrid w:val="0"/>
        <w:spacing w:line="440" w:lineRule="exact"/>
        <w:ind w:left="-88" w:leftChars="-42" w:firstLine="630" w:firstLineChars="300"/>
        <w:textAlignment w:val="auto"/>
        <w:outlineLvl w:val="9"/>
        <w:rPr>
          <w:rFonts w:hint="default" w:ascii="Times New Roman" w:hAnsi="Times New Roman" w:cs="Times New Roman"/>
          <w:szCs w:val="21"/>
          <w:highlight w:val="none"/>
        </w:rPr>
      </w:pPr>
      <w:r>
        <w:rPr>
          <w:rFonts w:hint="default" w:ascii="Times New Roman" w:hAnsi="Times New Roman" w:cs="Times New Roman"/>
          <w:szCs w:val="21"/>
          <w:highlight w:val="none"/>
        </w:rPr>
        <w:t>（</w:t>
      </w:r>
      <w:r>
        <w:rPr>
          <w:rFonts w:hint="eastAsia" w:ascii="Times New Roman" w:hAnsi="Times New Roman" w:cs="Times New Roman"/>
          <w:szCs w:val="21"/>
          <w:highlight w:val="none"/>
          <w:lang w:val="en-US" w:eastAsia="zh-CN"/>
        </w:rPr>
        <w:t>2</w:t>
      </w:r>
      <w:r>
        <w:rPr>
          <w:rFonts w:hint="default" w:ascii="Times New Roman" w:hAnsi="Times New Roman" w:cs="Times New Roman"/>
          <w:szCs w:val="21"/>
          <w:highlight w:val="none"/>
        </w:rPr>
        <w:t>）</w:t>
      </w:r>
      <w:r>
        <w:rPr>
          <w:rFonts w:hint="default" w:ascii="Times New Roman" w:hAnsi="Times New Roman" w:cs="Times New Roman"/>
          <w:szCs w:val="21"/>
          <w:highlight w:val="none"/>
          <w:lang w:eastAsia="zh-CN"/>
        </w:rPr>
        <w:t>响应单位可根据自身需要对本表进行扩展</w:t>
      </w:r>
      <w:r>
        <w:rPr>
          <w:rFonts w:hint="default" w:ascii="Times New Roman" w:hAnsi="Times New Roman" w:cs="Times New Roman"/>
          <w:szCs w:val="21"/>
          <w:highlight w:val="none"/>
        </w:rPr>
        <w:t>。</w:t>
      </w:r>
    </w:p>
    <w:p>
      <w:pPr>
        <w:keepNext w:val="0"/>
        <w:keepLines w:val="0"/>
        <w:pageBreakBefore w:val="0"/>
        <w:kinsoku/>
        <w:overflowPunct/>
        <w:topLinePunct w:val="0"/>
        <w:autoSpaceDE/>
        <w:autoSpaceDN/>
        <w:bidi w:val="0"/>
        <w:adjustRightInd w:val="0"/>
        <w:snapToGrid w:val="0"/>
        <w:spacing w:line="440" w:lineRule="exact"/>
        <w:ind w:left="-88" w:leftChars="-42" w:firstLine="630" w:firstLineChars="300"/>
        <w:textAlignment w:val="auto"/>
        <w:outlineLvl w:val="9"/>
        <w:rPr>
          <w:rFonts w:hint="eastAsia" w:ascii="Times New Roman" w:hAnsi="Times New Roman" w:cs="Times New Roman"/>
          <w:szCs w:val="21"/>
          <w:highlight w:val="none"/>
          <w:lang w:val="en-US" w:eastAsia="zh-CN"/>
        </w:rPr>
      </w:pPr>
      <w:r>
        <w:rPr>
          <w:rFonts w:hint="eastAsia" w:ascii="Times New Roman" w:hAnsi="Times New Roman" w:cs="Times New Roman"/>
          <w:szCs w:val="21"/>
          <w:highlight w:val="none"/>
          <w:lang w:eastAsia="zh-CN"/>
        </w:rPr>
        <w:t>（</w:t>
      </w:r>
      <w:r>
        <w:rPr>
          <w:rFonts w:hint="eastAsia" w:ascii="Times New Roman" w:hAnsi="Times New Roman" w:cs="Times New Roman"/>
          <w:szCs w:val="21"/>
          <w:highlight w:val="none"/>
          <w:lang w:val="en-US" w:eastAsia="zh-CN"/>
        </w:rPr>
        <w:t>3）所有费用应按照活动当日使用情况据实结算。</w:t>
      </w:r>
    </w:p>
    <w:p>
      <w:pPr>
        <w:keepNext w:val="0"/>
        <w:keepLines w:val="0"/>
        <w:pageBreakBefore w:val="0"/>
        <w:kinsoku/>
        <w:overflowPunct/>
        <w:topLinePunct w:val="0"/>
        <w:autoSpaceDE/>
        <w:autoSpaceDN/>
        <w:bidi w:val="0"/>
        <w:adjustRightInd w:val="0"/>
        <w:snapToGrid w:val="0"/>
        <w:spacing w:line="440" w:lineRule="exact"/>
        <w:ind w:left="-88" w:leftChars="-42" w:firstLine="630" w:firstLineChars="300"/>
        <w:textAlignment w:val="auto"/>
        <w:outlineLvl w:val="9"/>
        <w:rPr>
          <w:rFonts w:hint="default" w:ascii="Times New Roman" w:hAnsi="Times New Roman" w:cs="Times New Roman"/>
          <w:szCs w:val="21"/>
          <w:highlight w:val="yellow"/>
        </w:rPr>
      </w:pPr>
    </w:p>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ascii="Times New Roman" w:hAnsi="Times New Roman" w:cs="Times New Roman"/>
          <w:szCs w:val="21"/>
          <w:highlight w:val="none"/>
        </w:rPr>
      </w:pPr>
    </w:p>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ascii="Times New Roman" w:hAnsi="Times New Roman" w:cs="Times New Roman"/>
          <w:szCs w:val="21"/>
          <w:highlight w:val="none"/>
        </w:rPr>
      </w:pP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Times New Roman" w:hAnsi="Times New Roman" w:cs="Times New Roman"/>
          <w:highlight w:val="none"/>
        </w:rPr>
      </w:pPr>
      <w:r>
        <w:rPr>
          <w:rFonts w:hint="default" w:ascii="Times New Roman" w:hAnsi="Times New Roman" w:cs="Times New Roman"/>
          <w:highlight w:val="none"/>
          <w:lang w:eastAsia="zh-CN"/>
        </w:rPr>
        <w:t>响应单位</w:t>
      </w:r>
      <w:r>
        <w:rPr>
          <w:rFonts w:ascii="Times New Roman" w:hAnsi="Times New Roman" w:cs="Times New Roman"/>
          <w:highlight w:val="none"/>
        </w:rPr>
        <w:t>：</w:t>
      </w:r>
      <w:r>
        <w:rPr>
          <w:rFonts w:hint="default" w:ascii="Times New Roman" w:hAnsi="Times New Roman" w:cs="Times New Roman"/>
          <w:highlight w:val="none"/>
        </w:rPr>
        <w:t>(盖</w:t>
      </w:r>
      <w:r>
        <w:rPr>
          <w:rFonts w:hint="default" w:ascii="Times New Roman" w:hAnsi="Times New Roman" w:cs="Times New Roman"/>
          <w:highlight w:val="none"/>
          <w:lang w:eastAsia="zh-CN"/>
        </w:rPr>
        <w:t>单位公章</w:t>
      </w:r>
      <w:r>
        <w:rPr>
          <w:rFonts w:hint="default" w:ascii="Times New Roman" w:hAnsi="Times New Roman" w:cs="Times New Roman"/>
          <w:highlight w:val="none"/>
        </w:rPr>
        <w:t>)</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Times New Roman" w:hAnsi="Times New Roman" w:cs="Times New Roman"/>
          <w:highlight w:val="none"/>
        </w:rPr>
      </w:pPr>
      <w:r>
        <w:rPr>
          <w:rFonts w:hint="default" w:ascii="Times New Roman" w:hAnsi="Times New Roman" w:cs="Times New Roman"/>
          <w:highlight w:val="none"/>
          <w:lang w:eastAsia="zh-CN"/>
        </w:rPr>
        <w:t>法定代表人或授权代表</w:t>
      </w:r>
      <w:r>
        <w:rPr>
          <w:rFonts w:hint="default" w:ascii="Times New Roman" w:hAnsi="Times New Roman" w:cs="Times New Roman"/>
          <w:highlight w:val="none"/>
        </w:rPr>
        <w:t>（</w:t>
      </w:r>
      <w:r>
        <w:rPr>
          <w:rFonts w:hint="default" w:ascii="Times New Roman" w:hAnsi="Times New Roman" w:cs="Times New Roman"/>
          <w:highlight w:val="none"/>
          <w:lang w:eastAsia="zh-CN"/>
        </w:rPr>
        <w:t>签字或盖</w:t>
      </w:r>
      <w:r>
        <w:rPr>
          <w:rFonts w:hint="default" w:ascii="Times New Roman" w:hAnsi="Times New Roman" w:cs="Times New Roman"/>
          <w:highlight w:val="none"/>
        </w:rPr>
        <w:t>章）：</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ascii="Times New Roman" w:hAnsi="Times New Roman" w:cs="Times New Roman"/>
          <w:highlight w:val="none"/>
        </w:rPr>
      </w:pPr>
      <w:r>
        <w:rPr>
          <w:rFonts w:ascii="Times New Roman" w:hAnsi="Times New Roman" w:cs="Times New Roman"/>
          <w:sz w:val="24"/>
          <w:highlight w:val="none"/>
        </w:rPr>
        <w:t xml:space="preserve"> </w:t>
      </w:r>
      <w:r>
        <w:rPr>
          <w:rFonts w:hint="default" w:ascii="Times New Roman" w:hAnsi="Times New Roman" w:cs="Times New Roman"/>
          <w:bCs/>
          <w:sz w:val="24"/>
          <w:highlight w:val="none"/>
        </w:rPr>
        <w:t xml:space="preserve">            </w:t>
      </w:r>
      <w:r>
        <w:rPr>
          <w:rFonts w:ascii="Times New Roman" w:hAnsi="Times New Roman" w:cs="Times New Roman"/>
          <w:highlight w:val="none"/>
        </w:rPr>
        <w:t xml:space="preserve">   年    月    日</w:t>
      </w:r>
    </w:p>
    <w:p>
      <w:pPr>
        <w:keepNext w:val="0"/>
        <w:keepLines w:val="0"/>
        <w:pageBreakBefore w:val="0"/>
        <w:widowControl/>
        <w:kinsoku/>
        <w:overflowPunct/>
        <w:topLinePunct w:val="0"/>
        <w:autoSpaceDE/>
        <w:autoSpaceDN/>
        <w:bidi w:val="0"/>
        <w:adjustRightInd w:val="0"/>
        <w:snapToGrid w:val="0"/>
        <w:jc w:val="left"/>
        <w:textAlignment w:val="auto"/>
        <w:outlineLvl w:val="9"/>
        <w:rPr>
          <w:rFonts w:ascii="Times New Roman" w:hAnsi="Times New Roman" w:cs="Times New Roman"/>
          <w:highlight w:val="none"/>
        </w:rPr>
        <w:sectPr>
          <w:pgSz w:w="11906" w:h="16838"/>
          <w:pgMar w:top="1803" w:right="1440" w:bottom="1803" w:left="1440" w:header="851" w:footer="992" w:gutter="0"/>
          <w:cols w:space="720" w:num="1"/>
          <w:rtlGutter w:val="0"/>
          <w:docGrid w:linePitch="315" w:charSpace="0"/>
        </w:sect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黑体" w:cs="Times New Roman"/>
          <w:sz w:val="30"/>
          <w:szCs w:val="30"/>
          <w:highlight w:val="none"/>
          <w:lang w:val="en-US" w:eastAsia="zh-CN"/>
        </w:rPr>
      </w:pPr>
      <w:r>
        <w:rPr>
          <w:rFonts w:hint="default" w:ascii="Times New Roman" w:hAnsi="Times New Roman" w:eastAsia="黑体" w:cs="Times New Roman"/>
          <w:sz w:val="30"/>
          <w:szCs w:val="30"/>
          <w:highlight w:val="none"/>
          <w:lang w:val="en-US" w:eastAsia="zh-CN"/>
        </w:rPr>
        <w:t>三、商务要求响应表</w:t>
      </w:r>
    </w:p>
    <w:p>
      <w:pPr>
        <w:keepNext w:val="0"/>
        <w:keepLines w:val="0"/>
        <w:pageBreakBefore w:val="0"/>
        <w:widowControl/>
        <w:kinsoku/>
        <w:overflowPunct/>
        <w:topLinePunct w:val="0"/>
        <w:autoSpaceDE/>
        <w:autoSpaceDN/>
        <w:bidi w:val="0"/>
        <w:adjustRightInd w:val="0"/>
        <w:snapToGrid w:val="0"/>
        <w:ind w:left="5250" w:leftChars="2500"/>
        <w:textAlignment w:val="auto"/>
        <w:outlineLvl w:val="9"/>
        <w:rPr>
          <w:rFonts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商务要求响应</w:t>
      </w:r>
      <w:r>
        <w:rPr>
          <w:rFonts w:hint="default" w:ascii="Times New Roman" w:hAnsi="Times New Roman" w:cs="Times New Roman"/>
          <w:b/>
          <w:sz w:val="28"/>
          <w:szCs w:val="28"/>
          <w:highlight w:val="none"/>
        </w:rPr>
        <w:t>表</w:t>
      </w:r>
    </w:p>
    <w:p>
      <w:pPr>
        <w:keepNext w:val="0"/>
        <w:keepLines w:val="0"/>
        <w:pageBreakBefore w:val="0"/>
        <w:kinsoku/>
        <w:overflowPunct/>
        <w:topLinePunct w:val="0"/>
        <w:autoSpaceDE/>
        <w:autoSpaceDN/>
        <w:bidi w:val="0"/>
        <w:adjustRightInd w:val="0"/>
        <w:snapToGrid w:val="0"/>
        <w:spacing w:line="360" w:lineRule="auto"/>
        <w:ind w:left="-88" w:leftChars="-42" w:firstLine="1680" w:firstLineChars="800"/>
        <w:textAlignment w:val="auto"/>
        <w:outlineLvl w:val="9"/>
        <w:rPr>
          <w:rFonts w:ascii="Times New Roman" w:hAnsi="Times New Roman" w:cs="Times New Roman"/>
          <w:szCs w:val="21"/>
          <w:highlight w:val="none"/>
          <w:u w:val="single"/>
        </w:rPr>
      </w:pPr>
    </w:p>
    <w:tbl>
      <w:tblPr>
        <w:tblStyle w:val="34"/>
        <w:tblW w:w="13890"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319"/>
        <w:gridCol w:w="3153"/>
        <w:gridCol w:w="3103"/>
        <w:gridCol w:w="4226"/>
        <w:gridCol w:w="2089"/>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922" w:hRule="atLeast"/>
          <w:jc w:val="center"/>
        </w:trPr>
        <w:tc>
          <w:tcPr>
            <w:tcW w:w="1319" w:type="dxa"/>
            <w:tcBorders>
              <w:top w:val="double" w:color="auto" w:sz="4" w:space="0"/>
              <w:left w:val="double" w:color="auto" w:sz="4"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default" w:ascii="Times New Roman" w:hAnsi="Times New Roman" w:eastAsia="黑体" w:cs="Times New Roman"/>
                <w:b w:val="0"/>
                <w:bCs/>
                <w:sz w:val="24"/>
                <w:highlight w:val="none"/>
                <w:lang w:eastAsia="zh-CN"/>
              </w:rPr>
            </w:pPr>
            <w:r>
              <w:rPr>
                <w:rFonts w:hint="default" w:ascii="Times New Roman" w:hAnsi="Times New Roman" w:eastAsia="黑体" w:cs="Times New Roman"/>
                <w:b w:val="0"/>
                <w:bCs/>
                <w:sz w:val="24"/>
                <w:highlight w:val="none"/>
                <w:lang w:eastAsia="zh-CN"/>
              </w:rPr>
              <w:t>响应情况</w:t>
            </w:r>
          </w:p>
        </w:tc>
        <w:tc>
          <w:tcPr>
            <w:tcW w:w="12571" w:type="dxa"/>
            <w:gridSpan w:val="4"/>
            <w:tcBorders>
              <w:top w:val="double" w:color="auto" w:sz="4"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212" w:leftChars="101" w:firstLine="6" w:firstLineChars="0"/>
              <w:jc w:val="left"/>
              <w:textAlignment w:val="auto"/>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rPr>
              <w:sym w:font="Wingdings" w:char="00A8"/>
            </w:r>
            <w:r>
              <w:rPr>
                <w:rFonts w:hint="default" w:ascii="Times New Roman" w:hAnsi="Times New Roman" w:cs="Times New Roman"/>
                <w:sz w:val="24"/>
                <w:highlight w:val="none"/>
                <w:lang w:val="en-US" w:eastAsia="zh-CN"/>
              </w:rPr>
              <w:t xml:space="preserve"> 对所有商务要求均响应</w:t>
            </w:r>
          </w:p>
          <w:p>
            <w:pPr>
              <w:keepNext w:val="0"/>
              <w:keepLines w:val="0"/>
              <w:pageBreakBefore w:val="0"/>
              <w:kinsoku/>
              <w:overflowPunct/>
              <w:topLinePunct w:val="0"/>
              <w:autoSpaceDE/>
              <w:autoSpaceDN/>
              <w:bidi w:val="0"/>
              <w:adjustRightInd w:val="0"/>
              <w:snapToGrid w:val="0"/>
              <w:ind w:left="212" w:leftChars="101" w:firstLine="6" w:firstLineChars="0"/>
              <w:jc w:val="left"/>
              <w:textAlignment w:val="auto"/>
              <w:outlineLvl w:val="9"/>
              <w:rPr>
                <w:rFonts w:hint="default" w:ascii="Times New Roman" w:hAnsi="Times New Roman" w:eastAsia="宋体" w:cs="Times New Roman"/>
                <w:b w:val="0"/>
                <w:bCs/>
                <w:sz w:val="24"/>
                <w:highlight w:val="none"/>
                <w:lang w:val="en-US" w:eastAsia="zh-CN"/>
              </w:rPr>
            </w:pPr>
            <w:r>
              <w:rPr>
                <w:rFonts w:hint="default" w:ascii="Times New Roman" w:hAnsi="Times New Roman" w:cs="Times New Roman"/>
                <w:sz w:val="24"/>
                <w:highlight w:val="none"/>
              </w:rPr>
              <w:sym w:font="Wingdings" w:char="00A8"/>
            </w:r>
            <w:r>
              <w:rPr>
                <w:rFonts w:hint="default" w:ascii="Times New Roman" w:hAnsi="Times New Roman" w:cs="Times New Roman"/>
                <w:sz w:val="24"/>
                <w:highlight w:val="none"/>
                <w:lang w:val="en-US" w:eastAsia="zh-CN"/>
              </w:rPr>
              <w:t xml:space="preserve"> 部分商务要求有偏离，具体如下：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319" w:type="dxa"/>
            <w:tcBorders>
              <w:top w:val="double" w:color="auto" w:sz="4" w:space="0"/>
              <w:left w:val="double" w:color="auto" w:sz="4"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default" w:ascii="Times New Roman" w:hAnsi="Times New Roman" w:eastAsia="黑体" w:cs="Times New Roman"/>
                <w:b w:val="0"/>
                <w:bCs/>
                <w:sz w:val="24"/>
                <w:highlight w:val="none"/>
              </w:rPr>
            </w:pPr>
            <w:r>
              <w:rPr>
                <w:rFonts w:hint="default" w:ascii="Times New Roman" w:hAnsi="Times New Roman" w:eastAsia="黑体" w:cs="Times New Roman"/>
                <w:b w:val="0"/>
                <w:bCs/>
                <w:sz w:val="24"/>
                <w:highlight w:val="none"/>
              </w:rPr>
              <w:t>序号</w:t>
            </w:r>
          </w:p>
        </w:tc>
        <w:tc>
          <w:tcPr>
            <w:tcW w:w="3153" w:type="dxa"/>
            <w:tcBorders>
              <w:top w:val="double" w:color="auto" w:sz="4"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default" w:ascii="Times New Roman" w:hAnsi="Times New Roman" w:eastAsia="黑体" w:cs="Times New Roman"/>
                <w:b w:val="0"/>
                <w:bCs/>
                <w:sz w:val="24"/>
                <w:highlight w:val="none"/>
                <w:lang w:eastAsia="zh-CN"/>
              </w:rPr>
            </w:pPr>
            <w:r>
              <w:rPr>
                <w:rFonts w:hint="default" w:ascii="Times New Roman" w:hAnsi="Times New Roman" w:eastAsia="黑体" w:cs="Times New Roman"/>
                <w:b w:val="0"/>
                <w:bCs/>
                <w:sz w:val="24"/>
                <w:highlight w:val="none"/>
              </w:rPr>
              <w:t>竞争性谈判文件的</w:t>
            </w:r>
            <w:r>
              <w:rPr>
                <w:rFonts w:hint="default" w:ascii="Times New Roman" w:hAnsi="Times New Roman" w:eastAsia="黑体" w:cs="Times New Roman"/>
                <w:b w:val="0"/>
                <w:bCs/>
                <w:sz w:val="24"/>
                <w:highlight w:val="none"/>
                <w:lang w:eastAsia="zh-CN"/>
              </w:rPr>
              <w:t>商务要求</w:t>
            </w:r>
          </w:p>
        </w:tc>
        <w:tc>
          <w:tcPr>
            <w:tcW w:w="3103" w:type="dxa"/>
            <w:tcBorders>
              <w:top w:val="double" w:color="auto" w:sz="4"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default" w:ascii="Times New Roman" w:hAnsi="Times New Roman" w:eastAsia="黑体" w:cs="Times New Roman"/>
                <w:b w:val="0"/>
                <w:bCs/>
                <w:sz w:val="24"/>
                <w:highlight w:val="none"/>
                <w:lang w:eastAsia="zh-CN"/>
              </w:rPr>
            </w:pPr>
            <w:r>
              <w:rPr>
                <w:rFonts w:hint="default" w:ascii="Times New Roman" w:hAnsi="Times New Roman" w:eastAsia="黑体" w:cs="Times New Roman"/>
                <w:b w:val="0"/>
                <w:bCs/>
                <w:sz w:val="24"/>
                <w:highlight w:val="none"/>
              </w:rPr>
              <w:t>响应文件的</w:t>
            </w:r>
            <w:r>
              <w:rPr>
                <w:rFonts w:hint="default" w:ascii="Times New Roman" w:hAnsi="Times New Roman" w:eastAsia="黑体" w:cs="Times New Roman"/>
                <w:b w:val="0"/>
                <w:bCs/>
                <w:sz w:val="24"/>
                <w:highlight w:val="none"/>
                <w:lang w:eastAsia="zh-CN"/>
              </w:rPr>
              <w:t>响应条款</w:t>
            </w:r>
          </w:p>
        </w:tc>
        <w:tc>
          <w:tcPr>
            <w:tcW w:w="4226" w:type="dxa"/>
            <w:tcBorders>
              <w:top w:val="double" w:color="auto" w:sz="4"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default" w:ascii="Times New Roman" w:hAnsi="Times New Roman" w:eastAsia="黑体" w:cs="Times New Roman"/>
                <w:b w:val="0"/>
                <w:bCs/>
                <w:sz w:val="24"/>
                <w:highlight w:val="none"/>
                <w:lang w:eastAsia="zh-CN"/>
              </w:rPr>
            </w:pPr>
            <w:r>
              <w:rPr>
                <w:rFonts w:hint="default" w:ascii="Times New Roman" w:hAnsi="Times New Roman" w:eastAsia="黑体" w:cs="Times New Roman"/>
                <w:b w:val="0"/>
                <w:bCs/>
                <w:sz w:val="24"/>
                <w:highlight w:val="none"/>
                <w:lang w:eastAsia="zh-CN"/>
              </w:rPr>
              <w:t>响应情况</w:t>
            </w:r>
          </w:p>
        </w:tc>
        <w:tc>
          <w:tcPr>
            <w:tcW w:w="2089" w:type="dxa"/>
            <w:tcBorders>
              <w:top w:val="double" w:color="auto" w:sz="4"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default" w:ascii="Times New Roman" w:hAnsi="Times New Roman" w:eastAsia="黑体" w:cs="Times New Roman"/>
                <w:b w:val="0"/>
                <w:bCs/>
                <w:sz w:val="24"/>
                <w:highlight w:val="none"/>
              </w:rPr>
            </w:pPr>
            <w:r>
              <w:rPr>
                <w:rFonts w:hint="default" w:ascii="Times New Roman" w:hAnsi="Times New Roman" w:eastAsia="黑体" w:cs="Times New Roman"/>
                <w:b w:val="0"/>
                <w:bCs/>
                <w:sz w:val="24"/>
                <w:highlight w:val="none"/>
              </w:rPr>
              <w:t>差异说明</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319" w:type="dxa"/>
            <w:tcBorders>
              <w:top w:val="single" w:color="auto" w:sz="6" w:space="0"/>
              <w:left w:val="double" w:color="auto" w:sz="4"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315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310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422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2089"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319" w:type="dxa"/>
            <w:tcBorders>
              <w:top w:val="single" w:color="auto" w:sz="6" w:space="0"/>
              <w:left w:val="double" w:color="auto" w:sz="4"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315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310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422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2089"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319" w:type="dxa"/>
            <w:tcBorders>
              <w:top w:val="single" w:color="auto" w:sz="6" w:space="0"/>
              <w:left w:val="double" w:color="auto" w:sz="4"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315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310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422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2089"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319" w:type="dxa"/>
            <w:tcBorders>
              <w:top w:val="single" w:color="auto" w:sz="6" w:space="0"/>
              <w:left w:val="double" w:color="auto" w:sz="4"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315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310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422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2089"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319" w:type="dxa"/>
            <w:tcBorders>
              <w:top w:val="single" w:color="auto" w:sz="6" w:space="0"/>
              <w:left w:val="double" w:color="auto" w:sz="4" w:space="0"/>
              <w:bottom w:val="double" w:color="auto" w:sz="4"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3153" w:type="dxa"/>
            <w:tcBorders>
              <w:top w:val="single" w:color="auto" w:sz="6" w:space="0"/>
              <w:left w:val="single" w:color="auto" w:sz="6" w:space="0"/>
              <w:bottom w:val="double" w:color="auto" w:sz="4"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3103" w:type="dxa"/>
            <w:tcBorders>
              <w:top w:val="single" w:color="auto" w:sz="6" w:space="0"/>
              <w:left w:val="single" w:color="auto" w:sz="6" w:space="0"/>
              <w:bottom w:val="double" w:color="auto" w:sz="4"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4226" w:type="dxa"/>
            <w:tcBorders>
              <w:top w:val="single" w:color="auto" w:sz="6" w:space="0"/>
              <w:left w:val="single" w:color="auto" w:sz="6" w:space="0"/>
              <w:bottom w:val="double" w:color="auto" w:sz="4"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2089" w:type="dxa"/>
            <w:tcBorders>
              <w:top w:val="single" w:color="auto" w:sz="6" w:space="0"/>
              <w:left w:val="single" w:color="auto" w:sz="6" w:space="0"/>
              <w:bottom w:val="double" w:color="auto" w:sz="4"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r>
    </w:tbl>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hint="default" w:ascii="Times New Roman" w:hAnsi="Times New Roman" w:cs="Times New Roman"/>
          <w:szCs w:val="21"/>
          <w:highlight w:val="none"/>
        </w:rPr>
      </w:pPr>
      <w:r>
        <w:rPr>
          <w:rFonts w:hint="default" w:ascii="Times New Roman" w:hAnsi="Times New Roman" w:cs="Times New Roman"/>
          <w:b/>
          <w:szCs w:val="21"/>
          <w:highlight w:val="none"/>
        </w:rPr>
        <w:t>说明</w:t>
      </w:r>
      <w:r>
        <w:rPr>
          <w:rFonts w:hint="default" w:ascii="Times New Roman" w:hAnsi="Times New Roman" w:cs="Times New Roman"/>
          <w:szCs w:val="21"/>
          <w:highlight w:val="none"/>
        </w:rPr>
        <w:t>：</w:t>
      </w:r>
      <w:r>
        <w:rPr>
          <w:rFonts w:hint="default" w:ascii="Times New Roman" w:hAnsi="Times New Roman" w:cs="Times New Roman"/>
          <w:szCs w:val="21"/>
          <w:highlight w:val="none"/>
          <w:lang w:eastAsia="zh-CN"/>
        </w:rPr>
        <w:t>（</w:t>
      </w:r>
      <w:r>
        <w:rPr>
          <w:rFonts w:hint="default" w:ascii="Times New Roman" w:hAnsi="Times New Roman" w:cs="Times New Roman"/>
          <w:szCs w:val="21"/>
          <w:highlight w:val="none"/>
          <w:lang w:val="en-US" w:eastAsia="zh-CN"/>
        </w:rPr>
        <w:t>1）</w:t>
      </w:r>
      <w:r>
        <w:rPr>
          <w:rFonts w:hint="default" w:ascii="Times New Roman" w:hAnsi="Times New Roman" w:cs="Times New Roman"/>
          <w:szCs w:val="21"/>
          <w:highlight w:val="none"/>
          <w:lang w:eastAsia="zh-CN"/>
        </w:rPr>
        <w:t>本表仅需列明存在“优于”或“不响应”的条款，未列条款默认为“响应”</w:t>
      </w:r>
      <w:r>
        <w:rPr>
          <w:rFonts w:hint="default" w:ascii="Times New Roman" w:hAnsi="Times New Roman" w:cs="Times New Roman"/>
          <w:szCs w:val="21"/>
          <w:highlight w:val="none"/>
        </w:rPr>
        <w:t>。</w:t>
      </w:r>
    </w:p>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lang w:val="en-US" w:eastAsia="zh-CN"/>
        </w:rPr>
        <w:t xml:space="preserve">      （2）“响应情况”栏应填写“优于”或“不响应”。</w:t>
      </w:r>
    </w:p>
    <w:p>
      <w:pPr>
        <w:keepNext w:val="0"/>
        <w:keepLines w:val="0"/>
        <w:pageBreakBefore w:val="0"/>
        <w:kinsoku/>
        <w:overflowPunct/>
        <w:topLinePunct w:val="0"/>
        <w:autoSpaceDE/>
        <w:autoSpaceDN/>
        <w:bidi w:val="0"/>
        <w:textAlignment w:val="auto"/>
        <w:outlineLvl w:val="9"/>
        <w:rPr>
          <w:rFonts w:ascii="Times New Roman" w:hAnsi="Times New Roman" w:cs="Times New Roman"/>
          <w:b/>
          <w:bCs/>
          <w:sz w:val="24"/>
          <w:highlight w:val="none"/>
        </w:rPr>
      </w:pP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Times New Roman" w:hAnsi="Times New Roman" w:cs="Times New Roman"/>
          <w:highlight w:val="none"/>
        </w:rPr>
      </w:pPr>
      <w:r>
        <w:rPr>
          <w:rFonts w:hint="default" w:ascii="Times New Roman" w:hAnsi="Times New Roman" w:cs="Times New Roman"/>
          <w:highlight w:val="none"/>
          <w:lang w:eastAsia="zh-CN"/>
        </w:rPr>
        <w:t>响应单位</w:t>
      </w:r>
      <w:r>
        <w:rPr>
          <w:rFonts w:ascii="Times New Roman" w:hAnsi="Times New Roman" w:cs="Times New Roman"/>
          <w:highlight w:val="none"/>
        </w:rPr>
        <w:t>：</w:t>
      </w:r>
      <w:r>
        <w:rPr>
          <w:rFonts w:hint="default" w:ascii="Times New Roman" w:hAnsi="Times New Roman" w:cs="Times New Roman"/>
          <w:highlight w:val="none"/>
        </w:rPr>
        <w:t>(盖</w:t>
      </w:r>
      <w:r>
        <w:rPr>
          <w:rFonts w:hint="default" w:ascii="Times New Roman" w:hAnsi="Times New Roman" w:cs="Times New Roman"/>
          <w:highlight w:val="none"/>
          <w:lang w:eastAsia="zh-CN"/>
        </w:rPr>
        <w:t>单位公章</w:t>
      </w:r>
      <w:r>
        <w:rPr>
          <w:rFonts w:hint="default" w:ascii="Times New Roman" w:hAnsi="Times New Roman" w:cs="Times New Roman"/>
          <w:highlight w:val="none"/>
        </w:rPr>
        <w:t>)</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Times New Roman" w:hAnsi="Times New Roman" w:cs="Times New Roman"/>
          <w:highlight w:val="none"/>
        </w:rPr>
      </w:pPr>
      <w:r>
        <w:rPr>
          <w:rFonts w:hint="default" w:ascii="Times New Roman" w:hAnsi="Times New Roman" w:cs="Times New Roman"/>
          <w:highlight w:val="none"/>
          <w:lang w:eastAsia="zh-CN"/>
        </w:rPr>
        <w:t>法定代表人或授权代表</w:t>
      </w:r>
      <w:r>
        <w:rPr>
          <w:rFonts w:hint="default" w:ascii="Times New Roman" w:hAnsi="Times New Roman" w:cs="Times New Roman"/>
          <w:highlight w:val="none"/>
        </w:rPr>
        <w:t>（</w:t>
      </w:r>
      <w:r>
        <w:rPr>
          <w:rFonts w:hint="default" w:ascii="Times New Roman" w:hAnsi="Times New Roman" w:cs="Times New Roman"/>
          <w:highlight w:val="none"/>
          <w:lang w:eastAsia="zh-CN"/>
        </w:rPr>
        <w:t>签字或盖</w:t>
      </w:r>
      <w:r>
        <w:rPr>
          <w:rFonts w:hint="default" w:ascii="Times New Roman" w:hAnsi="Times New Roman" w:cs="Times New Roman"/>
          <w:highlight w:val="none"/>
        </w:rPr>
        <w:t>章）：</w:t>
      </w:r>
    </w:p>
    <w:p>
      <w:pPr>
        <w:keepNext w:val="0"/>
        <w:keepLines w:val="0"/>
        <w:pageBreakBefore w:val="0"/>
        <w:widowControl/>
        <w:kinsoku/>
        <w:overflowPunct/>
        <w:topLinePunct w:val="0"/>
        <w:autoSpaceDE/>
        <w:autoSpaceDN/>
        <w:bidi w:val="0"/>
        <w:adjustRightInd w:val="0"/>
        <w:snapToGrid w:val="0"/>
        <w:jc w:val="right"/>
        <w:textAlignment w:val="auto"/>
        <w:outlineLvl w:val="9"/>
        <w:rPr>
          <w:rFonts w:ascii="Times New Roman" w:hAnsi="Times New Roman" w:cs="Times New Roman"/>
          <w:b/>
          <w:bCs/>
          <w:sz w:val="24"/>
          <w:highlight w:val="none"/>
        </w:rPr>
      </w:pPr>
      <w:r>
        <w:rPr>
          <w:rFonts w:hint="default" w:ascii="Times New Roman" w:hAnsi="Times New Roman" w:cs="Times New Roman"/>
          <w:b w:val="0"/>
          <w:bCs w:val="0"/>
          <w:sz w:val="24"/>
          <w:highlight w:val="none"/>
        </w:rPr>
        <w:t xml:space="preserve">       年      月     日</w:t>
      </w:r>
    </w:p>
    <w:p>
      <w:pPr>
        <w:keepNext w:val="0"/>
        <w:keepLines w:val="0"/>
        <w:pageBreakBefore w:val="0"/>
        <w:widowControl/>
        <w:kinsoku/>
        <w:overflowPunct/>
        <w:topLinePunct w:val="0"/>
        <w:autoSpaceDE/>
        <w:autoSpaceDN/>
        <w:bidi w:val="0"/>
        <w:adjustRightInd w:val="0"/>
        <w:snapToGrid w:val="0"/>
        <w:textAlignment w:val="auto"/>
        <w:outlineLvl w:val="9"/>
        <w:rPr>
          <w:rFonts w:ascii="Times New Roman" w:hAnsi="Times New Roman" w:eastAsia="仿宋_GB2312" w:cs="Times New Roman"/>
          <w:b/>
          <w:color w:val="000000"/>
          <w:kern w:val="0"/>
          <w:sz w:val="4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黑体" w:cs="Times New Roman"/>
          <w:sz w:val="30"/>
          <w:szCs w:val="30"/>
          <w:highlight w:val="none"/>
          <w:lang w:val="en-US" w:eastAsia="zh-CN"/>
        </w:rPr>
      </w:pPr>
      <w:r>
        <w:rPr>
          <w:rFonts w:hint="default" w:ascii="Times New Roman" w:hAnsi="Times New Roman" w:eastAsia="黑体" w:cs="Times New Roman"/>
          <w:sz w:val="30"/>
          <w:szCs w:val="30"/>
          <w:highlight w:val="none"/>
          <w:lang w:val="en-US" w:eastAsia="zh-CN"/>
        </w:rPr>
        <w:br w:type="page"/>
      </w:r>
      <w:r>
        <w:rPr>
          <w:rFonts w:hint="default" w:ascii="Times New Roman" w:hAnsi="Times New Roman" w:eastAsia="黑体" w:cs="Times New Roman"/>
          <w:sz w:val="30"/>
          <w:szCs w:val="30"/>
          <w:highlight w:val="none"/>
          <w:lang w:val="en-US" w:eastAsia="zh-CN"/>
        </w:rPr>
        <w:t>四、技术要求响应表</w:t>
      </w:r>
    </w:p>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技术要求</w:t>
      </w:r>
      <w:r>
        <w:rPr>
          <w:rFonts w:hint="default" w:ascii="Times New Roman" w:hAnsi="Times New Roman" w:cs="Times New Roman"/>
          <w:b/>
          <w:sz w:val="28"/>
          <w:szCs w:val="28"/>
          <w:highlight w:val="none"/>
        </w:rPr>
        <w:t>响应表</w:t>
      </w:r>
    </w:p>
    <w:p>
      <w:pPr>
        <w:keepNext w:val="0"/>
        <w:keepLines w:val="0"/>
        <w:pageBreakBefore w:val="0"/>
        <w:kinsoku/>
        <w:overflowPunct/>
        <w:topLinePunct w:val="0"/>
        <w:autoSpaceDE/>
        <w:autoSpaceDN/>
        <w:bidi w:val="0"/>
        <w:adjustRightInd w:val="0"/>
        <w:snapToGrid w:val="0"/>
        <w:spacing w:line="360" w:lineRule="auto"/>
        <w:ind w:left="-88" w:leftChars="-42" w:firstLine="630" w:firstLineChars="300"/>
        <w:textAlignment w:val="auto"/>
        <w:outlineLvl w:val="9"/>
        <w:rPr>
          <w:rFonts w:ascii="Times New Roman" w:hAnsi="Times New Roman" w:cs="Times New Roman"/>
          <w:szCs w:val="21"/>
          <w:highlight w:val="none"/>
          <w:u w:val="single"/>
        </w:rPr>
      </w:pPr>
    </w:p>
    <w:tbl>
      <w:tblPr>
        <w:tblStyle w:val="34"/>
        <w:tblW w:w="13425"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225"/>
        <w:gridCol w:w="2736"/>
        <w:gridCol w:w="2850"/>
        <w:gridCol w:w="3064"/>
        <w:gridCol w:w="1421"/>
        <w:gridCol w:w="2129"/>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922" w:hRule="atLeast"/>
          <w:jc w:val="center"/>
        </w:trPr>
        <w:tc>
          <w:tcPr>
            <w:tcW w:w="1225" w:type="dxa"/>
            <w:tcBorders>
              <w:top w:val="double" w:color="auto" w:sz="4" w:space="0"/>
              <w:left w:val="double" w:color="auto" w:sz="4"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default" w:ascii="Times New Roman" w:hAnsi="Times New Roman" w:eastAsia="黑体" w:cs="Times New Roman"/>
                <w:b w:val="0"/>
                <w:bCs/>
                <w:sz w:val="24"/>
                <w:highlight w:val="none"/>
                <w:lang w:eastAsia="zh-CN"/>
              </w:rPr>
            </w:pPr>
            <w:r>
              <w:rPr>
                <w:rFonts w:hint="default" w:ascii="Times New Roman" w:hAnsi="Times New Roman" w:eastAsia="黑体" w:cs="Times New Roman"/>
                <w:b w:val="0"/>
                <w:bCs/>
                <w:sz w:val="24"/>
                <w:highlight w:val="none"/>
                <w:lang w:eastAsia="zh-CN"/>
              </w:rPr>
              <w:t>响应情况</w:t>
            </w:r>
          </w:p>
        </w:tc>
        <w:tc>
          <w:tcPr>
            <w:tcW w:w="12200" w:type="dxa"/>
            <w:gridSpan w:val="5"/>
            <w:tcBorders>
              <w:top w:val="double" w:color="auto" w:sz="4"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212" w:leftChars="101" w:firstLine="6" w:firstLineChars="0"/>
              <w:jc w:val="left"/>
              <w:textAlignment w:val="auto"/>
              <w:outlineLvl w:val="9"/>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rPr>
              <w:sym w:font="Wingdings" w:char="00A8"/>
            </w:r>
            <w:r>
              <w:rPr>
                <w:rFonts w:hint="default" w:ascii="Times New Roman" w:hAnsi="Times New Roman" w:cs="Times New Roman"/>
                <w:sz w:val="24"/>
                <w:highlight w:val="none"/>
                <w:lang w:val="en-US" w:eastAsia="zh-CN"/>
              </w:rPr>
              <w:t>对所有技术要求均响应</w:t>
            </w:r>
          </w:p>
          <w:p>
            <w:pPr>
              <w:keepNext w:val="0"/>
              <w:keepLines w:val="0"/>
              <w:pageBreakBefore w:val="0"/>
              <w:kinsoku/>
              <w:overflowPunct/>
              <w:topLinePunct w:val="0"/>
              <w:autoSpaceDE/>
              <w:autoSpaceDN/>
              <w:bidi w:val="0"/>
              <w:adjustRightInd w:val="0"/>
              <w:snapToGrid w:val="0"/>
              <w:ind w:left="212" w:leftChars="101" w:firstLine="6" w:firstLineChars="0"/>
              <w:jc w:val="left"/>
              <w:textAlignment w:val="auto"/>
              <w:outlineLvl w:val="9"/>
              <w:rPr>
                <w:rFonts w:hint="default" w:ascii="Times New Roman" w:hAnsi="Times New Roman" w:eastAsia="宋体" w:cs="Times New Roman"/>
                <w:b w:val="0"/>
                <w:bCs/>
                <w:sz w:val="24"/>
                <w:highlight w:val="none"/>
                <w:lang w:val="en-US" w:eastAsia="zh-CN"/>
              </w:rPr>
            </w:pPr>
            <w:r>
              <w:rPr>
                <w:rFonts w:hint="default" w:ascii="Times New Roman" w:hAnsi="Times New Roman" w:cs="Times New Roman"/>
                <w:sz w:val="24"/>
                <w:highlight w:val="none"/>
              </w:rPr>
              <w:sym w:font="Wingdings" w:char="00A8"/>
            </w:r>
            <w:r>
              <w:rPr>
                <w:rFonts w:hint="default" w:ascii="Times New Roman" w:hAnsi="Times New Roman" w:cs="Times New Roman"/>
                <w:sz w:val="24"/>
                <w:highlight w:val="none"/>
                <w:lang w:val="en-US" w:eastAsia="zh-CN"/>
              </w:rPr>
              <w:t>部分技术要求有偏离，具体如下：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225" w:type="dxa"/>
            <w:tcBorders>
              <w:top w:val="double" w:color="auto" w:sz="4" w:space="0"/>
              <w:left w:val="double" w:color="auto" w:sz="4"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default" w:ascii="Times New Roman" w:hAnsi="Times New Roman" w:eastAsia="黑体" w:cs="Times New Roman"/>
                <w:b w:val="0"/>
                <w:bCs/>
                <w:sz w:val="24"/>
                <w:highlight w:val="none"/>
              </w:rPr>
            </w:pPr>
            <w:r>
              <w:rPr>
                <w:rFonts w:hint="default" w:ascii="Times New Roman" w:hAnsi="Times New Roman" w:eastAsia="黑体" w:cs="Times New Roman"/>
                <w:b w:val="0"/>
                <w:bCs/>
                <w:sz w:val="24"/>
                <w:highlight w:val="none"/>
              </w:rPr>
              <w:t>序号</w:t>
            </w:r>
          </w:p>
        </w:tc>
        <w:tc>
          <w:tcPr>
            <w:tcW w:w="2736" w:type="dxa"/>
            <w:tcBorders>
              <w:top w:val="double" w:color="auto" w:sz="4"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default" w:ascii="Times New Roman" w:hAnsi="Times New Roman" w:eastAsia="黑体" w:cs="Times New Roman"/>
                <w:b w:val="0"/>
                <w:bCs/>
                <w:sz w:val="24"/>
                <w:highlight w:val="none"/>
              </w:rPr>
            </w:pPr>
            <w:r>
              <w:rPr>
                <w:rFonts w:hint="default" w:ascii="Times New Roman" w:hAnsi="Times New Roman" w:eastAsia="黑体" w:cs="Times New Roman"/>
                <w:b w:val="0"/>
                <w:bCs/>
                <w:sz w:val="24"/>
                <w:highlight w:val="none"/>
              </w:rPr>
              <w:t>竞争性谈判文件的</w:t>
            </w:r>
          </w:p>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default" w:ascii="Times New Roman" w:hAnsi="Times New Roman" w:eastAsia="黑体" w:cs="Times New Roman"/>
                <w:b w:val="0"/>
                <w:bCs/>
                <w:sz w:val="24"/>
                <w:highlight w:val="none"/>
              </w:rPr>
            </w:pPr>
            <w:r>
              <w:rPr>
                <w:rFonts w:hint="default" w:ascii="Times New Roman" w:hAnsi="Times New Roman" w:eastAsia="黑体" w:cs="Times New Roman"/>
                <w:b w:val="0"/>
                <w:bCs/>
                <w:sz w:val="24"/>
                <w:highlight w:val="none"/>
                <w:lang w:eastAsia="zh-CN"/>
              </w:rPr>
              <w:t>技术要求</w:t>
            </w:r>
          </w:p>
        </w:tc>
        <w:tc>
          <w:tcPr>
            <w:tcW w:w="2850" w:type="dxa"/>
            <w:tcBorders>
              <w:top w:val="double" w:color="auto" w:sz="4"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default" w:ascii="Times New Roman" w:hAnsi="Times New Roman" w:eastAsia="黑体" w:cs="Times New Roman"/>
                <w:b w:val="0"/>
                <w:bCs/>
                <w:sz w:val="24"/>
                <w:highlight w:val="none"/>
              </w:rPr>
            </w:pPr>
            <w:r>
              <w:rPr>
                <w:rFonts w:hint="default" w:ascii="Times New Roman" w:hAnsi="Times New Roman" w:eastAsia="黑体" w:cs="Times New Roman"/>
                <w:b w:val="0"/>
                <w:bCs/>
                <w:sz w:val="24"/>
                <w:highlight w:val="none"/>
              </w:rPr>
              <w:t>响应文件的</w:t>
            </w:r>
            <w:r>
              <w:rPr>
                <w:rFonts w:hint="default" w:ascii="Times New Roman" w:hAnsi="Times New Roman" w:eastAsia="黑体" w:cs="Times New Roman"/>
                <w:b w:val="0"/>
                <w:bCs/>
                <w:sz w:val="24"/>
                <w:highlight w:val="none"/>
                <w:lang w:eastAsia="zh-CN"/>
              </w:rPr>
              <w:t>响应条款</w:t>
            </w:r>
          </w:p>
        </w:tc>
        <w:tc>
          <w:tcPr>
            <w:tcW w:w="3064" w:type="dxa"/>
            <w:tcBorders>
              <w:top w:val="double" w:color="auto" w:sz="4"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default" w:ascii="Times New Roman" w:hAnsi="Times New Roman" w:eastAsia="黑体" w:cs="Times New Roman"/>
                <w:b w:val="0"/>
                <w:bCs/>
                <w:sz w:val="24"/>
                <w:highlight w:val="none"/>
                <w:lang w:eastAsia="zh-CN"/>
              </w:rPr>
            </w:pPr>
            <w:r>
              <w:rPr>
                <w:rFonts w:hint="default" w:ascii="Times New Roman" w:hAnsi="Times New Roman" w:eastAsia="黑体" w:cs="Times New Roman"/>
                <w:b w:val="0"/>
                <w:bCs/>
                <w:sz w:val="24"/>
                <w:highlight w:val="none"/>
                <w:lang w:eastAsia="zh-CN"/>
              </w:rPr>
              <w:t>响应情况</w:t>
            </w:r>
          </w:p>
        </w:tc>
        <w:tc>
          <w:tcPr>
            <w:tcW w:w="1421" w:type="dxa"/>
            <w:tcBorders>
              <w:top w:val="double" w:color="auto" w:sz="4"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default" w:ascii="Times New Roman" w:hAnsi="Times New Roman" w:eastAsia="黑体" w:cs="Times New Roman"/>
                <w:b w:val="0"/>
                <w:bCs/>
                <w:sz w:val="24"/>
                <w:highlight w:val="none"/>
              </w:rPr>
            </w:pPr>
            <w:r>
              <w:rPr>
                <w:rFonts w:hint="default" w:ascii="Times New Roman" w:hAnsi="Times New Roman" w:eastAsia="黑体" w:cs="Times New Roman"/>
                <w:b w:val="0"/>
                <w:bCs/>
                <w:sz w:val="24"/>
                <w:highlight w:val="none"/>
              </w:rPr>
              <w:t>差异说明</w:t>
            </w:r>
          </w:p>
        </w:tc>
        <w:tc>
          <w:tcPr>
            <w:tcW w:w="2129" w:type="dxa"/>
            <w:tcBorders>
              <w:top w:val="double" w:color="auto" w:sz="4"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0" w:leftChars="0" w:firstLine="0" w:firstLineChars="0"/>
              <w:jc w:val="center"/>
              <w:textAlignment w:val="auto"/>
              <w:outlineLvl w:val="9"/>
              <w:rPr>
                <w:rFonts w:hint="default" w:ascii="Times New Roman" w:hAnsi="Times New Roman" w:eastAsia="黑体" w:cs="Times New Roman"/>
                <w:b w:val="0"/>
                <w:bCs/>
                <w:sz w:val="24"/>
                <w:highlight w:val="none"/>
              </w:rPr>
            </w:pPr>
            <w:r>
              <w:rPr>
                <w:rFonts w:hint="default" w:ascii="Times New Roman" w:hAnsi="Times New Roman" w:eastAsia="黑体" w:cs="Times New Roman"/>
                <w:b w:val="0"/>
                <w:bCs/>
                <w:sz w:val="24"/>
                <w:highlight w:val="none"/>
              </w:rPr>
              <w:t>相关证明材料在</w:t>
            </w:r>
            <w:r>
              <w:rPr>
                <w:rFonts w:hint="default" w:ascii="Times New Roman" w:hAnsi="Times New Roman" w:eastAsia="黑体" w:cs="Times New Roman"/>
                <w:b w:val="0"/>
                <w:bCs/>
                <w:sz w:val="24"/>
                <w:highlight w:val="none"/>
                <w:lang w:eastAsia="zh-CN"/>
              </w:rPr>
              <w:t>响应文件</w:t>
            </w:r>
            <w:r>
              <w:rPr>
                <w:rFonts w:hint="default" w:ascii="Times New Roman" w:hAnsi="Times New Roman" w:eastAsia="黑体" w:cs="Times New Roman"/>
                <w:b w:val="0"/>
                <w:bCs/>
                <w:sz w:val="24"/>
                <w:highlight w:val="none"/>
              </w:rPr>
              <w:t>中的具体位置（页码）</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273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285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30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1421"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2129"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273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285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30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1421"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2129"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273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285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30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1421"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2129"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225" w:type="dxa"/>
            <w:tcBorders>
              <w:top w:val="single" w:color="auto" w:sz="6" w:space="0"/>
              <w:left w:val="double" w:color="auto" w:sz="4"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273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285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30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1421"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2129"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double" w:color="auto" w:sz="4"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2736" w:type="dxa"/>
            <w:tcBorders>
              <w:top w:val="single" w:color="auto" w:sz="6" w:space="0"/>
              <w:left w:val="single" w:color="auto" w:sz="6" w:space="0"/>
              <w:bottom w:val="double" w:color="auto" w:sz="4"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2850" w:type="dxa"/>
            <w:tcBorders>
              <w:top w:val="single" w:color="auto" w:sz="6" w:space="0"/>
              <w:left w:val="single" w:color="auto" w:sz="6" w:space="0"/>
              <w:bottom w:val="double" w:color="auto" w:sz="4"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3064" w:type="dxa"/>
            <w:tcBorders>
              <w:top w:val="single" w:color="auto" w:sz="6" w:space="0"/>
              <w:left w:val="single" w:color="auto" w:sz="6" w:space="0"/>
              <w:bottom w:val="double" w:color="auto" w:sz="4"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1421" w:type="dxa"/>
            <w:tcBorders>
              <w:top w:val="single" w:color="auto" w:sz="6" w:space="0"/>
              <w:left w:val="single" w:color="auto" w:sz="6" w:space="0"/>
              <w:bottom w:val="double" w:color="auto" w:sz="4"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c>
          <w:tcPr>
            <w:tcW w:w="2129" w:type="dxa"/>
            <w:tcBorders>
              <w:top w:val="single" w:color="auto" w:sz="6" w:space="0"/>
              <w:left w:val="single" w:color="auto" w:sz="6" w:space="0"/>
              <w:bottom w:val="double" w:color="auto" w:sz="4"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Times New Roman" w:hAnsi="Times New Roman" w:cs="Times New Roman"/>
                <w:sz w:val="24"/>
                <w:highlight w:val="none"/>
              </w:rPr>
            </w:pPr>
          </w:p>
        </w:tc>
      </w:tr>
    </w:tbl>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hint="default" w:ascii="Times New Roman" w:hAnsi="Times New Roman" w:cs="Times New Roman"/>
          <w:szCs w:val="21"/>
          <w:highlight w:val="none"/>
        </w:rPr>
      </w:pPr>
      <w:r>
        <w:rPr>
          <w:rFonts w:hint="default" w:ascii="Times New Roman" w:hAnsi="Times New Roman" w:cs="Times New Roman"/>
          <w:b/>
          <w:szCs w:val="21"/>
          <w:highlight w:val="none"/>
        </w:rPr>
        <w:t>说明</w:t>
      </w:r>
      <w:r>
        <w:rPr>
          <w:rFonts w:hint="default" w:ascii="Times New Roman" w:hAnsi="Times New Roman" w:cs="Times New Roman"/>
          <w:szCs w:val="21"/>
          <w:highlight w:val="none"/>
        </w:rPr>
        <w:t>：</w:t>
      </w:r>
      <w:r>
        <w:rPr>
          <w:rFonts w:hint="default" w:ascii="Times New Roman" w:hAnsi="Times New Roman" w:cs="Times New Roman"/>
          <w:szCs w:val="21"/>
          <w:highlight w:val="none"/>
          <w:lang w:eastAsia="zh-CN"/>
        </w:rPr>
        <w:t>（</w:t>
      </w:r>
      <w:r>
        <w:rPr>
          <w:rFonts w:hint="default" w:ascii="Times New Roman" w:hAnsi="Times New Roman" w:cs="Times New Roman"/>
          <w:szCs w:val="21"/>
          <w:highlight w:val="none"/>
          <w:lang w:val="en-US" w:eastAsia="zh-CN"/>
        </w:rPr>
        <w:t>1）</w:t>
      </w:r>
      <w:r>
        <w:rPr>
          <w:rFonts w:hint="default" w:ascii="Times New Roman" w:hAnsi="Times New Roman" w:cs="Times New Roman"/>
          <w:szCs w:val="21"/>
          <w:highlight w:val="none"/>
          <w:lang w:eastAsia="zh-CN"/>
        </w:rPr>
        <w:t>本表仅需列明存在“优于”或“不响应”的条款，未列条款默认为“响应”</w:t>
      </w:r>
      <w:r>
        <w:rPr>
          <w:rFonts w:hint="default" w:ascii="Times New Roman" w:hAnsi="Times New Roman" w:cs="Times New Roman"/>
          <w:szCs w:val="21"/>
          <w:highlight w:val="none"/>
        </w:rPr>
        <w:t>。</w:t>
      </w:r>
    </w:p>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lang w:val="en-US" w:eastAsia="zh-CN"/>
        </w:rPr>
        <w:t xml:space="preserve">      （2）“响应情况”栏应填写“优于”或“不响应”。</w:t>
      </w:r>
    </w:p>
    <w:p>
      <w:pPr>
        <w:keepNext w:val="0"/>
        <w:keepLines w:val="0"/>
        <w:pageBreakBefore w:val="0"/>
        <w:kinsoku/>
        <w:overflowPunct/>
        <w:topLinePunct w:val="0"/>
        <w:autoSpaceDE/>
        <w:autoSpaceDN/>
        <w:bidi w:val="0"/>
        <w:adjustRightInd w:val="0"/>
        <w:snapToGrid w:val="0"/>
        <w:textAlignment w:val="auto"/>
        <w:outlineLvl w:val="9"/>
        <w:rPr>
          <w:rFonts w:ascii="Times New Roman" w:hAnsi="Times New Roman" w:cs="Times New Roman"/>
          <w:sz w:val="24"/>
          <w:highlight w:val="none"/>
        </w:rPr>
      </w:pP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Times New Roman" w:hAnsi="Times New Roman" w:cs="Times New Roman"/>
          <w:highlight w:val="none"/>
        </w:rPr>
      </w:pPr>
      <w:r>
        <w:rPr>
          <w:rFonts w:hint="default" w:ascii="Times New Roman" w:hAnsi="Times New Roman" w:cs="Times New Roman"/>
          <w:highlight w:val="none"/>
          <w:lang w:eastAsia="zh-CN"/>
        </w:rPr>
        <w:t>响应单位</w:t>
      </w:r>
      <w:r>
        <w:rPr>
          <w:rFonts w:ascii="Times New Roman" w:hAnsi="Times New Roman" w:cs="Times New Roman"/>
          <w:highlight w:val="none"/>
        </w:rPr>
        <w:t>：</w:t>
      </w:r>
      <w:r>
        <w:rPr>
          <w:rFonts w:hint="default" w:ascii="Times New Roman" w:hAnsi="Times New Roman" w:cs="Times New Roman"/>
          <w:highlight w:val="none"/>
        </w:rPr>
        <w:t>(盖</w:t>
      </w:r>
      <w:r>
        <w:rPr>
          <w:rFonts w:hint="default" w:ascii="Times New Roman" w:hAnsi="Times New Roman" w:cs="Times New Roman"/>
          <w:highlight w:val="none"/>
          <w:lang w:eastAsia="zh-CN"/>
        </w:rPr>
        <w:t>单位公章</w:t>
      </w:r>
      <w:r>
        <w:rPr>
          <w:rFonts w:hint="default" w:ascii="Times New Roman" w:hAnsi="Times New Roman" w:cs="Times New Roman"/>
          <w:highlight w:val="none"/>
        </w:rPr>
        <w:t>)</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Times New Roman" w:hAnsi="Times New Roman" w:cs="Times New Roman"/>
          <w:highlight w:val="none"/>
        </w:rPr>
      </w:pPr>
      <w:r>
        <w:rPr>
          <w:rFonts w:hint="default" w:ascii="Times New Roman" w:hAnsi="Times New Roman" w:cs="Times New Roman"/>
          <w:highlight w:val="none"/>
          <w:lang w:eastAsia="zh-CN"/>
        </w:rPr>
        <w:t>法定代表人或授权代表</w:t>
      </w:r>
      <w:r>
        <w:rPr>
          <w:rFonts w:hint="default" w:ascii="Times New Roman" w:hAnsi="Times New Roman" w:cs="Times New Roman"/>
          <w:highlight w:val="none"/>
        </w:rPr>
        <w:t>（</w:t>
      </w:r>
      <w:r>
        <w:rPr>
          <w:rFonts w:hint="default" w:ascii="Times New Roman" w:hAnsi="Times New Roman" w:cs="Times New Roman"/>
          <w:highlight w:val="none"/>
          <w:lang w:eastAsia="zh-CN"/>
        </w:rPr>
        <w:t>签字或盖</w:t>
      </w:r>
      <w:r>
        <w:rPr>
          <w:rFonts w:hint="default" w:ascii="Times New Roman" w:hAnsi="Times New Roman" w:cs="Times New Roman"/>
          <w:highlight w:val="none"/>
        </w:rPr>
        <w:t>章）：</w:t>
      </w:r>
    </w:p>
    <w:p>
      <w:pPr>
        <w:keepNext w:val="0"/>
        <w:keepLines w:val="0"/>
        <w:pageBreakBefore w:val="0"/>
        <w:widowControl/>
        <w:kinsoku/>
        <w:overflowPunct/>
        <w:topLinePunct w:val="0"/>
        <w:autoSpaceDE/>
        <w:autoSpaceDN/>
        <w:bidi w:val="0"/>
        <w:spacing w:line="360" w:lineRule="auto"/>
        <w:jc w:val="right"/>
        <w:textAlignment w:val="auto"/>
        <w:outlineLvl w:val="9"/>
        <w:rPr>
          <w:rFonts w:ascii="Times New Roman" w:hAnsi="Times New Roman" w:cs="Times New Roman"/>
          <w:b/>
          <w:bCs/>
          <w:sz w:val="24"/>
          <w:highlight w:val="none"/>
        </w:rPr>
      </w:pPr>
      <w:r>
        <w:rPr>
          <w:rFonts w:hint="default" w:ascii="Times New Roman" w:hAnsi="Times New Roman" w:cs="Times New Roman"/>
          <w:sz w:val="24"/>
          <w:highlight w:val="none"/>
        </w:rPr>
        <w:t xml:space="preserve">       年      月      日</w:t>
      </w:r>
    </w:p>
    <w:p>
      <w:pPr>
        <w:keepNext w:val="0"/>
        <w:keepLines w:val="0"/>
        <w:pageBreakBefore w:val="0"/>
        <w:widowControl/>
        <w:kinsoku/>
        <w:overflowPunct/>
        <w:topLinePunct w:val="0"/>
        <w:autoSpaceDE/>
        <w:autoSpaceDN/>
        <w:bidi w:val="0"/>
        <w:spacing w:line="360" w:lineRule="auto"/>
        <w:textAlignment w:val="auto"/>
        <w:outlineLvl w:val="9"/>
        <w:rPr>
          <w:rFonts w:hint="default" w:ascii="Times New Roman" w:hAnsi="Times New Roman" w:cs="Times New Roman"/>
          <w:b/>
          <w:bCs/>
          <w:sz w:val="24"/>
          <w:highlight w:val="none"/>
        </w:rPr>
        <w:sectPr>
          <w:headerReference r:id="rId4" w:type="default"/>
          <w:footerReference r:id="rId5" w:type="default"/>
          <w:type w:val="continuous"/>
          <w:pgSz w:w="16838" w:h="11906" w:orient="landscape"/>
          <w:pgMar w:top="1440" w:right="1803" w:bottom="1440" w:left="1803" w:header="851" w:footer="992" w:gutter="0"/>
          <w:cols w:space="720" w:num="1"/>
          <w:rtlGutter w:val="0"/>
          <w:docGrid w:linePitch="315" w:charSpace="0"/>
        </w:sect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黑体" w:cs="Times New Roman"/>
          <w:sz w:val="30"/>
          <w:szCs w:val="30"/>
          <w:highlight w:val="none"/>
          <w:lang w:val="en-US" w:eastAsia="zh-CN"/>
        </w:rPr>
      </w:pPr>
      <w:r>
        <w:rPr>
          <w:rFonts w:hint="default" w:ascii="Times New Roman" w:hAnsi="Times New Roman" w:eastAsia="黑体" w:cs="Times New Roman"/>
          <w:sz w:val="30"/>
          <w:szCs w:val="30"/>
          <w:highlight w:val="none"/>
          <w:lang w:val="en-US" w:eastAsia="zh-CN"/>
        </w:rPr>
        <w:t>五、法定代表人声明（适用于法定代表人响应）</w:t>
      </w:r>
    </w:p>
    <w:p>
      <w:pPr>
        <w:keepNext w:val="0"/>
        <w:keepLines w:val="0"/>
        <w:pageBreakBefore w:val="0"/>
        <w:kinsoku/>
        <w:overflowPunct/>
        <w:topLinePunct w:val="0"/>
        <w:autoSpaceDE/>
        <w:autoSpaceDN/>
        <w:bidi w:val="0"/>
        <w:spacing w:line="360" w:lineRule="auto"/>
        <w:jc w:val="center"/>
        <w:textAlignment w:val="auto"/>
        <w:outlineLvl w:val="9"/>
        <w:rPr>
          <w:rFonts w:ascii="Times New Roman" w:hAnsi="Times New Roman" w:eastAsia="黑体" w:cs="Times New Roman"/>
          <w:b/>
          <w:sz w:val="32"/>
          <w:szCs w:val="32"/>
          <w:highlight w:val="none"/>
        </w:rPr>
      </w:pPr>
    </w:p>
    <w:p>
      <w:pPr>
        <w:keepNext w:val="0"/>
        <w:keepLines w:val="0"/>
        <w:pageBreakBefore w:val="0"/>
        <w:kinsoku/>
        <w:overflowPunct/>
        <w:topLinePunct w:val="0"/>
        <w:autoSpaceDE/>
        <w:autoSpaceDN/>
        <w:bidi w:val="0"/>
        <w:spacing w:line="360" w:lineRule="auto"/>
        <w:jc w:val="center"/>
        <w:textAlignment w:val="auto"/>
        <w:outlineLvl w:val="9"/>
        <w:rPr>
          <w:rFonts w:ascii="Times New Roman" w:hAnsi="Times New Roman" w:eastAsia="黑体" w:cs="Times New Roman"/>
          <w:b/>
          <w:sz w:val="32"/>
          <w:szCs w:val="32"/>
          <w:highlight w:val="none"/>
        </w:rPr>
      </w:pPr>
    </w:p>
    <w:p>
      <w:pPr>
        <w:keepNext w:val="0"/>
        <w:keepLines w:val="0"/>
        <w:pageBreakBefore w:val="0"/>
        <w:kinsoku/>
        <w:overflowPunct/>
        <w:topLinePunct w:val="0"/>
        <w:autoSpaceDE/>
        <w:autoSpaceDN/>
        <w:bidi w:val="0"/>
        <w:spacing w:line="360" w:lineRule="auto"/>
        <w:jc w:val="center"/>
        <w:textAlignment w:val="auto"/>
        <w:outlineLvl w:val="9"/>
        <w:rPr>
          <w:rFonts w:hint="default" w:ascii="Times New Roman" w:hAnsi="Times New Roman" w:eastAsia="方正小标宋简体" w:cs="Times New Roman"/>
          <w:b/>
          <w:color w:val="0D0D0D"/>
          <w:sz w:val="36"/>
          <w:szCs w:val="36"/>
          <w:highlight w:val="none"/>
          <w:lang w:eastAsia="zh-CN"/>
        </w:rPr>
      </w:pPr>
      <w:r>
        <w:rPr>
          <w:rFonts w:hint="default" w:ascii="Times New Roman" w:hAnsi="Times New Roman" w:eastAsia="方正小标宋简体" w:cs="Times New Roman"/>
          <w:b/>
          <w:sz w:val="36"/>
          <w:szCs w:val="36"/>
          <w:highlight w:val="none"/>
        </w:rPr>
        <w:t>法定代表人</w:t>
      </w:r>
      <w:r>
        <w:rPr>
          <w:rFonts w:hint="default" w:ascii="Times New Roman" w:hAnsi="Times New Roman" w:eastAsia="方正小标宋简体" w:cs="Times New Roman"/>
          <w:b/>
          <w:sz w:val="36"/>
          <w:szCs w:val="36"/>
          <w:highlight w:val="none"/>
          <w:lang w:eastAsia="zh-CN"/>
        </w:rPr>
        <w:t>声明</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ascii="Times New Roman" w:hAnsi="Times New Roman" w:cs="Times New Roman"/>
          <w:sz w:val="24"/>
          <w:szCs w:val="24"/>
          <w:highlight w:val="none"/>
        </w:rPr>
      </w:pPr>
      <w:r>
        <w:rPr>
          <w:rFonts w:hint="default" w:ascii="Times New Roman" w:hAnsi="Times New Roman" w:cs="Times New Roman"/>
          <w:sz w:val="24"/>
          <w:szCs w:val="24"/>
          <w:highlight w:val="none"/>
          <w:u w:val="none"/>
          <w:lang w:eastAsia="zh-CN"/>
        </w:rPr>
        <w:t>本人</w:t>
      </w:r>
      <w:r>
        <w:rPr>
          <w:rFonts w:ascii="Times New Roman" w:hAnsi="Times New Roman" w:cs="Times New Roman"/>
          <w:sz w:val="24"/>
          <w:szCs w:val="24"/>
          <w:highlight w:val="none"/>
          <w:u w:val="single"/>
        </w:rPr>
        <w:t>（法定代表人姓名）</w:t>
      </w:r>
      <w:r>
        <w:rPr>
          <w:rFonts w:hint="default" w:ascii="Times New Roman" w:hAnsi="Times New Roman" w:cs="Times New Roman"/>
          <w:sz w:val="24"/>
          <w:szCs w:val="24"/>
          <w:highlight w:val="none"/>
          <w:u w:val="none"/>
          <w:lang w:eastAsia="zh-CN"/>
        </w:rPr>
        <w:t>，身份证号码</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rPr>
        <w:t>系</w:t>
      </w:r>
      <w:r>
        <w:rPr>
          <w:rFonts w:ascii="Times New Roman" w:hAnsi="Times New Roman" w:cs="Times New Roman"/>
          <w:sz w:val="24"/>
          <w:szCs w:val="24"/>
          <w:highlight w:val="none"/>
          <w:u w:val="single"/>
        </w:rPr>
        <w:t>（</w:t>
      </w:r>
      <w:r>
        <w:rPr>
          <w:rFonts w:hint="default" w:ascii="Times New Roman" w:hAnsi="Times New Roman" w:cs="Times New Roman"/>
          <w:sz w:val="24"/>
          <w:szCs w:val="24"/>
          <w:highlight w:val="none"/>
          <w:u w:val="single"/>
          <w:lang w:eastAsia="zh-CN"/>
        </w:rPr>
        <w:t>响应单位</w:t>
      </w:r>
      <w:r>
        <w:rPr>
          <w:rFonts w:ascii="Times New Roman" w:hAnsi="Times New Roman" w:cs="Times New Roman"/>
          <w:sz w:val="24"/>
          <w:szCs w:val="24"/>
          <w:highlight w:val="none"/>
          <w:u w:val="single"/>
        </w:rPr>
        <w:t>名称）</w:t>
      </w:r>
      <w:r>
        <w:rPr>
          <w:rFonts w:hint="default" w:ascii="Times New Roman" w:hAnsi="Times New Roman" w:cs="Times New Roman"/>
          <w:sz w:val="24"/>
          <w:szCs w:val="24"/>
          <w:highlight w:val="none"/>
        </w:rPr>
        <w:t>法定代表人，职务为</w:t>
      </w:r>
      <w:r>
        <w:rPr>
          <w:rFonts w:ascii="Times New Roman" w:hAnsi="Times New Roman" w:cs="Times New Roman"/>
          <w:sz w:val="24"/>
          <w:szCs w:val="24"/>
          <w:highlight w:val="none"/>
          <w:u w:val="single"/>
        </w:rPr>
        <w:t>（职务名称）</w:t>
      </w:r>
      <w:r>
        <w:rPr>
          <w:rFonts w:ascii="Times New Roman" w:hAnsi="Times New Roman" w:cs="Times New Roman"/>
          <w:sz w:val="24"/>
          <w:szCs w:val="24"/>
          <w:highlight w:val="none"/>
        </w:rPr>
        <w:t>。</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ascii="Times New Roman" w:hAnsi="Times New Roman" w:cs="Times New Roman"/>
          <w:sz w:val="24"/>
          <w:szCs w:val="24"/>
          <w:highlight w:val="none"/>
        </w:rPr>
      </w:pPr>
      <w:r>
        <w:rPr>
          <w:rFonts w:ascii="Times New Roman" w:hAnsi="Times New Roman" w:cs="Times New Roman"/>
          <w:sz w:val="24"/>
          <w:szCs w:val="24"/>
          <w:highlight w:val="none"/>
        </w:rPr>
        <w:t>特此</w:t>
      </w:r>
      <w:r>
        <w:rPr>
          <w:rFonts w:hint="default" w:ascii="Times New Roman" w:hAnsi="Times New Roman" w:cs="Times New Roman"/>
          <w:sz w:val="24"/>
          <w:szCs w:val="24"/>
          <w:highlight w:val="none"/>
          <w:lang w:eastAsia="zh-CN"/>
        </w:rPr>
        <w:t>声明</w:t>
      </w:r>
      <w:r>
        <w:rPr>
          <w:rFonts w:ascii="Times New Roman" w:hAnsi="Times New Roman" w:cs="Times New Roman"/>
          <w:sz w:val="24"/>
          <w:szCs w:val="24"/>
          <w:highlight w:val="none"/>
        </w:rPr>
        <w:t>。</w:t>
      </w:r>
    </w:p>
    <w:p>
      <w:pPr>
        <w:keepNext w:val="0"/>
        <w:keepLines w:val="0"/>
        <w:pageBreakBefore w:val="0"/>
        <w:tabs>
          <w:tab w:val="left" w:pos="6300"/>
        </w:tabs>
        <w:kinsoku/>
        <w:overflowPunct/>
        <w:topLinePunct w:val="0"/>
        <w:autoSpaceDE/>
        <w:autoSpaceDN/>
        <w:bidi w:val="0"/>
        <w:snapToGrid w:val="0"/>
        <w:spacing w:line="460" w:lineRule="exact"/>
        <w:ind w:firstLine="480" w:firstLineChars="200"/>
        <w:textAlignment w:val="auto"/>
        <w:outlineLvl w:val="9"/>
        <w:rPr>
          <w:rFonts w:ascii="Times New Roman" w:hAnsi="Times New Roman" w:cs="Times New Roman"/>
          <w:sz w:val="24"/>
          <w:szCs w:val="24"/>
          <w:highlight w:val="none"/>
        </w:rPr>
      </w:pPr>
      <w:r>
        <w:rPr>
          <w:rFonts w:ascii="Times New Roman" w:hAnsi="Times New Roman" w:cs="Times New Roman"/>
          <w:sz w:val="24"/>
          <w:szCs w:val="24"/>
          <w:highlight w:val="none"/>
        </w:rPr>
        <w:t xml:space="preserve">附： </w:t>
      </w:r>
      <w:r>
        <w:rPr>
          <w:rFonts w:hint="default" w:ascii="Times New Roman" w:hAnsi="Times New Roman" w:cs="Times New Roman"/>
          <w:sz w:val="24"/>
          <w:szCs w:val="24"/>
          <w:highlight w:val="none"/>
        </w:rPr>
        <w:t>法定代表人</w:t>
      </w:r>
      <w:r>
        <w:rPr>
          <w:rFonts w:ascii="Times New Roman" w:hAnsi="Times New Roman" w:cs="Times New Roman"/>
          <w:sz w:val="24"/>
          <w:szCs w:val="24"/>
          <w:highlight w:val="none"/>
        </w:rPr>
        <w:t>身份证</w:t>
      </w:r>
      <w:r>
        <w:rPr>
          <w:rFonts w:hint="default" w:ascii="Times New Roman" w:hAnsi="Times New Roman" w:cs="Times New Roman"/>
          <w:sz w:val="24"/>
          <w:szCs w:val="24"/>
          <w:highlight w:val="none"/>
          <w:lang w:eastAsia="zh-CN"/>
        </w:rPr>
        <w:t>复印件</w:t>
      </w:r>
      <w:r>
        <w:rPr>
          <w:rFonts w:hint="default" w:ascii="Times New Roman" w:hAnsi="Times New Roman" w:cs="Times New Roman"/>
          <w:sz w:val="24"/>
          <w:szCs w:val="24"/>
          <w:highlight w:val="none"/>
        </w:rPr>
        <w:t>（须提供身份证正反两面复印件）</w:t>
      </w:r>
    </w:p>
    <w:p>
      <w:pPr>
        <w:keepNext w:val="0"/>
        <w:keepLines w:val="0"/>
        <w:pageBreakBefore w:val="0"/>
        <w:tabs>
          <w:tab w:val="left" w:pos="6300"/>
        </w:tabs>
        <w:kinsoku/>
        <w:overflowPunct/>
        <w:topLinePunct w:val="0"/>
        <w:autoSpaceDE/>
        <w:autoSpaceDN/>
        <w:bidi w:val="0"/>
        <w:snapToGrid w:val="0"/>
        <w:spacing w:line="460" w:lineRule="exact"/>
        <w:jc w:val="right"/>
        <w:textAlignment w:val="auto"/>
        <w:outlineLvl w:val="9"/>
        <w:rPr>
          <w:rFonts w:ascii="Times New Roman" w:hAnsi="Times New Roman" w:cs="Times New Roman"/>
          <w:sz w:val="24"/>
          <w:szCs w:val="24"/>
          <w:highlight w:val="none"/>
        </w:rPr>
      </w:pP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hint="default" w:ascii="Times New Roman" w:hAnsi="Times New Roman" w:cs="Times New Roman"/>
          <w:sz w:val="24"/>
          <w:szCs w:val="24"/>
          <w:highlight w:val="none"/>
          <w:lang w:eastAsia="zh-CN"/>
        </w:rPr>
      </w:pPr>
      <w:r>
        <w:rPr>
          <w:rFonts w:hint="default" w:ascii="Times New Roman" w:hAnsi="Times New Roman" w:cs="Times New Roman"/>
          <w:sz w:val="24"/>
          <w:szCs w:val="24"/>
          <w:highlight w:val="none"/>
          <w:lang w:eastAsia="zh-CN"/>
        </w:rPr>
        <w:t xml:space="preserve">响应单位：(盖单位公章) </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法定代表人</w:t>
      </w:r>
      <w:r>
        <w:rPr>
          <w:rFonts w:ascii="Times New Roman" w:hAnsi="Times New Roman" w:cs="Times New Roman"/>
          <w:sz w:val="24"/>
          <w:szCs w:val="24"/>
          <w:highlight w:val="none"/>
        </w:rPr>
        <w:t>：</w:t>
      </w: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lang w:eastAsia="zh-CN"/>
        </w:rPr>
        <w:t>签字或盖</w:t>
      </w:r>
      <w:r>
        <w:rPr>
          <w:rFonts w:hint="default" w:ascii="Times New Roman" w:hAnsi="Times New Roman" w:cs="Times New Roman"/>
          <w:sz w:val="24"/>
          <w:szCs w:val="24"/>
          <w:highlight w:val="none"/>
        </w:rPr>
        <w:t>章)</w:t>
      </w:r>
    </w:p>
    <w:p>
      <w:pPr>
        <w:keepNext w:val="0"/>
        <w:keepLines w:val="0"/>
        <w:pageBreakBefore w:val="0"/>
        <w:tabs>
          <w:tab w:val="left" w:pos="6300"/>
        </w:tabs>
        <w:kinsoku/>
        <w:overflowPunct/>
        <w:topLinePunct w:val="0"/>
        <w:autoSpaceDE/>
        <w:autoSpaceDN/>
        <w:bidi w:val="0"/>
        <w:snapToGrid w:val="0"/>
        <w:spacing w:line="460" w:lineRule="exact"/>
        <w:jc w:val="right"/>
        <w:textAlignment w:val="auto"/>
        <w:outlineLvl w:val="9"/>
        <w:rPr>
          <w:rFonts w:ascii="Times New Roman" w:hAnsi="Times New Roman" w:cs="Times New Roman"/>
          <w:sz w:val="24"/>
          <w:szCs w:val="24"/>
          <w:highlight w:val="none"/>
        </w:rPr>
      </w:pPr>
    </w:p>
    <w:p>
      <w:pPr>
        <w:keepNext w:val="0"/>
        <w:keepLines w:val="0"/>
        <w:pageBreakBefore w:val="0"/>
        <w:kinsoku/>
        <w:overflowPunct/>
        <w:topLinePunct w:val="0"/>
        <w:autoSpaceDE/>
        <w:autoSpaceDN/>
        <w:bidi w:val="0"/>
        <w:spacing w:line="300" w:lineRule="auto"/>
        <w:ind w:right="420"/>
        <w:jc w:val="right"/>
        <w:textAlignment w:val="auto"/>
        <w:outlineLvl w:val="9"/>
        <w:rPr>
          <w:rFonts w:ascii="Times New Roman" w:hAnsi="Times New Roman" w:cs="Times New Roman"/>
          <w:sz w:val="24"/>
          <w:szCs w:val="24"/>
          <w:highlight w:val="none"/>
        </w:rPr>
      </w:pPr>
      <w:r>
        <w:rPr>
          <w:rFonts w:ascii="Times New Roman" w:hAnsi="Times New Roman" w:cs="Times New Roman"/>
          <w:sz w:val="24"/>
          <w:szCs w:val="24"/>
          <w:highlight w:val="none"/>
        </w:rPr>
        <w:t>年   月   日</w:t>
      </w:r>
    </w:p>
    <w:p>
      <w:pPr>
        <w:keepNext w:val="0"/>
        <w:keepLines w:val="0"/>
        <w:pageBreakBefore w:val="0"/>
        <w:widowControl w:val="0"/>
        <w:kinsoku/>
        <w:wordWrap/>
        <w:overflowPunct/>
        <w:topLinePunct w:val="0"/>
        <w:autoSpaceDE/>
        <w:autoSpaceDN/>
        <w:bidi w:val="0"/>
        <w:adjustRightInd/>
        <w:snapToGrid/>
        <w:spacing w:line="300" w:lineRule="auto"/>
        <w:ind w:right="420"/>
        <w:jc w:val="both"/>
        <w:textAlignment w:val="auto"/>
        <w:outlineLvl w:val="1"/>
        <w:rPr>
          <w:rFonts w:hint="default" w:ascii="Times New Roman" w:hAnsi="Times New Roman" w:eastAsia="黑体" w:cs="Times New Roman"/>
          <w:sz w:val="30"/>
          <w:szCs w:val="30"/>
          <w:highlight w:val="none"/>
          <w:lang w:val="en-US" w:eastAsia="zh-CN"/>
        </w:rPr>
      </w:pPr>
      <w:r>
        <w:rPr>
          <w:rFonts w:hint="default" w:ascii="Times New Roman" w:hAnsi="Times New Roman" w:cs="Times New Roman"/>
          <w:b/>
          <w:sz w:val="24"/>
          <w:szCs w:val="24"/>
          <w:highlight w:val="none"/>
        </w:rPr>
        <w:br w:type="page"/>
      </w:r>
      <w:r>
        <w:rPr>
          <w:rFonts w:hint="default" w:ascii="Times New Roman" w:hAnsi="Times New Roman" w:eastAsia="黑体" w:cs="Times New Roman"/>
          <w:sz w:val="30"/>
          <w:szCs w:val="30"/>
          <w:highlight w:val="none"/>
          <w:lang w:val="en-US" w:eastAsia="zh-CN"/>
        </w:rPr>
        <w:t>六、法定代表人授权委托书（适用于授权委托人响应）</w:t>
      </w:r>
    </w:p>
    <w:p>
      <w:pPr>
        <w:keepNext w:val="0"/>
        <w:keepLines w:val="0"/>
        <w:pageBreakBefore w:val="0"/>
        <w:widowControl/>
        <w:kinsoku/>
        <w:wordWrap w:val="0"/>
        <w:overflowPunct/>
        <w:topLinePunct w:val="0"/>
        <w:autoSpaceDE/>
        <w:autoSpaceDN/>
        <w:bidi w:val="0"/>
        <w:jc w:val="center"/>
        <w:textAlignment w:val="auto"/>
        <w:outlineLvl w:val="9"/>
        <w:rPr>
          <w:rFonts w:ascii="Times New Roman" w:hAnsi="Times New Roman" w:cs="Times New Roman"/>
          <w:kern w:val="0"/>
          <w:sz w:val="28"/>
          <w:szCs w:val="28"/>
          <w:highlight w:val="none"/>
        </w:rPr>
      </w:pPr>
    </w:p>
    <w:p>
      <w:pPr>
        <w:keepNext w:val="0"/>
        <w:keepLines w:val="0"/>
        <w:pageBreakBefore w:val="0"/>
        <w:kinsoku/>
        <w:overflowPunct/>
        <w:topLinePunct w:val="0"/>
        <w:autoSpaceDE/>
        <w:autoSpaceDN/>
        <w:bidi w:val="0"/>
        <w:spacing w:line="360" w:lineRule="auto"/>
        <w:jc w:val="center"/>
        <w:textAlignment w:val="auto"/>
        <w:outlineLvl w:val="9"/>
        <w:rPr>
          <w:rFonts w:hint="default" w:ascii="Times New Roman" w:hAnsi="Times New Roman" w:eastAsia="方正小标宋简体" w:cs="Times New Roman"/>
          <w:b/>
          <w:sz w:val="36"/>
          <w:szCs w:val="36"/>
          <w:highlight w:val="none"/>
        </w:rPr>
      </w:pPr>
      <w:bookmarkStart w:id="21" w:name="_Hlk35921581"/>
      <w:r>
        <w:rPr>
          <w:rFonts w:hint="default" w:ascii="Times New Roman" w:hAnsi="Times New Roman" w:eastAsia="方正小标宋简体" w:cs="Times New Roman"/>
          <w:b/>
          <w:sz w:val="36"/>
          <w:szCs w:val="36"/>
          <w:highlight w:val="none"/>
        </w:rPr>
        <w:t>法定代表人授权委托书</w:t>
      </w:r>
    </w:p>
    <w:p>
      <w:pPr>
        <w:keepNext w:val="0"/>
        <w:keepLines w:val="0"/>
        <w:pageBreakBefore w:val="0"/>
        <w:widowControl/>
        <w:kinsoku/>
        <w:wordWrap w:val="0"/>
        <w:overflowPunct/>
        <w:topLinePunct w:val="0"/>
        <w:autoSpaceDE/>
        <w:autoSpaceDN/>
        <w:bidi w:val="0"/>
        <w:ind w:firstLine="720"/>
        <w:textAlignment w:val="auto"/>
        <w:outlineLvl w:val="9"/>
        <w:rPr>
          <w:rFonts w:ascii="Times New Roman" w:hAnsi="Times New Roman" w:eastAsia="微软雅黑" w:cs="Times New Roman"/>
          <w:kern w:val="0"/>
          <w:szCs w:val="21"/>
          <w:highlight w:val="none"/>
        </w:rPr>
      </w:pP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default" w:ascii="Times New Roman" w:hAnsi="Times New Roman" w:cs="Times New Roman"/>
          <w:sz w:val="24"/>
          <w:szCs w:val="24"/>
          <w:highlight w:val="none"/>
          <w:u w:val="none"/>
          <w:lang w:eastAsia="zh-CN"/>
        </w:rPr>
      </w:pPr>
      <w:r>
        <w:rPr>
          <w:rFonts w:hint="default" w:ascii="Times New Roman" w:hAnsi="Times New Roman" w:cs="Times New Roman"/>
          <w:sz w:val="24"/>
          <w:szCs w:val="24"/>
          <w:highlight w:val="none"/>
          <w:u w:val="none"/>
          <w:lang w:eastAsia="zh-CN"/>
        </w:rPr>
        <w:t>本人</w:t>
      </w:r>
      <w:r>
        <w:rPr>
          <w:rFonts w:ascii="Times New Roman" w:hAnsi="Times New Roman" w:cs="Times New Roman"/>
          <w:sz w:val="24"/>
          <w:szCs w:val="24"/>
          <w:highlight w:val="none"/>
          <w:u w:val="single"/>
        </w:rPr>
        <w:t>（法定代表人姓名）</w:t>
      </w:r>
      <w:r>
        <w:rPr>
          <w:rFonts w:hint="default" w:ascii="Times New Roman" w:hAnsi="Times New Roman" w:cs="Times New Roman"/>
          <w:sz w:val="24"/>
          <w:szCs w:val="24"/>
          <w:highlight w:val="none"/>
          <w:u w:val="none"/>
          <w:lang w:eastAsia="zh-CN"/>
        </w:rPr>
        <w:t>，身份证号码</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rPr>
        <w:t>系</w:t>
      </w:r>
      <w:r>
        <w:rPr>
          <w:rFonts w:ascii="Times New Roman" w:hAnsi="Times New Roman" w:cs="Times New Roman"/>
          <w:sz w:val="24"/>
          <w:szCs w:val="24"/>
          <w:highlight w:val="none"/>
          <w:u w:val="single"/>
        </w:rPr>
        <w:t>（</w:t>
      </w:r>
      <w:r>
        <w:rPr>
          <w:rFonts w:hint="default" w:ascii="Times New Roman" w:hAnsi="Times New Roman" w:cs="Times New Roman"/>
          <w:sz w:val="24"/>
          <w:szCs w:val="24"/>
          <w:highlight w:val="none"/>
          <w:u w:val="single"/>
          <w:lang w:eastAsia="zh-CN"/>
        </w:rPr>
        <w:t>响应单位</w:t>
      </w:r>
      <w:r>
        <w:rPr>
          <w:rFonts w:ascii="Times New Roman" w:hAnsi="Times New Roman" w:cs="Times New Roman"/>
          <w:sz w:val="24"/>
          <w:szCs w:val="24"/>
          <w:highlight w:val="none"/>
          <w:u w:val="single"/>
        </w:rPr>
        <w:t>名称）</w:t>
      </w:r>
      <w:r>
        <w:rPr>
          <w:rFonts w:hint="default" w:ascii="Times New Roman" w:hAnsi="Times New Roman" w:cs="Times New Roman"/>
          <w:sz w:val="24"/>
          <w:szCs w:val="24"/>
          <w:highlight w:val="none"/>
        </w:rPr>
        <w:t>法定代表人</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u w:val="none"/>
          <w:lang w:eastAsia="zh-CN"/>
        </w:rPr>
        <w:t>现授权委托</w:t>
      </w:r>
      <w:r>
        <w:rPr>
          <w:rFonts w:hint="default" w:ascii="Times New Roman" w:hAnsi="Times New Roman" w:cs="Times New Roman"/>
          <w:sz w:val="24"/>
          <w:szCs w:val="24"/>
          <w:highlight w:val="none"/>
          <w:u w:val="single"/>
          <w:lang w:val="en-US" w:eastAsia="zh-CN"/>
        </w:rPr>
        <w:t xml:space="preserve">  </w:t>
      </w:r>
      <w:r>
        <w:rPr>
          <w:rFonts w:ascii="Times New Roman" w:hAnsi="Times New Roman" w:cs="Times New Roman"/>
          <w:sz w:val="24"/>
          <w:szCs w:val="24"/>
          <w:highlight w:val="none"/>
          <w:u w:val="single"/>
        </w:rPr>
        <w:t>（</w:t>
      </w:r>
      <w:r>
        <w:rPr>
          <w:rFonts w:hint="default" w:ascii="Times New Roman" w:hAnsi="Times New Roman" w:cs="Times New Roman"/>
          <w:sz w:val="24"/>
          <w:szCs w:val="24"/>
          <w:highlight w:val="none"/>
          <w:u w:val="single"/>
          <w:lang w:eastAsia="zh-CN"/>
        </w:rPr>
        <w:t>授权委托</w:t>
      </w:r>
      <w:r>
        <w:rPr>
          <w:rFonts w:ascii="Times New Roman" w:hAnsi="Times New Roman" w:cs="Times New Roman"/>
          <w:sz w:val="24"/>
          <w:szCs w:val="24"/>
          <w:highlight w:val="none"/>
          <w:u w:val="single"/>
        </w:rPr>
        <w:t>人姓名）</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none"/>
          <w:lang w:val="en-US" w:eastAsia="zh-CN"/>
        </w:rPr>
        <w:t>，身份证号码</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none"/>
          <w:lang w:eastAsia="zh-CN"/>
        </w:rPr>
        <w:t>为我方授权委托人，参加</w:t>
      </w:r>
      <w:r>
        <w:rPr>
          <w:rFonts w:hint="default" w:ascii="Times New Roman" w:hAnsi="Times New Roman" w:cs="Times New Roman"/>
          <w:sz w:val="24"/>
          <w:szCs w:val="24"/>
          <w:highlight w:val="none"/>
          <w:u w:val="single"/>
          <w:lang w:val="en-US" w:eastAsia="zh-CN"/>
        </w:rPr>
        <w:t xml:space="preserve">  （竞争性谈判项目名称）      </w:t>
      </w:r>
      <w:r>
        <w:rPr>
          <w:rFonts w:hint="default" w:ascii="Times New Roman" w:hAnsi="Times New Roman" w:cs="Times New Roman"/>
          <w:sz w:val="24"/>
          <w:szCs w:val="24"/>
          <w:highlight w:val="none"/>
          <w:u w:val="none"/>
          <w:lang w:eastAsia="zh-CN"/>
        </w:rPr>
        <w:t>的竞争性谈判项目。委托人在本项目的投标、开标、评标、合同谈判及合同的执行和保修保养时签署的一切文件和处理与之有关的一切事物，我均予以承认，并承担其法律后果。</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default" w:ascii="Times New Roman" w:hAnsi="Times New Roman" w:cs="Times New Roman"/>
          <w:sz w:val="24"/>
          <w:szCs w:val="24"/>
          <w:highlight w:val="none"/>
          <w:u w:val="none"/>
          <w:lang w:eastAsia="zh-CN"/>
        </w:rPr>
      </w:pPr>
      <w:r>
        <w:rPr>
          <w:rFonts w:hint="default" w:ascii="Times New Roman" w:hAnsi="Times New Roman" w:cs="Times New Roman"/>
          <w:sz w:val="24"/>
          <w:szCs w:val="24"/>
          <w:highlight w:val="none"/>
          <w:u w:val="none"/>
          <w:lang w:eastAsia="zh-CN"/>
        </w:rPr>
        <w:t>委托期限：自本委托书签发之日起，至本招标项目履约结束时止。</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default" w:ascii="Times New Roman" w:hAnsi="Times New Roman" w:cs="Times New Roman"/>
          <w:sz w:val="24"/>
          <w:szCs w:val="24"/>
          <w:highlight w:val="none"/>
          <w:u w:val="none"/>
          <w:lang w:eastAsia="zh-CN"/>
        </w:rPr>
      </w:pPr>
      <w:r>
        <w:rPr>
          <w:rFonts w:hint="default" w:ascii="Times New Roman" w:hAnsi="Times New Roman" w:cs="Times New Roman"/>
          <w:sz w:val="24"/>
          <w:szCs w:val="24"/>
          <w:highlight w:val="none"/>
          <w:u w:val="none"/>
          <w:lang w:eastAsia="zh-CN"/>
        </w:rPr>
        <w:t>代理人无转委托权，特此委托。</w:t>
      </w:r>
    </w:p>
    <w:p>
      <w:pPr>
        <w:keepNext w:val="0"/>
        <w:keepLines w:val="0"/>
        <w:pageBreakBefore w:val="0"/>
        <w:tabs>
          <w:tab w:val="left" w:pos="6300"/>
        </w:tabs>
        <w:kinsoku/>
        <w:overflowPunct/>
        <w:topLinePunct w:val="0"/>
        <w:autoSpaceDE/>
        <w:autoSpaceDN/>
        <w:bidi w:val="0"/>
        <w:snapToGrid w:val="0"/>
        <w:spacing w:line="460" w:lineRule="exact"/>
        <w:ind w:firstLine="480" w:firstLineChars="200"/>
        <w:textAlignment w:val="auto"/>
        <w:outlineLvl w:val="9"/>
        <w:rPr>
          <w:rFonts w:hint="default" w:ascii="Times New Roman" w:hAnsi="Times New Roman" w:cs="Times New Roman"/>
          <w:sz w:val="24"/>
          <w:szCs w:val="24"/>
          <w:highlight w:val="none"/>
        </w:rPr>
      </w:pPr>
      <w:r>
        <w:rPr>
          <w:rFonts w:ascii="Times New Roman" w:hAnsi="Times New Roman" w:cs="Times New Roman"/>
          <w:sz w:val="24"/>
          <w:szCs w:val="24"/>
          <w:highlight w:val="none"/>
        </w:rPr>
        <w:t xml:space="preserve">附： </w:t>
      </w:r>
      <w:r>
        <w:rPr>
          <w:rFonts w:hint="default" w:ascii="Times New Roman" w:hAnsi="Times New Roman" w:cs="Times New Roman"/>
          <w:sz w:val="24"/>
          <w:szCs w:val="24"/>
          <w:highlight w:val="none"/>
        </w:rPr>
        <w:t>法定代表人</w:t>
      </w:r>
      <w:r>
        <w:rPr>
          <w:rFonts w:ascii="Times New Roman" w:hAnsi="Times New Roman" w:cs="Times New Roman"/>
          <w:sz w:val="24"/>
          <w:szCs w:val="24"/>
          <w:highlight w:val="none"/>
        </w:rPr>
        <w:t>身份证</w:t>
      </w:r>
      <w:r>
        <w:rPr>
          <w:rFonts w:hint="default" w:ascii="Times New Roman" w:hAnsi="Times New Roman" w:cs="Times New Roman"/>
          <w:sz w:val="24"/>
          <w:szCs w:val="24"/>
          <w:highlight w:val="none"/>
          <w:lang w:eastAsia="zh-CN"/>
        </w:rPr>
        <w:t>复印件</w:t>
      </w:r>
      <w:r>
        <w:rPr>
          <w:rFonts w:hint="default" w:ascii="Times New Roman" w:hAnsi="Times New Roman" w:cs="Times New Roman"/>
          <w:sz w:val="24"/>
          <w:szCs w:val="24"/>
          <w:highlight w:val="none"/>
        </w:rPr>
        <w:t>（须提供身份证正反两面复印件）</w:t>
      </w:r>
    </w:p>
    <w:p>
      <w:pPr>
        <w:keepNext w:val="0"/>
        <w:keepLines w:val="0"/>
        <w:pageBreakBefore w:val="0"/>
        <w:tabs>
          <w:tab w:val="left" w:pos="6300"/>
        </w:tabs>
        <w:kinsoku/>
        <w:overflowPunct/>
        <w:topLinePunct w:val="0"/>
        <w:autoSpaceDE/>
        <w:autoSpaceDN/>
        <w:bidi w:val="0"/>
        <w:snapToGrid w:val="0"/>
        <w:spacing w:line="460" w:lineRule="exact"/>
        <w:ind w:firstLine="480" w:firstLineChars="200"/>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lang w:val="en-US" w:eastAsia="zh-CN"/>
        </w:rPr>
        <w:t xml:space="preserve">     授权委托人身份证复印件</w:t>
      </w:r>
      <w:r>
        <w:rPr>
          <w:rFonts w:hint="default" w:ascii="Times New Roman" w:hAnsi="Times New Roman" w:cs="Times New Roman"/>
          <w:sz w:val="24"/>
          <w:szCs w:val="24"/>
          <w:highlight w:val="none"/>
        </w:rPr>
        <w:t>（须提供身份证正反两面复印件）</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default" w:ascii="Times New Roman" w:hAnsi="Times New Roman" w:cs="Times New Roman"/>
          <w:sz w:val="24"/>
          <w:szCs w:val="24"/>
          <w:highlight w:val="none"/>
          <w:u w:val="none"/>
          <w:lang w:eastAsia="zh-CN"/>
        </w:rPr>
      </w:pP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hint="default" w:ascii="Times New Roman" w:hAnsi="Times New Roman" w:cs="Times New Roman"/>
          <w:sz w:val="24"/>
          <w:szCs w:val="24"/>
          <w:highlight w:val="none"/>
          <w:lang w:eastAsia="zh-CN"/>
        </w:rPr>
      </w:pPr>
      <w:r>
        <w:rPr>
          <w:rFonts w:hint="default" w:ascii="Times New Roman" w:hAnsi="Times New Roman" w:cs="Times New Roman"/>
          <w:sz w:val="24"/>
          <w:szCs w:val="24"/>
          <w:highlight w:val="none"/>
          <w:lang w:eastAsia="zh-CN"/>
        </w:rPr>
        <w:t xml:space="preserve">响应单位：(盖单位公章) </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法定代表人</w:t>
      </w:r>
      <w:r>
        <w:rPr>
          <w:rFonts w:ascii="Times New Roman" w:hAnsi="Times New Roman" w:cs="Times New Roman"/>
          <w:sz w:val="24"/>
          <w:szCs w:val="24"/>
          <w:highlight w:val="none"/>
        </w:rPr>
        <w:t>：</w:t>
      </w: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lang w:eastAsia="zh-CN"/>
        </w:rPr>
        <w:t>签字或盖</w:t>
      </w:r>
      <w:r>
        <w:rPr>
          <w:rFonts w:hint="default" w:ascii="Times New Roman" w:hAnsi="Times New Roman" w:cs="Times New Roman"/>
          <w:sz w:val="24"/>
          <w:szCs w:val="24"/>
          <w:highlight w:val="none"/>
        </w:rPr>
        <w:t>章)</w:t>
      </w:r>
    </w:p>
    <w:p>
      <w:pPr>
        <w:keepNext w:val="0"/>
        <w:keepLines w:val="0"/>
        <w:pageBreakBefore w:val="0"/>
        <w:kinsoku/>
        <w:overflowPunct/>
        <w:topLinePunct w:val="0"/>
        <w:autoSpaceDE/>
        <w:autoSpaceDN/>
        <w:bidi w:val="0"/>
        <w:spacing w:line="300" w:lineRule="auto"/>
        <w:ind w:right="420"/>
        <w:jc w:val="right"/>
        <w:textAlignment w:val="auto"/>
        <w:outlineLvl w:val="9"/>
        <w:rPr>
          <w:rFonts w:ascii="Times New Roman" w:hAnsi="Times New Roman" w:cs="Times New Roman"/>
          <w:sz w:val="24"/>
          <w:szCs w:val="24"/>
          <w:highlight w:val="none"/>
        </w:rPr>
      </w:pPr>
      <w:r>
        <w:rPr>
          <w:rFonts w:ascii="Times New Roman" w:hAnsi="Times New Roman" w:cs="Times New Roman"/>
          <w:sz w:val="24"/>
          <w:szCs w:val="24"/>
          <w:highlight w:val="none"/>
        </w:rPr>
        <w:t>年   月   日</w:t>
      </w:r>
      <w:bookmarkEnd w:id="21"/>
    </w:p>
    <w:p>
      <w:pPr>
        <w:keepNext w:val="0"/>
        <w:keepLines w:val="0"/>
        <w:pageBreakBefore w:val="0"/>
        <w:kinsoku/>
        <w:overflowPunct/>
        <w:topLinePunct w:val="0"/>
        <w:autoSpaceDE/>
        <w:autoSpaceDN/>
        <w:bidi w:val="0"/>
        <w:spacing w:line="300" w:lineRule="auto"/>
        <w:ind w:right="420"/>
        <w:jc w:val="center"/>
        <w:textAlignment w:val="auto"/>
        <w:outlineLvl w:val="9"/>
        <w:rPr>
          <w:rFonts w:hint="default" w:ascii="Times New Roman" w:hAnsi="Times New Roman" w:cs="Times New Roman"/>
          <w:sz w:val="24"/>
          <w:szCs w:val="24"/>
          <w:highlight w:val="none"/>
          <w:lang w:eastAsia="zh-CN"/>
        </w:rPr>
      </w:pPr>
      <w:r>
        <w:rPr>
          <w:rFonts w:ascii="Times New Roman" w:hAnsi="Times New Roman" w:cs="Times New Roman"/>
          <w:sz w:val="24"/>
          <w:szCs w:val="24"/>
          <w:highlight w:val="none"/>
        </w:rPr>
        <w:br w:type="page"/>
      </w:r>
    </w:p>
    <w:p>
      <w:pPr>
        <w:keepNext w:val="0"/>
        <w:keepLines w:val="0"/>
        <w:pageBreakBefore w:val="0"/>
        <w:widowControl w:val="0"/>
        <w:kinsoku/>
        <w:wordWrap/>
        <w:overflowPunct/>
        <w:topLinePunct w:val="0"/>
        <w:autoSpaceDE/>
        <w:autoSpaceDN/>
        <w:bidi w:val="0"/>
        <w:adjustRightInd/>
        <w:snapToGrid/>
        <w:spacing w:line="300" w:lineRule="auto"/>
        <w:ind w:right="420"/>
        <w:jc w:val="both"/>
        <w:textAlignment w:val="auto"/>
        <w:outlineLvl w:val="1"/>
        <w:rPr>
          <w:rFonts w:hint="default" w:ascii="Times New Roman" w:hAnsi="Times New Roman" w:eastAsia="黑体" w:cs="Times New Roman"/>
          <w:sz w:val="30"/>
          <w:szCs w:val="30"/>
          <w:highlight w:val="none"/>
          <w:lang w:val="en-US" w:eastAsia="zh-CN"/>
        </w:rPr>
      </w:pPr>
      <w:r>
        <w:rPr>
          <w:rFonts w:hint="default" w:ascii="Times New Roman" w:hAnsi="Times New Roman" w:cs="Times New Roman"/>
          <w:sz w:val="30"/>
          <w:szCs w:val="30"/>
          <w:highlight w:val="none"/>
          <w:lang w:eastAsia="zh-CN"/>
        </w:rPr>
        <w:t>七</w:t>
      </w:r>
      <w:r>
        <w:rPr>
          <w:rFonts w:hint="default" w:ascii="Times New Roman" w:hAnsi="Times New Roman" w:eastAsia="黑体" w:cs="Times New Roman"/>
          <w:sz w:val="30"/>
          <w:szCs w:val="30"/>
          <w:highlight w:val="none"/>
          <w:lang w:val="en-US" w:eastAsia="zh-CN"/>
        </w:rPr>
        <w:t>、廉洁协议</w:t>
      </w:r>
    </w:p>
    <w:p>
      <w:pPr>
        <w:snapToGrid w:val="0"/>
        <w:spacing w:line="560" w:lineRule="exact"/>
        <w:rPr>
          <w:rFonts w:ascii="Times New Roman" w:hAnsi="Times New Roman" w:cs="Times New Roman"/>
          <w:sz w:val="24"/>
          <w:szCs w:val="24"/>
          <w:highlight w:val="none"/>
        </w:rPr>
      </w:pPr>
      <w:r>
        <w:rPr>
          <w:rFonts w:hint="default" w:ascii="Times New Roman" w:hAnsi="Times New Roman" w:cs="Times New Roman"/>
          <w:sz w:val="24"/>
          <w:szCs w:val="24"/>
          <w:highlight w:val="none"/>
        </w:rPr>
        <w:t>项目名称：</w:t>
      </w:r>
      <w:r>
        <w:rPr>
          <w:rFonts w:hint="default" w:ascii="Times New Roman" w:hAnsi="Times New Roman" w:cs="Times New Roman"/>
          <w:sz w:val="24"/>
          <w:highlight w:val="none"/>
          <w:lang w:val="en-US" w:eastAsia="zh-CN"/>
        </w:rPr>
        <w:t>香港办事处揭牌活动会务服务</w:t>
      </w:r>
      <w:r>
        <w:rPr>
          <w:rFonts w:hint="default" w:ascii="Times New Roman" w:hAnsi="Times New Roman" w:cs="Times New Roman"/>
          <w:sz w:val="24"/>
          <w:szCs w:val="24"/>
          <w:highlight w:val="none"/>
        </w:rPr>
        <w:t xml:space="preserve">                                      </w:t>
      </w:r>
    </w:p>
    <w:p>
      <w:pPr>
        <w:snapToGrid w:val="0"/>
        <w:spacing w:line="560" w:lineRule="exact"/>
        <w:rPr>
          <w:rFonts w:hint="default" w:ascii="Times New Roman" w:hAnsi="Times New Roman" w:eastAsia="宋体" w:cs="Times New Roman"/>
          <w:sz w:val="24"/>
          <w:szCs w:val="24"/>
          <w:highlight w:val="none"/>
          <w:lang w:eastAsia="zh-CN"/>
        </w:rPr>
      </w:pPr>
      <w:bookmarkStart w:id="22" w:name="_Toc11341_WPSOffice_Level1"/>
      <w:bookmarkStart w:id="23" w:name="_Toc11907_WPSOffice_Level1"/>
      <w:bookmarkStart w:id="24" w:name="_Toc26253_WPSOffice_Level1"/>
      <w:r>
        <w:rPr>
          <w:rFonts w:hint="default" w:ascii="Times New Roman" w:hAnsi="Times New Roman" w:cs="Times New Roman"/>
          <w:sz w:val="24"/>
          <w:szCs w:val="24"/>
          <w:highlight w:val="none"/>
        </w:rPr>
        <w:t>甲  方：</w:t>
      </w:r>
      <w:bookmarkEnd w:id="22"/>
      <w:bookmarkEnd w:id="23"/>
      <w:bookmarkEnd w:id="24"/>
      <w:r>
        <w:rPr>
          <w:rFonts w:hint="default" w:ascii="Times New Roman" w:hAnsi="Times New Roman" w:cs="Times New Roman"/>
          <w:sz w:val="24"/>
          <w:szCs w:val="24"/>
          <w:highlight w:val="none"/>
          <w:lang w:eastAsia="zh-CN"/>
        </w:rPr>
        <w:t>上海飞机客户服务有限公司</w:t>
      </w:r>
    </w:p>
    <w:p>
      <w:pPr>
        <w:snapToGrid w:val="0"/>
        <w:spacing w:line="560" w:lineRule="exact"/>
        <w:rPr>
          <w:rFonts w:ascii="Times New Roman" w:hAnsi="Times New Roman" w:cs="Times New Roman"/>
          <w:sz w:val="24"/>
          <w:szCs w:val="24"/>
          <w:highlight w:val="none"/>
        </w:rPr>
      </w:pPr>
      <w:bookmarkStart w:id="25" w:name="_Toc25445_WPSOffice_Level1"/>
      <w:bookmarkStart w:id="26" w:name="_Toc31341_WPSOffice_Level1"/>
      <w:bookmarkStart w:id="27" w:name="_Toc27021_WPSOffice_Level1"/>
      <w:r>
        <w:rPr>
          <w:rFonts w:hint="default" w:ascii="Times New Roman" w:hAnsi="Times New Roman" w:cs="Times New Roman"/>
          <w:sz w:val="24"/>
          <w:szCs w:val="24"/>
          <w:highlight w:val="none"/>
        </w:rPr>
        <w:t>乙  方：</w:t>
      </w:r>
      <w:bookmarkEnd w:id="25"/>
      <w:bookmarkEnd w:id="26"/>
      <w:bookmarkEnd w:id="27"/>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default" w:ascii="Times New Roman" w:hAnsi="Times New Roman" w:cs="Times New Roman"/>
          <w:sz w:val="24"/>
          <w:szCs w:val="24"/>
          <w:highlight w:val="none"/>
          <w:u w:val="none"/>
          <w:lang w:eastAsia="zh-CN"/>
        </w:rPr>
      </w:pPr>
      <w:r>
        <w:rPr>
          <w:rFonts w:hint="default" w:ascii="Times New Roman" w:hAnsi="Times New Roman" w:cs="Times New Roman"/>
          <w:sz w:val="24"/>
          <w:szCs w:val="24"/>
          <w:highlight w:val="none"/>
          <w:u w:val="none"/>
          <w:lang w:eastAsia="zh-CN"/>
        </w:rPr>
        <w:t>一、签订各方应当自觉、严格遵守国家有关法律法规和廉洁从业的各项规定。坚持“公开、公平、公正”的原则开展业务合作，自觉按照合同办事，不得损害国家、企业以及个人的合法权益。</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default" w:ascii="Times New Roman" w:hAnsi="Times New Roman" w:cs="Times New Roman"/>
          <w:sz w:val="24"/>
          <w:szCs w:val="24"/>
          <w:highlight w:val="none"/>
          <w:u w:val="none"/>
          <w:lang w:eastAsia="zh-CN"/>
        </w:rPr>
      </w:pPr>
      <w:r>
        <w:rPr>
          <w:rFonts w:hint="default" w:ascii="Times New Roman" w:hAnsi="Times New Roman" w:cs="Times New Roman"/>
          <w:sz w:val="24"/>
          <w:szCs w:val="24"/>
          <w:highlight w:val="none"/>
          <w:u w:val="none"/>
          <w:lang w:eastAsia="zh-CN"/>
        </w:rPr>
        <w:t>二、上海飞机客户服务有限公司相关工作人员不得有以下行为：</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default" w:ascii="Times New Roman" w:hAnsi="Times New Roman" w:cs="Times New Roman"/>
          <w:sz w:val="24"/>
          <w:szCs w:val="24"/>
          <w:highlight w:val="none"/>
          <w:u w:val="none"/>
          <w:lang w:eastAsia="zh-CN"/>
        </w:rPr>
      </w:pPr>
      <w:r>
        <w:rPr>
          <w:rFonts w:hint="default" w:ascii="Times New Roman" w:hAnsi="Times New Roman" w:cs="Times New Roman"/>
          <w:sz w:val="24"/>
          <w:szCs w:val="24"/>
          <w:highlight w:val="none"/>
          <w:u w:val="none"/>
          <w:lang w:eastAsia="zh-CN"/>
        </w:rPr>
        <w:t>1.以任何形式向合同相对方索要和收受回扣、好处费等。</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default" w:ascii="Times New Roman" w:hAnsi="Times New Roman" w:cs="Times New Roman"/>
          <w:sz w:val="24"/>
          <w:szCs w:val="24"/>
          <w:highlight w:val="none"/>
          <w:u w:val="none"/>
          <w:lang w:eastAsia="zh-CN"/>
        </w:rPr>
      </w:pPr>
      <w:r>
        <w:rPr>
          <w:rFonts w:hint="default" w:ascii="Times New Roman" w:hAnsi="Times New Roman" w:cs="Times New Roman"/>
          <w:sz w:val="24"/>
          <w:szCs w:val="24"/>
          <w:highlight w:val="none"/>
          <w:u w:val="none"/>
          <w:lang w:eastAsia="zh-CN"/>
        </w:rPr>
        <w:t>2.接受合同相对方的礼品、礼金、有价证券等，在合同相对方报销任何应由个人支付的费用。</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default" w:ascii="Times New Roman" w:hAnsi="Times New Roman" w:cs="Times New Roman"/>
          <w:sz w:val="24"/>
          <w:szCs w:val="24"/>
          <w:highlight w:val="none"/>
          <w:u w:val="none"/>
          <w:lang w:eastAsia="zh-CN"/>
        </w:rPr>
      </w:pPr>
      <w:r>
        <w:rPr>
          <w:rFonts w:hint="default" w:ascii="Times New Roman" w:hAnsi="Times New Roman" w:cs="Times New Roman"/>
          <w:sz w:val="24"/>
          <w:szCs w:val="24"/>
          <w:highlight w:val="none"/>
          <w:u w:val="none"/>
          <w:lang w:eastAsia="zh-CN"/>
        </w:rPr>
        <w:t>3.参加由合同相对方组织安排的高档宴请、娱乐、休闲、健身、保健等活动。</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default" w:ascii="Times New Roman" w:hAnsi="Times New Roman" w:cs="Times New Roman"/>
          <w:sz w:val="24"/>
          <w:szCs w:val="24"/>
          <w:highlight w:val="none"/>
          <w:u w:val="none"/>
          <w:lang w:eastAsia="zh-CN"/>
        </w:rPr>
      </w:pPr>
      <w:r>
        <w:rPr>
          <w:rFonts w:hint="default" w:ascii="Times New Roman" w:hAnsi="Times New Roman" w:cs="Times New Roman"/>
          <w:sz w:val="24"/>
          <w:szCs w:val="24"/>
          <w:highlight w:val="none"/>
          <w:u w:val="none"/>
          <w:lang w:eastAsia="zh-CN"/>
        </w:rPr>
        <w:t>4.要求或者接受合同相对方为其住房装修、婚丧嫁娶、家属和子女的工作安排以及出国等提供方便。</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default" w:ascii="Times New Roman" w:hAnsi="Times New Roman" w:cs="Times New Roman"/>
          <w:sz w:val="24"/>
          <w:szCs w:val="24"/>
          <w:highlight w:val="none"/>
          <w:u w:val="none"/>
          <w:lang w:eastAsia="zh-CN"/>
        </w:rPr>
      </w:pPr>
      <w:r>
        <w:rPr>
          <w:rFonts w:hint="default" w:ascii="Times New Roman" w:hAnsi="Times New Roman" w:cs="Times New Roman"/>
          <w:sz w:val="24"/>
          <w:szCs w:val="24"/>
          <w:highlight w:val="none"/>
          <w:u w:val="none"/>
          <w:lang w:eastAsia="zh-CN"/>
        </w:rPr>
        <w:t>5.向合同相对方介绍家属或者亲友从事与公司项目有关的材料及货物供应、工程分包及购买服务等经济活动。</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default" w:ascii="Times New Roman" w:hAnsi="Times New Roman" w:cs="Times New Roman"/>
          <w:sz w:val="24"/>
          <w:szCs w:val="24"/>
          <w:highlight w:val="none"/>
          <w:u w:val="none"/>
          <w:lang w:eastAsia="zh-CN"/>
        </w:rPr>
      </w:pPr>
      <w:r>
        <w:rPr>
          <w:rFonts w:hint="default" w:ascii="Times New Roman" w:hAnsi="Times New Roman" w:cs="Times New Roman"/>
          <w:sz w:val="24"/>
          <w:szCs w:val="24"/>
          <w:highlight w:val="none"/>
          <w:u w:val="none"/>
          <w:lang w:eastAsia="zh-CN"/>
        </w:rPr>
        <w:t>三、合同相对方承诺与上海飞机客户服务有限公司领导干部不存在利益关联，且不将业务转包、分包给与上海飞机客户服务有限公司领导干部存在利益关联的单位和个人。同时，合同相对方及其工作人员应自觉履行以下行为：</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default" w:ascii="Times New Roman" w:hAnsi="Times New Roman" w:cs="Times New Roman"/>
          <w:sz w:val="24"/>
          <w:szCs w:val="24"/>
          <w:highlight w:val="none"/>
          <w:u w:val="none"/>
          <w:lang w:eastAsia="zh-CN"/>
        </w:rPr>
      </w:pPr>
      <w:r>
        <w:rPr>
          <w:rFonts w:hint="default" w:ascii="Times New Roman" w:hAnsi="Times New Roman" w:cs="Times New Roman"/>
          <w:sz w:val="24"/>
          <w:szCs w:val="24"/>
          <w:highlight w:val="none"/>
          <w:u w:val="none"/>
          <w:lang w:eastAsia="zh-CN"/>
        </w:rPr>
        <w:t>1.应当通过正常途径开展业务工作，不得向上海飞机客户服务有限公司相关工作人员赠送礼品、礼金、有价证券等。</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default" w:ascii="Times New Roman" w:hAnsi="Times New Roman" w:cs="Times New Roman"/>
          <w:sz w:val="24"/>
          <w:szCs w:val="24"/>
          <w:highlight w:val="none"/>
          <w:u w:val="none"/>
          <w:lang w:eastAsia="zh-CN"/>
        </w:rPr>
      </w:pPr>
      <w:r>
        <w:rPr>
          <w:rFonts w:hint="default" w:ascii="Times New Roman" w:hAnsi="Times New Roman" w:cs="Times New Roman"/>
          <w:sz w:val="24"/>
          <w:szCs w:val="24"/>
          <w:highlight w:val="none"/>
          <w:u w:val="none"/>
          <w:lang w:eastAsia="zh-CN"/>
        </w:rPr>
        <w:t>2.除合同中已确定的培训、考察外，不得邀请上海飞机客户服务有限公司相关工作人员外出旅游和进入高档的经营场所活动、消费。</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default" w:ascii="Times New Roman" w:hAnsi="Times New Roman" w:cs="Times New Roman"/>
          <w:sz w:val="24"/>
          <w:szCs w:val="24"/>
          <w:highlight w:val="none"/>
          <w:u w:val="none"/>
          <w:lang w:eastAsia="zh-CN"/>
        </w:rPr>
      </w:pPr>
      <w:r>
        <w:rPr>
          <w:rFonts w:hint="default" w:ascii="Times New Roman" w:hAnsi="Times New Roman" w:cs="Times New Roman"/>
          <w:sz w:val="24"/>
          <w:szCs w:val="24"/>
          <w:highlight w:val="none"/>
          <w:u w:val="none"/>
          <w:lang w:eastAsia="zh-CN"/>
        </w:rPr>
        <w:t>3.不得为上海飞机客户服务有限公司相关人员购置或提供交通工具、家电、办公用品等。</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default" w:ascii="Times New Roman" w:hAnsi="Times New Roman" w:cs="Times New Roman"/>
          <w:sz w:val="24"/>
          <w:szCs w:val="24"/>
          <w:highlight w:val="none"/>
          <w:u w:val="none"/>
          <w:lang w:eastAsia="zh-CN"/>
        </w:rPr>
      </w:pPr>
      <w:r>
        <w:rPr>
          <w:rFonts w:hint="default" w:ascii="Times New Roman" w:hAnsi="Times New Roman" w:cs="Times New Roman"/>
          <w:sz w:val="24"/>
          <w:szCs w:val="24"/>
          <w:highlight w:val="none"/>
          <w:u w:val="none"/>
          <w:lang w:eastAsia="zh-CN"/>
        </w:rPr>
        <w:t>四、上海飞机客户服务有限公司相关工作人员有经查实违反本协议规定的行为，由所在单位纪检监察部门依据有关规定给予处理，情节严重构成犯罪的，移交司法机关处理。</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default" w:ascii="Times New Roman" w:hAnsi="Times New Roman" w:cs="Times New Roman"/>
          <w:sz w:val="24"/>
          <w:szCs w:val="24"/>
          <w:highlight w:val="none"/>
          <w:u w:val="none"/>
          <w:lang w:eastAsia="zh-CN"/>
        </w:rPr>
      </w:pPr>
      <w:r>
        <w:rPr>
          <w:rFonts w:hint="default" w:ascii="Times New Roman" w:hAnsi="Times New Roman" w:cs="Times New Roman"/>
          <w:sz w:val="24"/>
          <w:szCs w:val="24"/>
          <w:highlight w:val="none"/>
          <w:u w:val="none"/>
          <w:lang w:eastAsia="zh-CN"/>
        </w:rPr>
        <w:t>五、合同相对方及其工作人员有经查实违反本协议规定的行为，给上海飞机客户服务有限公司造成的损失由合同相对方承担，用不正当手段获取的不正当利益由上海飞机客户服务有限公司依法予以追缴。上海飞机客户服务有限公司视情节和后果，可追究合同价1～5%的廉洁从业违约金，并可单方面终止合同，且合同相对方在三年内不得参加上海飞机客户服务有限公司有关项目的合作。</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default" w:ascii="Times New Roman" w:hAnsi="Times New Roman" w:cs="Times New Roman"/>
          <w:sz w:val="24"/>
          <w:szCs w:val="24"/>
          <w:highlight w:val="none"/>
          <w:u w:val="none"/>
          <w:lang w:eastAsia="zh-CN"/>
        </w:rPr>
      </w:pPr>
      <w:r>
        <w:rPr>
          <w:rFonts w:hint="default" w:ascii="Times New Roman" w:hAnsi="Times New Roman" w:cs="Times New Roman"/>
          <w:sz w:val="24"/>
          <w:szCs w:val="24"/>
          <w:highlight w:val="none"/>
          <w:u w:val="none"/>
          <w:lang w:eastAsia="zh-CN"/>
        </w:rPr>
        <w:t>六、签订各方若存在违反本协议规定之外且与合同有关的其他不廉洁行为，参照本协议规定的违约责任处理。</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default" w:ascii="Times New Roman" w:hAnsi="Times New Roman" w:cs="Times New Roman"/>
          <w:sz w:val="24"/>
          <w:szCs w:val="24"/>
          <w:highlight w:val="none"/>
          <w:u w:val="none"/>
          <w:lang w:eastAsia="zh-CN"/>
        </w:rPr>
        <w:t>七、本协议作为香港办事处揭牌活动会务服务合同的附件，具有与其同等的法律效力。</w:t>
      </w:r>
    </w:p>
    <w:sectPr>
      <w:type w:val="continuous"/>
      <w:pgSz w:w="11906" w:h="16838"/>
      <w:pgMar w:top="1803" w:right="1440" w:bottom="1803" w:left="1440" w:header="851" w:footer="992" w:gutter="0"/>
      <w:cols w:space="720" w:num="1"/>
      <w:rtlGutter w:val="0"/>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9"/>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19"/>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w:t>
                    </w:r>
                  </w:p>
                </w:txbxContent>
              </v:textbox>
            </v:shape>
          </w:pict>
        </mc:Fallback>
      </mc:AlternateContent>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Style w:val="29"/>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9"/>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pStyle w:val="19"/>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C8FD0"/>
    <w:multiLevelType w:val="singleLevel"/>
    <w:tmpl w:val="8BFC8FD0"/>
    <w:lvl w:ilvl="0" w:tentative="0">
      <w:start w:val="1"/>
      <w:numFmt w:val="decimal"/>
      <w:lvlText w:val="%1)"/>
      <w:lvlJc w:val="left"/>
      <w:pPr>
        <w:ind w:left="425" w:hanging="425"/>
      </w:pPr>
      <w:rPr>
        <w:rFonts w:hint="default"/>
      </w:rPr>
    </w:lvl>
  </w:abstractNum>
  <w:abstractNum w:abstractNumId="1">
    <w:nsid w:val="8D46A7DA"/>
    <w:multiLevelType w:val="singleLevel"/>
    <w:tmpl w:val="8D46A7DA"/>
    <w:lvl w:ilvl="0" w:tentative="0">
      <w:start w:val="1"/>
      <w:numFmt w:val="decimal"/>
      <w:suff w:val="nothing"/>
      <w:lvlText w:val="（%1）"/>
      <w:lvlJc w:val="left"/>
    </w:lvl>
  </w:abstractNum>
  <w:abstractNum w:abstractNumId="2">
    <w:nsid w:val="9466D97B"/>
    <w:multiLevelType w:val="singleLevel"/>
    <w:tmpl w:val="9466D97B"/>
    <w:lvl w:ilvl="0" w:tentative="0">
      <w:start w:val="1"/>
      <w:numFmt w:val="chineseCounting"/>
      <w:suff w:val="nothing"/>
      <w:lvlText w:val="%1、"/>
      <w:lvlJc w:val="left"/>
      <w:pPr>
        <w:ind w:left="0" w:firstLine="420"/>
      </w:pPr>
      <w:rPr>
        <w:rFonts w:hint="eastAsia"/>
      </w:rPr>
    </w:lvl>
  </w:abstractNum>
  <w:abstractNum w:abstractNumId="3">
    <w:nsid w:val="A081329F"/>
    <w:multiLevelType w:val="singleLevel"/>
    <w:tmpl w:val="A081329F"/>
    <w:lvl w:ilvl="0" w:tentative="0">
      <w:start w:val="1"/>
      <w:numFmt w:val="decimal"/>
      <w:lvlText w:val="%1)"/>
      <w:lvlJc w:val="left"/>
      <w:pPr>
        <w:ind w:left="425" w:hanging="425"/>
      </w:pPr>
      <w:rPr>
        <w:rFonts w:hint="default"/>
      </w:rPr>
    </w:lvl>
  </w:abstractNum>
  <w:abstractNum w:abstractNumId="4">
    <w:nsid w:val="AC252D41"/>
    <w:multiLevelType w:val="singleLevel"/>
    <w:tmpl w:val="AC252D41"/>
    <w:lvl w:ilvl="0" w:tentative="0">
      <w:start w:val="1"/>
      <w:numFmt w:val="decimal"/>
      <w:lvlText w:val="%1)"/>
      <w:lvlJc w:val="left"/>
      <w:pPr>
        <w:ind w:left="425" w:hanging="425"/>
      </w:pPr>
      <w:rPr>
        <w:rFonts w:hint="default"/>
      </w:rPr>
    </w:lvl>
  </w:abstractNum>
  <w:abstractNum w:abstractNumId="5">
    <w:nsid w:val="B38B9825"/>
    <w:multiLevelType w:val="singleLevel"/>
    <w:tmpl w:val="B38B9825"/>
    <w:lvl w:ilvl="0" w:tentative="0">
      <w:start w:val="1"/>
      <w:numFmt w:val="lowerLetter"/>
      <w:lvlText w:val="%1."/>
      <w:lvlJc w:val="left"/>
      <w:pPr>
        <w:ind w:left="425" w:hanging="425"/>
      </w:pPr>
      <w:rPr>
        <w:rFonts w:hint="default"/>
      </w:rPr>
    </w:lvl>
  </w:abstractNum>
  <w:abstractNum w:abstractNumId="6">
    <w:nsid w:val="D57742C5"/>
    <w:multiLevelType w:val="singleLevel"/>
    <w:tmpl w:val="D57742C5"/>
    <w:lvl w:ilvl="0" w:tentative="0">
      <w:start w:val="1"/>
      <w:numFmt w:val="decimal"/>
      <w:suff w:val="nothing"/>
      <w:lvlText w:val="（%1）"/>
      <w:lvlJc w:val="left"/>
    </w:lvl>
  </w:abstractNum>
  <w:abstractNum w:abstractNumId="7">
    <w:nsid w:val="EECD0AED"/>
    <w:multiLevelType w:val="singleLevel"/>
    <w:tmpl w:val="EECD0AED"/>
    <w:lvl w:ilvl="0" w:tentative="0">
      <w:start w:val="1"/>
      <w:numFmt w:val="decimal"/>
      <w:suff w:val="nothing"/>
      <w:lvlText w:val="（%1）"/>
      <w:lvlJc w:val="left"/>
    </w:lvl>
  </w:abstractNum>
  <w:abstractNum w:abstractNumId="8">
    <w:nsid w:val="F124CEF8"/>
    <w:multiLevelType w:val="singleLevel"/>
    <w:tmpl w:val="F124CEF8"/>
    <w:lvl w:ilvl="0" w:tentative="0">
      <w:start w:val="1"/>
      <w:numFmt w:val="bullet"/>
      <w:lvlText w:val=""/>
      <w:lvlJc w:val="left"/>
      <w:pPr>
        <w:ind w:left="420" w:hanging="420"/>
      </w:pPr>
      <w:rPr>
        <w:rFonts w:hint="default" w:ascii="Wingdings" w:hAnsi="Wingdings"/>
      </w:rPr>
    </w:lvl>
  </w:abstractNum>
  <w:abstractNum w:abstractNumId="9">
    <w:nsid w:val="FE8355DE"/>
    <w:multiLevelType w:val="singleLevel"/>
    <w:tmpl w:val="FE8355DE"/>
    <w:lvl w:ilvl="0" w:tentative="0">
      <w:start w:val="1"/>
      <w:numFmt w:val="bullet"/>
      <w:lvlText w:val=""/>
      <w:lvlJc w:val="left"/>
      <w:pPr>
        <w:ind w:left="420" w:hanging="420"/>
      </w:pPr>
      <w:rPr>
        <w:rFonts w:hint="default" w:ascii="Wingdings" w:hAnsi="Wingdings"/>
      </w:rPr>
    </w:lvl>
  </w:abstractNum>
  <w:abstractNum w:abstractNumId="10">
    <w:nsid w:val="19CB500F"/>
    <w:multiLevelType w:val="singleLevel"/>
    <w:tmpl w:val="19CB500F"/>
    <w:lvl w:ilvl="0" w:tentative="0">
      <w:start w:val="1"/>
      <w:numFmt w:val="decimal"/>
      <w:lvlText w:val="%1."/>
      <w:lvlJc w:val="left"/>
      <w:pPr>
        <w:tabs>
          <w:tab w:val="left" w:pos="312"/>
        </w:tabs>
      </w:pPr>
    </w:lvl>
  </w:abstractNum>
  <w:abstractNum w:abstractNumId="11">
    <w:nsid w:val="323DA0C3"/>
    <w:multiLevelType w:val="singleLevel"/>
    <w:tmpl w:val="323DA0C3"/>
    <w:lvl w:ilvl="0" w:tentative="0">
      <w:start w:val="1"/>
      <w:numFmt w:val="decimal"/>
      <w:suff w:val="nothing"/>
      <w:lvlText w:val="%1）"/>
      <w:lvlJc w:val="left"/>
    </w:lvl>
  </w:abstractNum>
  <w:abstractNum w:abstractNumId="12">
    <w:nsid w:val="4C69A584"/>
    <w:multiLevelType w:val="singleLevel"/>
    <w:tmpl w:val="4C69A584"/>
    <w:lvl w:ilvl="0" w:tentative="0">
      <w:start w:val="1"/>
      <w:numFmt w:val="chineseCounting"/>
      <w:suff w:val="nothing"/>
      <w:lvlText w:val="%1、"/>
      <w:lvlJc w:val="left"/>
      <w:pPr>
        <w:ind w:left="0" w:firstLine="420"/>
      </w:pPr>
      <w:rPr>
        <w:rFonts w:hint="eastAsia"/>
      </w:rPr>
    </w:lvl>
  </w:abstractNum>
  <w:abstractNum w:abstractNumId="13">
    <w:nsid w:val="7318D1E3"/>
    <w:multiLevelType w:val="singleLevel"/>
    <w:tmpl w:val="7318D1E3"/>
    <w:lvl w:ilvl="0" w:tentative="0">
      <w:start w:val="1"/>
      <w:numFmt w:val="decimal"/>
      <w:suff w:val="nothing"/>
      <w:lvlText w:val="（%1）"/>
      <w:lvlJc w:val="left"/>
    </w:lvl>
  </w:abstractNum>
  <w:abstractNum w:abstractNumId="14">
    <w:nsid w:val="752F6DD9"/>
    <w:multiLevelType w:val="singleLevel"/>
    <w:tmpl w:val="752F6DD9"/>
    <w:lvl w:ilvl="0" w:tentative="0">
      <w:start w:val="1"/>
      <w:numFmt w:val="decimal"/>
      <w:lvlText w:val="%1)"/>
      <w:lvlJc w:val="left"/>
      <w:pPr>
        <w:ind w:left="425" w:hanging="425"/>
      </w:pPr>
      <w:rPr>
        <w:rFonts w:hint="default"/>
      </w:rPr>
    </w:lvl>
  </w:abstractNum>
  <w:num w:numId="1">
    <w:abstractNumId w:val="2"/>
  </w:num>
  <w:num w:numId="2">
    <w:abstractNumId w:val="4"/>
  </w:num>
  <w:num w:numId="3">
    <w:abstractNumId w:val="14"/>
  </w:num>
  <w:num w:numId="4">
    <w:abstractNumId w:val="1"/>
  </w:num>
  <w:num w:numId="5">
    <w:abstractNumId w:val="0"/>
  </w:num>
  <w:num w:numId="6">
    <w:abstractNumId w:val="3"/>
  </w:num>
  <w:num w:numId="7">
    <w:abstractNumId w:val="12"/>
  </w:num>
  <w:num w:numId="8">
    <w:abstractNumId w:val="11"/>
  </w:num>
  <w:num w:numId="9">
    <w:abstractNumId w:val="13"/>
  </w:num>
  <w:num w:numId="10">
    <w:abstractNumId w:val="7"/>
  </w:num>
  <w:num w:numId="11">
    <w:abstractNumId w:val="9"/>
  </w:num>
  <w:num w:numId="12">
    <w:abstractNumId w:val="5"/>
  </w:num>
  <w:num w:numId="13">
    <w:abstractNumId w:val="8"/>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1NDVlZTdjYjgzYWVjOTRlNjdjMDM2OWVhMDc2ZjEifQ=="/>
  </w:docVars>
  <w:rsids>
    <w:rsidRoot w:val="00A86CB5"/>
    <w:rsid w:val="00000067"/>
    <w:rsid w:val="00013E17"/>
    <w:rsid w:val="000166C8"/>
    <w:rsid w:val="0002385F"/>
    <w:rsid w:val="0002412B"/>
    <w:rsid w:val="00024EDD"/>
    <w:rsid w:val="0003053A"/>
    <w:rsid w:val="00034F44"/>
    <w:rsid w:val="00036D33"/>
    <w:rsid w:val="000405ED"/>
    <w:rsid w:val="00051493"/>
    <w:rsid w:val="000550EB"/>
    <w:rsid w:val="00060A66"/>
    <w:rsid w:val="00062684"/>
    <w:rsid w:val="000637EE"/>
    <w:rsid w:val="000647A5"/>
    <w:rsid w:val="00066183"/>
    <w:rsid w:val="00067A0D"/>
    <w:rsid w:val="000710EB"/>
    <w:rsid w:val="00076AD7"/>
    <w:rsid w:val="000775C5"/>
    <w:rsid w:val="00077692"/>
    <w:rsid w:val="000860BD"/>
    <w:rsid w:val="00092DFC"/>
    <w:rsid w:val="00093BC1"/>
    <w:rsid w:val="00096FC9"/>
    <w:rsid w:val="000A0090"/>
    <w:rsid w:val="000A0B95"/>
    <w:rsid w:val="000A1309"/>
    <w:rsid w:val="000A3507"/>
    <w:rsid w:val="000A42AB"/>
    <w:rsid w:val="000A5DC1"/>
    <w:rsid w:val="000A6C31"/>
    <w:rsid w:val="000B1AC2"/>
    <w:rsid w:val="000B2255"/>
    <w:rsid w:val="000B6C63"/>
    <w:rsid w:val="000C1260"/>
    <w:rsid w:val="000C1E6D"/>
    <w:rsid w:val="000C38E7"/>
    <w:rsid w:val="000C4A41"/>
    <w:rsid w:val="000C50B7"/>
    <w:rsid w:val="000D1E61"/>
    <w:rsid w:val="000D33DF"/>
    <w:rsid w:val="000D3F1E"/>
    <w:rsid w:val="000E6C65"/>
    <w:rsid w:val="000E6E5B"/>
    <w:rsid w:val="000F3B32"/>
    <w:rsid w:val="000F5523"/>
    <w:rsid w:val="001015BD"/>
    <w:rsid w:val="00105EAF"/>
    <w:rsid w:val="001067D6"/>
    <w:rsid w:val="00112C1A"/>
    <w:rsid w:val="00113390"/>
    <w:rsid w:val="00116BD4"/>
    <w:rsid w:val="001212A3"/>
    <w:rsid w:val="00121EF8"/>
    <w:rsid w:val="001242E9"/>
    <w:rsid w:val="00125C3C"/>
    <w:rsid w:val="001264C1"/>
    <w:rsid w:val="00132D95"/>
    <w:rsid w:val="001340D5"/>
    <w:rsid w:val="00135906"/>
    <w:rsid w:val="00147B91"/>
    <w:rsid w:val="00150F38"/>
    <w:rsid w:val="0016452B"/>
    <w:rsid w:val="0016491A"/>
    <w:rsid w:val="00165E33"/>
    <w:rsid w:val="001718F4"/>
    <w:rsid w:val="001744A5"/>
    <w:rsid w:val="00176D16"/>
    <w:rsid w:val="00177033"/>
    <w:rsid w:val="001770C8"/>
    <w:rsid w:val="00177943"/>
    <w:rsid w:val="00182A1D"/>
    <w:rsid w:val="00183B87"/>
    <w:rsid w:val="00185198"/>
    <w:rsid w:val="0018522A"/>
    <w:rsid w:val="001909CF"/>
    <w:rsid w:val="001962D1"/>
    <w:rsid w:val="001A26D1"/>
    <w:rsid w:val="001A392D"/>
    <w:rsid w:val="001B0B82"/>
    <w:rsid w:val="001B2093"/>
    <w:rsid w:val="001B3003"/>
    <w:rsid w:val="001C06AD"/>
    <w:rsid w:val="001C18A4"/>
    <w:rsid w:val="001C5043"/>
    <w:rsid w:val="001C6C85"/>
    <w:rsid w:val="001D587E"/>
    <w:rsid w:val="001D7610"/>
    <w:rsid w:val="001D7D6F"/>
    <w:rsid w:val="001D7EC1"/>
    <w:rsid w:val="001E7629"/>
    <w:rsid w:val="001E7A14"/>
    <w:rsid w:val="001F0529"/>
    <w:rsid w:val="001F53AC"/>
    <w:rsid w:val="00205517"/>
    <w:rsid w:val="002072A1"/>
    <w:rsid w:val="00214AF9"/>
    <w:rsid w:val="0021591B"/>
    <w:rsid w:val="00215A03"/>
    <w:rsid w:val="00216B6D"/>
    <w:rsid w:val="0021720E"/>
    <w:rsid w:val="0022197C"/>
    <w:rsid w:val="002234DC"/>
    <w:rsid w:val="0022718A"/>
    <w:rsid w:val="00227F49"/>
    <w:rsid w:val="002305DD"/>
    <w:rsid w:val="00231661"/>
    <w:rsid w:val="002411DC"/>
    <w:rsid w:val="00241E13"/>
    <w:rsid w:val="00242058"/>
    <w:rsid w:val="00245ED3"/>
    <w:rsid w:val="002476E3"/>
    <w:rsid w:val="002533AA"/>
    <w:rsid w:val="00264664"/>
    <w:rsid w:val="00270281"/>
    <w:rsid w:val="002735E3"/>
    <w:rsid w:val="00275B4A"/>
    <w:rsid w:val="00276CB7"/>
    <w:rsid w:val="00280BD8"/>
    <w:rsid w:val="002812D8"/>
    <w:rsid w:val="002825DB"/>
    <w:rsid w:val="00286B64"/>
    <w:rsid w:val="002908B8"/>
    <w:rsid w:val="002A0D80"/>
    <w:rsid w:val="002A2D2F"/>
    <w:rsid w:val="002A48B2"/>
    <w:rsid w:val="002B4686"/>
    <w:rsid w:val="002B553F"/>
    <w:rsid w:val="002B5922"/>
    <w:rsid w:val="002B7FB2"/>
    <w:rsid w:val="002C3E27"/>
    <w:rsid w:val="002C6A25"/>
    <w:rsid w:val="002C730E"/>
    <w:rsid w:val="002C7B63"/>
    <w:rsid w:val="002D0253"/>
    <w:rsid w:val="002E0094"/>
    <w:rsid w:val="002E4FDE"/>
    <w:rsid w:val="002E56BD"/>
    <w:rsid w:val="002E6261"/>
    <w:rsid w:val="002E6D96"/>
    <w:rsid w:val="002F0A44"/>
    <w:rsid w:val="002F173C"/>
    <w:rsid w:val="002F60BF"/>
    <w:rsid w:val="00300A27"/>
    <w:rsid w:val="0030278F"/>
    <w:rsid w:val="00306D74"/>
    <w:rsid w:val="0031497B"/>
    <w:rsid w:val="00317994"/>
    <w:rsid w:val="00324EEF"/>
    <w:rsid w:val="0032607F"/>
    <w:rsid w:val="0032685D"/>
    <w:rsid w:val="00327A01"/>
    <w:rsid w:val="00330825"/>
    <w:rsid w:val="003316EC"/>
    <w:rsid w:val="00334C2E"/>
    <w:rsid w:val="003442AE"/>
    <w:rsid w:val="0035127E"/>
    <w:rsid w:val="00351A69"/>
    <w:rsid w:val="00351FAA"/>
    <w:rsid w:val="00353D46"/>
    <w:rsid w:val="0036668F"/>
    <w:rsid w:val="00367A5D"/>
    <w:rsid w:val="00370FEE"/>
    <w:rsid w:val="003721F9"/>
    <w:rsid w:val="00373283"/>
    <w:rsid w:val="00375ED7"/>
    <w:rsid w:val="003761DF"/>
    <w:rsid w:val="00377788"/>
    <w:rsid w:val="00377BD8"/>
    <w:rsid w:val="00383878"/>
    <w:rsid w:val="00390004"/>
    <w:rsid w:val="003900F1"/>
    <w:rsid w:val="003903FF"/>
    <w:rsid w:val="00391164"/>
    <w:rsid w:val="00396678"/>
    <w:rsid w:val="00397FA0"/>
    <w:rsid w:val="003A1D3D"/>
    <w:rsid w:val="003A4ACB"/>
    <w:rsid w:val="003A5AFF"/>
    <w:rsid w:val="003A603D"/>
    <w:rsid w:val="003C05CE"/>
    <w:rsid w:val="003C1F27"/>
    <w:rsid w:val="003C5BB6"/>
    <w:rsid w:val="003D33CE"/>
    <w:rsid w:val="003D5422"/>
    <w:rsid w:val="003D5512"/>
    <w:rsid w:val="003E14CE"/>
    <w:rsid w:val="003E2E55"/>
    <w:rsid w:val="003E50B5"/>
    <w:rsid w:val="003E5911"/>
    <w:rsid w:val="003E6D3B"/>
    <w:rsid w:val="003E7189"/>
    <w:rsid w:val="003E789E"/>
    <w:rsid w:val="003E7A02"/>
    <w:rsid w:val="003F3897"/>
    <w:rsid w:val="003F7977"/>
    <w:rsid w:val="003F7B90"/>
    <w:rsid w:val="004031A7"/>
    <w:rsid w:val="00403A54"/>
    <w:rsid w:val="004042E7"/>
    <w:rsid w:val="00406141"/>
    <w:rsid w:val="00410E12"/>
    <w:rsid w:val="00411D4B"/>
    <w:rsid w:val="00412E1D"/>
    <w:rsid w:val="00412E6D"/>
    <w:rsid w:val="00416F5A"/>
    <w:rsid w:val="004238AC"/>
    <w:rsid w:val="00424FF2"/>
    <w:rsid w:val="004271C6"/>
    <w:rsid w:val="0043029F"/>
    <w:rsid w:val="004307F6"/>
    <w:rsid w:val="00432625"/>
    <w:rsid w:val="00432D4B"/>
    <w:rsid w:val="0044084B"/>
    <w:rsid w:val="00440C5D"/>
    <w:rsid w:val="00440FBB"/>
    <w:rsid w:val="00447467"/>
    <w:rsid w:val="00451A2C"/>
    <w:rsid w:val="0045596D"/>
    <w:rsid w:val="00466065"/>
    <w:rsid w:val="0047033B"/>
    <w:rsid w:val="00470BA6"/>
    <w:rsid w:val="00476E0F"/>
    <w:rsid w:val="004815D8"/>
    <w:rsid w:val="004862BA"/>
    <w:rsid w:val="004863E3"/>
    <w:rsid w:val="00491BBF"/>
    <w:rsid w:val="0049382D"/>
    <w:rsid w:val="00495027"/>
    <w:rsid w:val="004A421E"/>
    <w:rsid w:val="004A50BF"/>
    <w:rsid w:val="004A6C1B"/>
    <w:rsid w:val="004B599D"/>
    <w:rsid w:val="004B7B9D"/>
    <w:rsid w:val="004C01B9"/>
    <w:rsid w:val="004C5830"/>
    <w:rsid w:val="004C5D83"/>
    <w:rsid w:val="004C5E28"/>
    <w:rsid w:val="004C6B33"/>
    <w:rsid w:val="004D5358"/>
    <w:rsid w:val="004D6E51"/>
    <w:rsid w:val="004D75E9"/>
    <w:rsid w:val="004E3D9A"/>
    <w:rsid w:val="004E4AD1"/>
    <w:rsid w:val="004E4CF5"/>
    <w:rsid w:val="004F1198"/>
    <w:rsid w:val="004F1805"/>
    <w:rsid w:val="004F221A"/>
    <w:rsid w:val="004F42CA"/>
    <w:rsid w:val="005004A7"/>
    <w:rsid w:val="005047C5"/>
    <w:rsid w:val="005051C1"/>
    <w:rsid w:val="005151F4"/>
    <w:rsid w:val="00515304"/>
    <w:rsid w:val="005153C7"/>
    <w:rsid w:val="00517E2C"/>
    <w:rsid w:val="00522EF4"/>
    <w:rsid w:val="00523487"/>
    <w:rsid w:val="00523DEF"/>
    <w:rsid w:val="005251C0"/>
    <w:rsid w:val="005254AE"/>
    <w:rsid w:val="005308A9"/>
    <w:rsid w:val="00532001"/>
    <w:rsid w:val="00532A14"/>
    <w:rsid w:val="0053728F"/>
    <w:rsid w:val="005436BD"/>
    <w:rsid w:val="0054404B"/>
    <w:rsid w:val="005443BB"/>
    <w:rsid w:val="00547F96"/>
    <w:rsid w:val="0055187A"/>
    <w:rsid w:val="00551A74"/>
    <w:rsid w:val="00552D2A"/>
    <w:rsid w:val="00561A6E"/>
    <w:rsid w:val="00561D1C"/>
    <w:rsid w:val="005676A1"/>
    <w:rsid w:val="0058348F"/>
    <w:rsid w:val="005846CD"/>
    <w:rsid w:val="005929A6"/>
    <w:rsid w:val="00593C26"/>
    <w:rsid w:val="005A08CE"/>
    <w:rsid w:val="005A0FB2"/>
    <w:rsid w:val="005A1415"/>
    <w:rsid w:val="005A1AAB"/>
    <w:rsid w:val="005A2B50"/>
    <w:rsid w:val="005A65CD"/>
    <w:rsid w:val="005A7AE4"/>
    <w:rsid w:val="005B40B9"/>
    <w:rsid w:val="005B7FEF"/>
    <w:rsid w:val="005C0BA7"/>
    <w:rsid w:val="005C0C16"/>
    <w:rsid w:val="005C1D35"/>
    <w:rsid w:val="005C2629"/>
    <w:rsid w:val="005C44A9"/>
    <w:rsid w:val="005C6C92"/>
    <w:rsid w:val="005D1B59"/>
    <w:rsid w:val="005D3476"/>
    <w:rsid w:val="005D4CF2"/>
    <w:rsid w:val="005D7022"/>
    <w:rsid w:val="005D77C0"/>
    <w:rsid w:val="005D7ECB"/>
    <w:rsid w:val="005E4B9D"/>
    <w:rsid w:val="005E5061"/>
    <w:rsid w:val="005E50BF"/>
    <w:rsid w:val="005E5EB9"/>
    <w:rsid w:val="005F003E"/>
    <w:rsid w:val="005F423A"/>
    <w:rsid w:val="005F50FE"/>
    <w:rsid w:val="005F5448"/>
    <w:rsid w:val="0060427E"/>
    <w:rsid w:val="006131F2"/>
    <w:rsid w:val="0061625A"/>
    <w:rsid w:val="0061633A"/>
    <w:rsid w:val="006229E8"/>
    <w:rsid w:val="00625BC0"/>
    <w:rsid w:val="00632012"/>
    <w:rsid w:val="00634B96"/>
    <w:rsid w:val="0064097B"/>
    <w:rsid w:val="006411F7"/>
    <w:rsid w:val="006471AB"/>
    <w:rsid w:val="00647F05"/>
    <w:rsid w:val="00650B0A"/>
    <w:rsid w:val="00655BB1"/>
    <w:rsid w:val="0065635F"/>
    <w:rsid w:val="0066344A"/>
    <w:rsid w:val="00667BD7"/>
    <w:rsid w:val="00670915"/>
    <w:rsid w:val="0067158C"/>
    <w:rsid w:val="006759AB"/>
    <w:rsid w:val="00675A92"/>
    <w:rsid w:val="006766FE"/>
    <w:rsid w:val="00681B49"/>
    <w:rsid w:val="00687657"/>
    <w:rsid w:val="00690FBE"/>
    <w:rsid w:val="0069264B"/>
    <w:rsid w:val="00694720"/>
    <w:rsid w:val="006968FE"/>
    <w:rsid w:val="006A1A92"/>
    <w:rsid w:val="006A36D8"/>
    <w:rsid w:val="006A533F"/>
    <w:rsid w:val="006B1949"/>
    <w:rsid w:val="006B59CE"/>
    <w:rsid w:val="006B6551"/>
    <w:rsid w:val="006C555B"/>
    <w:rsid w:val="006C6AD9"/>
    <w:rsid w:val="006C6C0F"/>
    <w:rsid w:val="006C7CF1"/>
    <w:rsid w:val="006D0D30"/>
    <w:rsid w:val="006D1ED6"/>
    <w:rsid w:val="006D3555"/>
    <w:rsid w:val="006D4A5D"/>
    <w:rsid w:val="006D56B6"/>
    <w:rsid w:val="006D56BD"/>
    <w:rsid w:val="006D5991"/>
    <w:rsid w:val="006D7DE1"/>
    <w:rsid w:val="006E05FA"/>
    <w:rsid w:val="006E377F"/>
    <w:rsid w:val="006E4B66"/>
    <w:rsid w:val="006E6339"/>
    <w:rsid w:val="006F31EA"/>
    <w:rsid w:val="006F3793"/>
    <w:rsid w:val="00713581"/>
    <w:rsid w:val="00716D4F"/>
    <w:rsid w:val="007218BC"/>
    <w:rsid w:val="00725ABF"/>
    <w:rsid w:val="00731381"/>
    <w:rsid w:val="00733E21"/>
    <w:rsid w:val="00734388"/>
    <w:rsid w:val="00737021"/>
    <w:rsid w:val="0074492A"/>
    <w:rsid w:val="007475DE"/>
    <w:rsid w:val="00747E51"/>
    <w:rsid w:val="00750618"/>
    <w:rsid w:val="0075392B"/>
    <w:rsid w:val="00753CF5"/>
    <w:rsid w:val="007673D5"/>
    <w:rsid w:val="00773EFC"/>
    <w:rsid w:val="00781203"/>
    <w:rsid w:val="00783C97"/>
    <w:rsid w:val="00783EBB"/>
    <w:rsid w:val="00784ABB"/>
    <w:rsid w:val="0078558C"/>
    <w:rsid w:val="00787929"/>
    <w:rsid w:val="007921F4"/>
    <w:rsid w:val="00792271"/>
    <w:rsid w:val="00792B3A"/>
    <w:rsid w:val="00792E18"/>
    <w:rsid w:val="00795208"/>
    <w:rsid w:val="007961EC"/>
    <w:rsid w:val="00797ECF"/>
    <w:rsid w:val="007A15B2"/>
    <w:rsid w:val="007A18D3"/>
    <w:rsid w:val="007A2542"/>
    <w:rsid w:val="007A2F02"/>
    <w:rsid w:val="007A586E"/>
    <w:rsid w:val="007B1EB5"/>
    <w:rsid w:val="007B2487"/>
    <w:rsid w:val="007B5E83"/>
    <w:rsid w:val="007C271C"/>
    <w:rsid w:val="007C27F4"/>
    <w:rsid w:val="007E2D00"/>
    <w:rsid w:val="007F018C"/>
    <w:rsid w:val="007F2D1B"/>
    <w:rsid w:val="007F3975"/>
    <w:rsid w:val="008005F3"/>
    <w:rsid w:val="00802AD2"/>
    <w:rsid w:val="00802C3B"/>
    <w:rsid w:val="00804634"/>
    <w:rsid w:val="00811456"/>
    <w:rsid w:val="00813C7F"/>
    <w:rsid w:val="00817593"/>
    <w:rsid w:val="008259B3"/>
    <w:rsid w:val="00833B27"/>
    <w:rsid w:val="008428CC"/>
    <w:rsid w:val="00845666"/>
    <w:rsid w:val="00845F52"/>
    <w:rsid w:val="0085346A"/>
    <w:rsid w:val="00854160"/>
    <w:rsid w:val="00856F95"/>
    <w:rsid w:val="00863B24"/>
    <w:rsid w:val="00864F91"/>
    <w:rsid w:val="0086698A"/>
    <w:rsid w:val="00866DB5"/>
    <w:rsid w:val="0086756B"/>
    <w:rsid w:val="00870713"/>
    <w:rsid w:val="008739E6"/>
    <w:rsid w:val="0087796A"/>
    <w:rsid w:val="00882970"/>
    <w:rsid w:val="00885549"/>
    <w:rsid w:val="00892F72"/>
    <w:rsid w:val="008956F7"/>
    <w:rsid w:val="00897F8F"/>
    <w:rsid w:val="008A2B98"/>
    <w:rsid w:val="008B5B3C"/>
    <w:rsid w:val="008B5B8C"/>
    <w:rsid w:val="008D4170"/>
    <w:rsid w:val="008D5A77"/>
    <w:rsid w:val="008E2A3D"/>
    <w:rsid w:val="008E520F"/>
    <w:rsid w:val="008F0E48"/>
    <w:rsid w:val="008F1A3A"/>
    <w:rsid w:val="008F5EC1"/>
    <w:rsid w:val="0090012D"/>
    <w:rsid w:val="00913AD2"/>
    <w:rsid w:val="00915CAC"/>
    <w:rsid w:val="00916F64"/>
    <w:rsid w:val="00917105"/>
    <w:rsid w:val="00921CEF"/>
    <w:rsid w:val="00922B39"/>
    <w:rsid w:val="00923D81"/>
    <w:rsid w:val="0092498F"/>
    <w:rsid w:val="00927659"/>
    <w:rsid w:val="00931A77"/>
    <w:rsid w:val="0093283C"/>
    <w:rsid w:val="00932B25"/>
    <w:rsid w:val="00933381"/>
    <w:rsid w:val="009352F1"/>
    <w:rsid w:val="00935726"/>
    <w:rsid w:val="00937DB7"/>
    <w:rsid w:val="009474C1"/>
    <w:rsid w:val="0095239C"/>
    <w:rsid w:val="00952763"/>
    <w:rsid w:val="00963FED"/>
    <w:rsid w:val="00974302"/>
    <w:rsid w:val="009802B3"/>
    <w:rsid w:val="009814C8"/>
    <w:rsid w:val="00981EF8"/>
    <w:rsid w:val="00982C4B"/>
    <w:rsid w:val="00983812"/>
    <w:rsid w:val="00984B10"/>
    <w:rsid w:val="00985569"/>
    <w:rsid w:val="00994300"/>
    <w:rsid w:val="0099764F"/>
    <w:rsid w:val="009A09AD"/>
    <w:rsid w:val="009A40D9"/>
    <w:rsid w:val="009A7C95"/>
    <w:rsid w:val="009B1B46"/>
    <w:rsid w:val="009B1E14"/>
    <w:rsid w:val="009B292B"/>
    <w:rsid w:val="009B5C12"/>
    <w:rsid w:val="009D1618"/>
    <w:rsid w:val="009D309B"/>
    <w:rsid w:val="009D48B6"/>
    <w:rsid w:val="009E5295"/>
    <w:rsid w:val="009E6743"/>
    <w:rsid w:val="009E6981"/>
    <w:rsid w:val="009F2AF5"/>
    <w:rsid w:val="009F4571"/>
    <w:rsid w:val="009F4915"/>
    <w:rsid w:val="009F5AF1"/>
    <w:rsid w:val="00A00091"/>
    <w:rsid w:val="00A04CE8"/>
    <w:rsid w:val="00A05C21"/>
    <w:rsid w:val="00A070BB"/>
    <w:rsid w:val="00A14094"/>
    <w:rsid w:val="00A14F15"/>
    <w:rsid w:val="00A16828"/>
    <w:rsid w:val="00A2226A"/>
    <w:rsid w:val="00A24F26"/>
    <w:rsid w:val="00A30F67"/>
    <w:rsid w:val="00A31074"/>
    <w:rsid w:val="00A31BCA"/>
    <w:rsid w:val="00A4260D"/>
    <w:rsid w:val="00A473FE"/>
    <w:rsid w:val="00A52133"/>
    <w:rsid w:val="00A5297B"/>
    <w:rsid w:val="00A60018"/>
    <w:rsid w:val="00A62074"/>
    <w:rsid w:val="00A64D55"/>
    <w:rsid w:val="00A66D19"/>
    <w:rsid w:val="00A67758"/>
    <w:rsid w:val="00A7000C"/>
    <w:rsid w:val="00A71D1C"/>
    <w:rsid w:val="00A73F75"/>
    <w:rsid w:val="00A74FFE"/>
    <w:rsid w:val="00A8017A"/>
    <w:rsid w:val="00A85140"/>
    <w:rsid w:val="00A86CB5"/>
    <w:rsid w:val="00A90FB1"/>
    <w:rsid w:val="00A921D3"/>
    <w:rsid w:val="00A96E92"/>
    <w:rsid w:val="00AA0250"/>
    <w:rsid w:val="00AA35DC"/>
    <w:rsid w:val="00AA6C44"/>
    <w:rsid w:val="00AB185B"/>
    <w:rsid w:val="00AB1DC7"/>
    <w:rsid w:val="00AB525E"/>
    <w:rsid w:val="00AB677A"/>
    <w:rsid w:val="00AB751C"/>
    <w:rsid w:val="00AC01AF"/>
    <w:rsid w:val="00AC4461"/>
    <w:rsid w:val="00AC589E"/>
    <w:rsid w:val="00AC6AF7"/>
    <w:rsid w:val="00AD00EB"/>
    <w:rsid w:val="00AD0F57"/>
    <w:rsid w:val="00AD2315"/>
    <w:rsid w:val="00AD3324"/>
    <w:rsid w:val="00AD3C2B"/>
    <w:rsid w:val="00AD685C"/>
    <w:rsid w:val="00AE0159"/>
    <w:rsid w:val="00AE1429"/>
    <w:rsid w:val="00AE30C6"/>
    <w:rsid w:val="00AF380E"/>
    <w:rsid w:val="00AF6972"/>
    <w:rsid w:val="00B0338C"/>
    <w:rsid w:val="00B04839"/>
    <w:rsid w:val="00B0745B"/>
    <w:rsid w:val="00B12609"/>
    <w:rsid w:val="00B1341E"/>
    <w:rsid w:val="00B1455B"/>
    <w:rsid w:val="00B14DE0"/>
    <w:rsid w:val="00B16095"/>
    <w:rsid w:val="00B16B06"/>
    <w:rsid w:val="00B16BB6"/>
    <w:rsid w:val="00B2026D"/>
    <w:rsid w:val="00B25D21"/>
    <w:rsid w:val="00B311D2"/>
    <w:rsid w:val="00B34B75"/>
    <w:rsid w:val="00B4275E"/>
    <w:rsid w:val="00B42B30"/>
    <w:rsid w:val="00B42C14"/>
    <w:rsid w:val="00B4517B"/>
    <w:rsid w:val="00B458CA"/>
    <w:rsid w:val="00B46A80"/>
    <w:rsid w:val="00B50DC0"/>
    <w:rsid w:val="00B529AB"/>
    <w:rsid w:val="00B54C40"/>
    <w:rsid w:val="00B6013E"/>
    <w:rsid w:val="00B61203"/>
    <w:rsid w:val="00B61B8D"/>
    <w:rsid w:val="00B621DD"/>
    <w:rsid w:val="00B63403"/>
    <w:rsid w:val="00B64729"/>
    <w:rsid w:val="00B648CA"/>
    <w:rsid w:val="00B67FCF"/>
    <w:rsid w:val="00B712B6"/>
    <w:rsid w:val="00B72B29"/>
    <w:rsid w:val="00B766A9"/>
    <w:rsid w:val="00B82B74"/>
    <w:rsid w:val="00B834A9"/>
    <w:rsid w:val="00B8775B"/>
    <w:rsid w:val="00B902E5"/>
    <w:rsid w:val="00B9141E"/>
    <w:rsid w:val="00B94FB3"/>
    <w:rsid w:val="00B96EF6"/>
    <w:rsid w:val="00BA5E4B"/>
    <w:rsid w:val="00BB1F49"/>
    <w:rsid w:val="00BB2839"/>
    <w:rsid w:val="00BC0F7A"/>
    <w:rsid w:val="00BC6E95"/>
    <w:rsid w:val="00BD0558"/>
    <w:rsid w:val="00BD2943"/>
    <w:rsid w:val="00BD3432"/>
    <w:rsid w:val="00BD4CEA"/>
    <w:rsid w:val="00BD4DB6"/>
    <w:rsid w:val="00BD6EF6"/>
    <w:rsid w:val="00BE24E9"/>
    <w:rsid w:val="00BE550F"/>
    <w:rsid w:val="00BE7D69"/>
    <w:rsid w:val="00BF386F"/>
    <w:rsid w:val="00BF4726"/>
    <w:rsid w:val="00BF67E1"/>
    <w:rsid w:val="00BF6B75"/>
    <w:rsid w:val="00BF703D"/>
    <w:rsid w:val="00BF713B"/>
    <w:rsid w:val="00C06521"/>
    <w:rsid w:val="00C14DC6"/>
    <w:rsid w:val="00C217C3"/>
    <w:rsid w:val="00C2201F"/>
    <w:rsid w:val="00C2240C"/>
    <w:rsid w:val="00C2293B"/>
    <w:rsid w:val="00C3664A"/>
    <w:rsid w:val="00C424CF"/>
    <w:rsid w:val="00C42769"/>
    <w:rsid w:val="00C54160"/>
    <w:rsid w:val="00C54536"/>
    <w:rsid w:val="00C57A73"/>
    <w:rsid w:val="00C60EB7"/>
    <w:rsid w:val="00C620CE"/>
    <w:rsid w:val="00C635F8"/>
    <w:rsid w:val="00C63E18"/>
    <w:rsid w:val="00C64885"/>
    <w:rsid w:val="00C661D3"/>
    <w:rsid w:val="00C668AA"/>
    <w:rsid w:val="00C818FD"/>
    <w:rsid w:val="00C91576"/>
    <w:rsid w:val="00C92C81"/>
    <w:rsid w:val="00C93FE3"/>
    <w:rsid w:val="00C96300"/>
    <w:rsid w:val="00C96410"/>
    <w:rsid w:val="00CA2E62"/>
    <w:rsid w:val="00CA43D9"/>
    <w:rsid w:val="00CA5499"/>
    <w:rsid w:val="00CA68D3"/>
    <w:rsid w:val="00CB1724"/>
    <w:rsid w:val="00CB1820"/>
    <w:rsid w:val="00CB26A7"/>
    <w:rsid w:val="00CB7381"/>
    <w:rsid w:val="00CC187C"/>
    <w:rsid w:val="00CC4692"/>
    <w:rsid w:val="00CC5138"/>
    <w:rsid w:val="00CC5755"/>
    <w:rsid w:val="00CC7580"/>
    <w:rsid w:val="00CD0F9F"/>
    <w:rsid w:val="00CD10A3"/>
    <w:rsid w:val="00CD488C"/>
    <w:rsid w:val="00CD7418"/>
    <w:rsid w:val="00CE2673"/>
    <w:rsid w:val="00CE58BA"/>
    <w:rsid w:val="00CE6565"/>
    <w:rsid w:val="00CE73B3"/>
    <w:rsid w:val="00CF0FC3"/>
    <w:rsid w:val="00CF1971"/>
    <w:rsid w:val="00CF245A"/>
    <w:rsid w:val="00CF4584"/>
    <w:rsid w:val="00CF4D98"/>
    <w:rsid w:val="00CF6A4E"/>
    <w:rsid w:val="00CF6F62"/>
    <w:rsid w:val="00D00246"/>
    <w:rsid w:val="00D04674"/>
    <w:rsid w:val="00D04CB3"/>
    <w:rsid w:val="00D06EC7"/>
    <w:rsid w:val="00D07AA3"/>
    <w:rsid w:val="00D151A9"/>
    <w:rsid w:val="00D179DD"/>
    <w:rsid w:val="00D23400"/>
    <w:rsid w:val="00D24D88"/>
    <w:rsid w:val="00D27031"/>
    <w:rsid w:val="00D30604"/>
    <w:rsid w:val="00D33868"/>
    <w:rsid w:val="00D33B57"/>
    <w:rsid w:val="00D37895"/>
    <w:rsid w:val="00D40729"/>
    <w:rsid w:val="00D41BEA"/>
    <w:rsid w:val="00D44388"/>
    <w:rsid w:val="00D462A7"/>
    <w:rsid w:val="00D532F7"/>
    <w:rsid w:val="00D5330D"/>
    <w:rsid w:val="00D54F6F"/>
    <w:rsid w:val="00D66468"/>
    <w:rsid w:val="00D664B9"/>
    <w:rsid w:val="00D66DF2"/>
    <w:rsid w:val="00D67218"/>
    <w:rsid w:val="00D8173F"/>
    <w:rsid w:val="00D87675"/>
    <w:rsid w:val="00D902A5"/>
    <w:rsid w:val="00D9326E"/>
    <w:rsid w:val="00D93779"/>
    <w:rsid w:val="00D946DF"/>
    <w:rsid w:val="00D950CF"/>
    <w:rsid w:val="00D96AD8"/>
    <w:rsid w:val="00D97A1C"/>
    <w:rsid w:val="00DA4C5F"/>
    <w:rsid w:val="00DB4396"/>
    <w:rsid w:val="00DB7FC5"/>
    <w:rsid w:val="00DC0CBC"/>
    <w:rsid w:val="00DD5F75"/>
    <w:rsid w:val="00DD714D"/>
    <w:rsid w:val="00DD72F8"/>
    <w:rsid w:val="00DD7BF4"/>
    <w:rsid w:val="00DE0CDB"/>
    <w:rsid w:val="00DE11B4"/>
    <w:rsid w:val="00DE21A7"/>
    <w:rsid w:val="00DE2E95"/>
    <w:rsid w:val="00DE3C94"/>
    <w:rsid w:val="00DE770A"/>
    <w:rsid w:val="00DE795B"/>
    <w:rsid w:val="00DF0E32"/>
    <w:rsid w:val="00DF31EB"/>
    <w:rsid w:val="00E012F9"/>
    <w:rsid w:val="00E0371C"/>
    <w:rsid w:val="00E03DE1"/>
    <w:rsid w:val="00E148A7"/>
    <w:rsid w:val="00E17CDD"/>
    <w:rsid w:val="00E21CDF"/>
    <w:rsid w:val="00E23E62"/>
    <w:rsid w:val="00E2567A"/>
    <w:rsid w:val="00E27459"/>
    <w:rsid w:val="00E30A26"/>
    <w:rsid w:val="00E30ECC"/>
    <w:rsid w:val="00E42F47"/>
    <w:rsid w:val="00E43D65"/>
    <w:rsid w:val="00E44924"/>
    <w:rsid w:val="00E51E57"/>
    <w:rsid w:val="00E54777"/>
    <w:rsid w:val="00E57075"/>
    <w:rsid w:val="00E6229F"/>
    <w:rsid w:val="00E64858"/>
    <w:rsid w:val="00E70ADB"/>
    <w:rsid w:val="00E72E4E"/>
    <w:rsid w:val="00E75ABA"/>
    <w:rsid w:val="00E75FC2"/>
    <w:rsid w:val="00E8165B"/>
    <w:rsid w:val="00E81902"/>
    <w:rsid w:val="00E81AD9"/>
    <w:rsid w:val="00E85B0C"/>
    <w:rsid w:val="00E90E60"/>
    <w:rsid w:val="00E9289F"/>
    <w:rsid w:val="00E93543"/>
    <w:rsid w:val="00E94195"/>
    <w:rsid w:val="00E94C3F"/>
    <w:rsid w:val="00E95A94"/>
    <w:rsid w:val="00E9653B"/>
    <w:rsid w:val="00E97B97"/>
    <w:rsid w:val="00EA220F"/>
    <w:rsid w:val="00EA3757"/>
    <w:rsid w:val="00EA5B2E"/>
    <w:rsid w:val="00EA6CB6"/>
    <w:rsid w:val="00EC22CD"/>
    <w:rsid w:val="00EC6AC4"/>
    <w:rsid w:val="00EC6F74"/>
    <w:rsid w:val="00ED080A"/>
    <w:rsid w:val="00ED6BD8"/>
    <w:rsid w:val="00EE0116"/>
    <w:rsid w:val="00EE3BC8"/>
    <w:rsid w:val="00EE769A"/>
    <w:rsid w:val="00EF040A"/>
    <w:rsid w:val="00EF1D7F"/>
    <w:rsid w:val="00EF58F6"/>
    <w:rsid w:val="00EF5EDD"/>
    <w:rsid w:val="00F0196E"/>
    <w:rsid w:val="00F02421"/>
    <w:rsid w:val="00F106AA"/>
    <w:rsid w:val="00F150E5"/>
    <w:rsid w:val="00F17354"/>
    <w:rsid w:val="00F20222"/>
    <w:rsid w:val="00F204DC"/>
    <w:rsid w:val="00F23E9A"/>
    <w:rsid w:val="00F24119"/>
    <w:rsid w:val="00F31664"/>
    <w:rsid w:val="00F31AB8"/>
    <w:rsid w:val="00F34756"/>
    <w:rsid w:val="00F3786D"/>
    <w:rsid w:val="00F50E19"/>
    <w:rsid w:val="00F5362D"/>
    <w:rsid w:val="00F56A90"/>
    <w:rsid w:val="00F57135"/>
    <w:rsid w:val="00F6722F"/>
    <w:rsid w:val="00F707B0"/>
    <w:rsid w:val="00F70BF1"/>
    <w:rsid w:val="00F779D3"/>
    <w:rsid w:val="00F81236"/>
    <w:rsid w:val="00F81AF7"/>
    <w:rsid w:val="00F836B4"/>
    <w:rsid w:val="00F83FD1"/>
    <w:rsid w:val="00F843B3"/>
    <w:rsid w:val="00F86D85"/>
    <w:rsid w:val="00F924C6"/>
    <w:rsid w:val="00F96AE7"/>
    <w:rsid w:val="00FA019B"/>
    <w:rsid w:val="00FA0F7A"/>
    <w:rsid w:val="00FA14DA"/>
    <w:rsid w:val="00FA2BA9"/>
    <w:rsid w:val="00FA568B"/>
    <w:rsid w:val="00FA6110"/>
    <w:rsid w:val="00FC7788"/>
    <w:rsid w:val="00FD012C"/>
    <w:rsid w:val="00FD0201"/>
    <w:rsid w:val="00FD0F76"/>
    <w:rsid w:val="00FD1779"/>
    <w:rsid w:val="00FD3342"/>
    <w:rsid w:val="00FD3361"/>
    <w:rsid w:val="00FD5649"/>
    <w:rsid w:val="00FE17F0"/>
    <w:rsid w:val="00FE5FAC"/>
    <w:rsid w:val="00FF2C7A"/>
    <w:rsid w:val="00FF72DF"/>
    <w:rsid w:val="01541064"/>
    <w:rsid w:val="01BF4E07"/>
    <w:rsid w:val="022A1987"/>
    <w:rsid w:val="02401775"/>
    <w:rsid w:val="024F4F38"/>
    <w:rsid w:val="027E5C43"/>
    <w:rsid w:val="028238C4"/>
    <w:rsid w:val="02992187"/>
    <w:rsid w:val="02A56098"/>
    <w:rsid w:val="02B027E6"/>
    <w:rsid w:val="02DC2393"/>
    <w:rsid w:val="02EE1D54"/>
    <w:rsid w:val="02EF30CD"/>
    <w:rsid w:val="02F1124A"/>
    <w:rsid w:val="03013EC6"/>
    <w:rsid w:val="030728FC"/>
    <w:rsid w:val="031A08AB"/>
    <w:rsid w:val="031D01C3"/>
    <w:rsid w:val="0321663D"/>
    <w:rsid w:val="035277DD"/>
    <w:rsid w:val="035602A8"/>
    <w:rsid w:val="03612DF1"/>
    <w:rsid w:val="037D07EC"/>
    <w:rsid w:val="03812437"/>
    <w:rsid w:val="0382415D"/>
    <w:rsid w:val="03B40670"/>
    <w:rsid w:val="03BF37E2"/>
    <w:rsid w:val="03C20F1F"/>
    <w:rsid w:val="03E171B2"/>
    <w:rsid w:val="03E77EF4"/>
    <w:rsid w:val="041D4410"/>
    <w:rsid w:val="04500139"/>
    <w:rsid w:val="0464632F"/>
    <w:rsid w:val="051D437B"/>
    <w:rsid w:val="054E711D"/>
    <w:rsid w:val="05CE08B1"/>
    <w:rsid w:val="05FE14CF"/>
    <w:rsid w:val="06137317"/>
    <w:rsid w:val="0621036A"/>
    <w:rsid w:val="06320C49"/>
    <w:rsid w:val="065B16EE"/>
    <w:rsid w:val="065E5F7F"/>
    <w:rsid w:val="0670360C"/>
    <w:rsid w:val="067C4E90"/>
    <w:rsid w:val="069275E1"/>
    <w:rsid w:val="06A12A56"/>
    <w:rsid w:val="06A82A27"/>
    <w:rsid w:val="06EC34E9"/>
    <w:rsid w:val="06F517F0"/>
    <w:rsid w:val="0704425F"/>
    <w:rsid w:val="071C7C62"/>
    <w:rsid w:val="072169D1"/>
    <w:rsid w:val="082B4A2A"/>
    <w:rsid w:val="08B7024A"/>
    <w:rsid w:val="08DB2CD5"/>
    <w:rsid w:val="090C4141"/>
    <w:rsid w:val="091B523C"/>
    <w:rsid w:val="09381A80"/>
    <w:rsid w:val="096762D6"/>
    <w:rsid w:val="09975D5A"/>
    <w:rsid w:val="09BA5DA9"/>
    <w:rsid w:val="09C54683"/>
    <w:rsid w:val="0A005A35"/>
    <w:rsid w:val="0A3F657B"/>
    <w:rsid w:val="0A5E508E"/>
    <w:rsid w:val="0A6E3EBE"/>
    <w:rsid w:val="0AC804D8"/>
    <w:rsid w:val="0B200E94"/>
    <w:rsid w:val="0B345F5E"/>
    <w:rsid w:val="0B4B6FA0"/>
    <w:rsid w:val="0B7979E1"/>
    <w:rsid w:val="0B7C5D95"/>
    <w:rsid w:val="0B80309F"/>
    <w:rsid w:val="0BAD5247"/>
    <w:rsid w:val="0BB85704"/>
    <w:rsid w:val="0BBE4F2B"/>
    <w:rsid w:val="0BCB02DD"/>
    <w:rsid w:val="0BDE32ED"/>
    <w:rsid w:val="0C2F504F"/>
    <w:rsid w:val="0C365166"/>
    <w:rsid w:val="0C654C0A"/>
    <w:rsid w:val="0CCF37E3"/>
    <w:rsid w:val="0CD206E7"/>
    <w:rsid w:val="0CF2414E"/>
    <w:rsid w:val="0D363CC1"/>
    <w:rsid w:val="0D452B30"/>
    <w:rsid w:val="0D4A7508"/>
    <w:rsid w:val="0D6650EB"/>
    <w:rsid w:val="0D745881"/>
    <w:rsid w:val="0D851897"/>
    <w:rsid w:val="0DAD5CE9"/>
    <w:rsid w:val="0DD56DA7"/>
    <w:rsid w:val="0E1516F4"/>
    <w:rsid w:val="0E53500F"/>
    <w:rsid w:val="0E5F17BF"/>
    <w:rsid w:val="0E5F6EAC"/>
    <w:rsid w:val="0E754844"/>
    <w:rsid w:val="0F3398AB"/>
    <w:rsid w:val="0F4F3872"/>
    <w:rsid w:val="0F543F79"/>
    <w:rsid w:val="0FA82AF2"/>
    <w:rsid w:val="0FB15903"/>
    <w:rsid w:val="0FD86183"/>
    <w:rsid w:val="0FE060A8"/>
    <w:rsid w:val="10303187"/>
    <w:rsid w:val="10D66F9B"/>
    <w:rsid w:val="10E2463C"/>
    <w:rsid w:val="116A2652"/>
    <w:rsid w:val="11816260"/>
    <w:rsid w:val="1196301E"/>
    <w:rsid w:val="119E3D52"/>
    <w:rsid w:val="11A14A23"/>
    <w:rsid w:val="11D74179"/>
    <w:rsid w:val="123C2E22"/>
    <w:rsid w:val="12424687"/>
    <w:rsid w:val="12537258"/>
    <w:rsid w:val="1266102E"/>
    <w:rsid w:val="12663E0A"/>
    <w:rsid w:val="12692584"/>
    <w:rsid w:val="126F740F"/>
    <w:rsid w:val="12B32BBD"/>
    <w:rsid w:val="12B423C4"/>
    <w:rsid w:val="12CE1753"/>
    <w:rsid w:val="12EA16D3"/>
    <w:rsid w:val="13333342"/>
    <w:rsid w:val="135F592B"/>
    <w:rsid w:val="1368531C"/>
    <w:rsid w:val="13B34BAA"/>
    <w:rsid w:val="13BB5DA6"/>
    <w:rsid w:val="13DC0837"/>
    <w:rsid w:val="13E232C0"/>
    <w:rsid w:val="14045C7B"/>
    <w:rsid w:val="14087C7D"/>
    <w:rsid w:val="141427D1"/>
    <w:rsid w:val="144540C9"/>
    <w:rsid w:val="145F3FD2"/>
    <w:rsid w:val="146174DB"/>
    <w:rsid w:val="148A37E3"/>
    <w:rsid w:val="14A43CE1"/>
    <w:rsid w:val="14B63599"/>
    <w:rsid w:val="14BC5C35"/>
    <w:rsid w:val="14C1118B"/>
    <w:rsid w:val="14E019A7"/>
    <w:rsid w:val="14E60E46"/>
    <w:rsid w:val="14E94101"/>
    <w:rsid w:val="14F67484"/>
    <w:rsid w:val="14FE36FD"/>
    <w:rsid w:val="15174001"/>
    <w:rsid w:val="156D4456"/>
    <w:rsid w:val="157C9AAA"/>
    <w:rsid w:val="158D4454"/>
    <w:rsid w:val="16362C78"/>
    <w:rsid w:val="16842FDF"/>
    <w:rsid w:val="168579CB"/>
    <w:rsid w:val="16BD43DD"/>
    <w:rsid w:val="16DA5A6D"/>
    <w:rsid w:val="17174F31"/>
    <w:rsid w:val="17254EB0"/>
    <w:rsid w:val="173919BD"/>
    <w:rsid w:val="17482E70"/>
    <w:rsid w:val="17756394"/>
    <w:rsid w:val="177C58E7"/>
    <w:rsid w:val="17A00ACA"/>
    <w:rsid w:val="17A16820"/>
    <w:rsid w:val="17D651A8"/>
    <w:rsid w:val="18384C32"/>
    <w:rsid w:val="1856395B"/>
    <w:rsid w:val="1905493A"/>
    <w:rsid w:val="190B50AC"/>
    <w:rsid w:val="19116C4C"/>
    <w:rsid w:val="191E4BAF"/>
    <w:rsid w:val="19350136"/>
    <w:rsid w:val="193E46C0"/>
    <w:rsid w:val="19F426A2"/>
    <w:rsid w:val="1A0D6AD1"/>
    <w:rsid w:val="1A270B23"/>
    <w:rsid w:val="1A3609FE"/>
    <w:rsid w:val="1A4161AE"/>
    <w:rsid w:val="1A6C19AE"/>
    <w:rsid w:val="1AB16839"/>
    <w:rsid w:val="1ABB49D8"/>
    <w:rsid w:val="1B025470"/>
    <w:rsid w:val="1B381255"/>
    <w:rsid w:val="1B441DEB"/>
    <w:rsid w:val="1B8B6B3B"/>
    <w:rsid w:val="1B9B3FEB"/>
    <w:rsid w:val="1BDA60FC"/>
    <w:rsid w:val="1BE57156"/>
    <w:rsid w:val="1BE62862"/>
    <w:rsid w:val="1BEC650A"/>
    <w:rsid w:val="1C073CE1"/>
    <w:rsid w:val="1C8E330A"/>
    <w:rsid w:val="1CDE5D4F"/>
    <w:rsid w:val="1D0704D7"/>
    <w:rsid w:val="1D8D48EF"/>
    <w:rsid w:val="1D9310AF"/>
    <w:rsid w:val="1DA23B9E"/>
    <w:rsid w:val="1DC460EA"/>
    <w:rsid w:val="1E4D45F2"/>
    <w:rsid w:val="1EBC7488"/>
    <w:rsid w:val="1ED171C2"/>
    <w:rsid w:val="1F3730AB"/>
    <w:rsid w:val="1F3A24AA"/>
    <w:rsid w:val="1F3B72D9"/>
    <w:rsid w:val="1F537065"/>
    <w:rsid w:val="200513E4"/>
    <w:rsid w:val="202C2B17"/>
    <w:rsid w:val="202F56BC"/>
    <w:rsid w:val="2036128B"/>
    <w:rsid w:val="203B3F64"/>
    <w:rsid w:val="20446A81"/>
    <w:rsid w:val="20781CFD"/>
    <w:rsid w:val="20853AFB"/>
    <w:rsid w:val="20BE3894"/>
    <w:rsid w:val="20C30808"/>
    <w:rsid w:val="20C57325"/>
    <w:rsid w:val="20E21E01"/>
    <w:rsid w:val="20F44010"/>
    <w:rsid w:val="21315EC9"/>
    <w:rsid w:val="2163494E"/>
    <w:rsid w:val="2204756D"/>
    <w:rsid w:val="223B4B41"/>
    <w:rsid w:val="224A5AB1"/>
    <w:rsid w:val="2263269E"/>
    <w:rsid w:val="229B63DC"/>
    <w:rsid w:val="22A07C3A"/>
    <w:rsid w:val="22AE014D"/>
    <w:rsid w:val="22B342AA"/>
    <w:rsid w:val="22EB1946"/>
    <w:rsid w:val="23324E68"/>
    <w:rsid w:val="23464D85"/>
    <w:rsid w:val="238D573D"/>
    <w:rsid w:val="239E1CF6"/>
    <w:rsid w:val="23E946FC"/>
    <w:rsid w:val="24121853"/>
    <w:rsid w:val="244C68E1"/>
    <w:rsid w:val="24566371"/>
    <w:rsid w:val="245E1A25"/>
    <w:rsid w:val="24877038"/>
    <w:rsid w:val="25125F53"/>
    <w:rsid w:val="252E3644"/>
    <w:rsid w:val="25387E72"/>
    <w:rsid w:val="254B48FE"/>
    <w:rsid w:val="25577ED0"/>
    <w:rsid w:val="256F1141"/>
    <w:rsid w:val="259122AC"/>
    <w:rsid w:val="25A227A8"/>
    <w:rsid w:val="26684D52"/>
    <w:rsid w:val="266F50C2"/>
    <w:rsid w:val="269A4248"/>
    <w:rsid w:val="26A92A5C"/>
    <w:rsid w:val="270C3C8C"/>
    <w:rsid w:val="27B71E65"/>
    <w:rsid w:val="27C22331"/>
    <w:rsid w:val="27FB4723"/>
    <w:rsid w:val="28002A54"/>
    <w:rsid w:val="280B52AB"/>
    <w:rsid w:val="281302DC"/>
    <w:rsid w:val="281D3ED7"/>
    <w:rsid w:val="28546FF1"/>
    <w:rsid w:val="285D27B3"/>
    <w:rsid w:val="286D29E1"/>
    <w:rsid w:val="28B7186C"/>
    <w:rsid w:val="28C57B8A"/>
    <w:rsid w:val="28CE0FC4"/>
    <w:rsid w:val="28E85B79"/>
    <w:rsid w:val="291E0523"/>
    <w:rsid w:val="2954668B"/>
    <w:rsid w:val="29664F28"/>
    <w:rsid w:val="29A17271"/>
    <w:rsid w:val="29D36DD7"/>
    <w:rsid w:val="29EB0C7E"/>
    <w:rsid w:val="2A502688"/>
    <w:rsid w:val="2A8A6631"/>
    <w:rsid w:val="2AA62717"/>
    <w:rsid w:val="2AAF0354"/>
    <w:rsid w:val="2ACD4A0C"/>
    <w:rsid w:val="2AE53185"/>
    <w:rsid w:val="2AF44B66"/>
    <w:rsid w:val="2B05423C"/>
    <w:rsid w:val="2B8B6165"/>
    <w:rsid w:val="2BBB2169"/>
    <w:rsid w:val="2BFF2352"/>
    <w:rsid w:val="2C203ACA"/>
    <w:rsid w:val="2C32691A"/>
    <w:rsid w:val="2C73418E"/>
    <w:rsid w:val="2C8A4CBD"/>
    <w:rsid w:val="2CA77337"/>
    <w:rsid w:val="2D00520D"/>
    <w:rsid w:val="2D5847BF"/>
    <w:rsid w:val="2D8704D8"/>
    <w:rsid w:val="2D8D7ED9"/>
    <w:rsid w:val="2D91716B"/>
    <w:rsid w:val="2DD10AC0"/>
    <w:rsid w:val="2DE1186A"/>
    <w:rsid w:val="2DEB6203"/>
    <w:rsid w:val="2E0B037E"/>
    <w:rsid w:val="2E12020E"/>
    <w:rsid w:val="2E3C58D0"/>
    <w:rsid w:val="2EBA2A53"/>
    <w:rsid w:val="2EEF3774"/>
    <w:rsid w:val="2F1C53AA"/>
    <w:rsid w:val="2F9B57AF"/>
    <w:rsid w:val="2FB82B79"/>
    <w:rsid w:val="2FE55C1B"/>
    <w:rsid w:val="2FF15986"/>
    <w:rsid w:val="2FFFA980"/>
    <w:rsid w:val="30094827"/>
    <w:rsid w:val="306F4921"/>
    <w:rsid w:val="3126769E"/>
    <w:rsid w:val="31503526"/>
    <w:rsid w:val="319D46FC"/>
    <w:rsid w:val="31B922F7"/>
    <w:rsid w:val="31BB5AD4"/>
    <w:rsid w:val="31F91FD1"/>
    <w:rsid w:val="32002D3D"/>
    <w:rsid w:val="32107124"/>
    <w:rsid w:val="32D42A5C"/>
    <w:rsid w:val="32DE53BE"/>
    <w:rsid w:val="32E8739E"/>
    <w:rsid w:val="332E1FAC"/>
    <w:rsid w:val="3340083E"/>
    <w:rsid w:val="334208C5"/>
    <w:rsid w:val="3344448B"/>
    <w:rsid w:val="33513ECC"/>
    <w:rsid w:val="335419FA"/>
    <w:rsid w:val="335D4CB2"/>
    <w:rsid w:val="33C01F3B"/>
    <w:rsid w:val="33F14632"/>
    <w:rsid w:val="33FD5C6C"/>
    <w:rsid w:val="34162A51"/>
    <w:rsid w:val="341A2FA9"/>
    <w:rsid w:val="342B2DD1"/>
    <w:rsid w:val="344E2C5B"/>
    <w:rsid w:val="345A39DC"/>
    <w:rsid w:val="34617AF9"/>
    <w:rsid w:val="34954273"/>
    <w:rsid w:val="349636B7"/>
    <w:rsid w:val="34EA0100"/>
    <w:rsid w:val="350A0B8A"/>
    <w:rsid w:val="355E7AAD"/>
    <w:rsid w:val="358B5E16"/>
    <w:rsid w:val="361974A5"/>
    <w:rsid w:val="364B6584"/>
    <w:rsid w:val="368D0BC4"/>
    <w:rsid w:val="370D55E2"/>
    <w:rsid w:val="37890448"/>
    <w:rsid w:val="37AD7174"/>
    <w:rsid w:val="37BA5855"/>
    <w:rsid w:val="37DD7DB5"/>
    <w:rsid w:val="38191F15"/>
    <w:rsid w:val="3828658F"/>
    <w:rsid w:val="382C452C"/>
    <w:rsid w:val="38751881"/>
    <w:rsid w:val="393955E2"/>
    <w:rsid w:val="393F054C"/>
    <w:rsid w:val="39CE6C84"/>
    <w:rsid w:val="3A211E80"/>
    <w:rsid w:val="3A472B36"/>
    <w:rsid w:val="3A677767"/>
    <w:rsid w:val="3A77DF70"/>
    <w:rsid w:val="3A8E58C2"/>
    <w:rsid w:val="3AA730B7"/>
    <w:rsid w:val="3AA91E24"/>
    <w:rsid w:val="3AD547A6"/>
    <w:rsid w:val="3AEE09AC"/>
    <w:rsid w:val="3B0A0CCF"/>
    <w:rsid w:val="3B0D247F"/>
    <w:rsid w:val="3B0D4E28"/>
    <w:rsid w:val="3B447CE3"/>
    <w:rsid w:val="3BC817D7"/>
    <w:rsid w:val="3BEA4ED6"/>
    <w:rsid w:val="3C4416C7"/>
    <w:rsid w:val="3C5B00D7"/>
    <w:rsid w:val="3C7B04EE"/>
    <w:rsid w:val="3CA70800"/>
    <w:rsid w:val="3CDF48D3"/>
    <w:rsid w:val="3CF64B27"/>
    <w:rsid w:val="3D086998"/>
    <w:rsid w:val="3D242598"/>
    <w:rsid w:val="3D352A2F"/>
    <w:rsid w:val="3D38111F"/>
    <w:rsid w:val="3D437C86"/>
    <w:rsid w:val="3D452CEC"/>
    <w:rsid w:val="3DA33CF8"/>
    <w:rsid w:val="3DB06E52"/>
    <w:rsid w:val="3DB45CC8"/>
    <w:rsid w:val="3E020949"/>
    <w:rsid w:val="3E1E32B8"/>
    <w:rsid w:val="3E283E77"/>
    <w:rsid w:val="3E57494A"/>
    <w:rsid w:val="3E783174"/>
    <w:rsid w:val="3EAA76B2"/>
    <w:rsid w:val="3EB46E82"/>
    <w:rsid w:val="3ED62C2A"/>
    <w:rsid w:val="3EF151E5"/>
    <w:rsid w:val="3F146740"/>
    <w:rsid w:val="3F47697B"/>
    <w:rsid w:val="3F7917A8"/>
    <w:rsid w:val="3FA17BC5"/>
    <w:rsid w:val="3FA71C61"/>
    <w:rsid w:val="3FB347AD"/>
    <w:rsid w:val="3FD873C0"/>
    <w:rsid w:val="3FFD984A"/>
    <w:rsid w:val="40062050"/>
    <w:rsid w:val="40551774"/>
    <w:rsid w:val="40566AE8"/>
    <w:rsid w:val="40870040"/>
    <w:rsid w:val="408C3D95"/>
    <w:rsid w:val="408E5170"/>
    <w:rsid w:val="40A55B0A"/>
    <w:rsid w:val="40AC5C41"/>
    <w:rsid w:val="40B47BD4"/>
    <w:rsid w:val="40BE1A90"/>
    <w:rsid w:val="40E75FA9"/>
    <w:rsid w:val="411E391D"/>
    <w:rsid w:val="412A2641"/>
    <w:rsid w:val="41426A1E"/>
    <w:rsid w:val="415931F9"/>
    <w:rsid w:val="4165470B"/>
    <w:rsid w:val="41913657"/>
    <w:rsid w:val="41A26732"/>
    <w:rsid w:val="41CE0D4C"/>
    <w:rsid w:val="41D93F68"/>
    <w:rsid w:val="42525837"/>
    <w:rsid w:val="425D698D"/>
    <w:rsid w:val="42DE485A"/>
    <w:rsid w:val="42E02846"/>
    <w:rsid w:val="4314608C"/>
    <w:rsid w:val="43397C3E"/>
    <w:rsid w:val="43430E5B"/>
    <w:rsid w:val="4395506D"/>
    <w:rsid w:val="43AA63C6"/>
    <w:rsid w:val="43BC1C5B"/>
    <w:rsid w:val="43BD1ED8"/>
    <w:rsid w:val="43C12084"/>
    <w:rsid w:val="43C26DB1"/>
    <w:rsid w:val="43D6459A"/>
    <w:rsid w:val="43D91CCD"/>
    <w:rsid w:val="43FC690E"/>
    <w:rsid w:val="44051842"/>
    <w:rsid w:val="440D6A4F"/>
    <w:rsid w:val="44386A55"/>
    <w:rsid w:val="443F5BBB"/>
    <w:rsid w:val="444D0658"/>
    <w:rsid w:val="4465403F"/>
    <w:rsid w:val="4473293D"/>
    <w:rsid w:val="44C21392"/>
    <w:rsid w:val="44FB0FAC"/>
    <w:rsid w:val="4540061E"/>
    <w:rsid w:val="45740B37"/>
    <w:rsid w:val="457C35AC"/>
    <w:rsid w:val="464F6CC4"/>
    <w:rsid w:val="4650709C"/>
    <w:rsid w:val="466E6D00"/>
    <w:rsid w:val="46757D3F"/>
    <w:rsid w:val="46C415BB"/>
    <w:rsid w:val="473F2D35"/>
    <w:rsid w:val="475071B8"/>
    <w:rsid w:val="47530569"/>
    <w:rsid w:val="476C65B4"/>
    <w:rsid w:val="477B4F48"/>
    <w:rsid w:val="47B70E22"/>
    <w:rsid w:val="4802776C"/>
    <w:rsid w:val="48312377"/>
    <w:rsid w:val="483823F0"/>
    <w:rsid w:val="48603328"/>
    <w:rsid w:val="48920822"/>
    <w:rsid w:val="48CE03CF"/>
    <w:rsid w:val="48D27BEE"/>
    <w:rsid w:val="492A1758"/>
    <w:rsid w:val="492E569F"/>
    <w:rsid w:val="4942504E"/>
    <w:rsid w:val="4984307F"/>
    <w:rsid w:val="499E693F"/>
    <w:rsid w:val="49A91D82"/>
    <w:rsid w:val="49B5288E"/>
    <w:rsid w:val="49C8494B"/>
    <w:rsid w:val="49D42A91"/>
    <w:rsid w:val="49D462D8"/>
    <w:rsid w:val="49D95585"/>
    <w:rsid w:val="49F7174C"/>
    <w:rsid w:val="49FD7A75"/>
    <w:rsid w:val="4A1F7FB4"/>
    <w:rsid w:val="4A9D5589"/>
    <w:rsid w:val="4AAF5BC7"/>
    <w:rsid w:val="4AB769E1"/>
    <w:rsid w:val="4AF82359"/>
    <w:rsid w:val="4AFF3F1B"/>
    <w:rsid w:val="4B3319C2"/>
    <w:rsid w:val="4B3A0F30"/>
    <w:rsid w:val="4B630288"/>
    <w:rsid w:val="4B81009A"/>
    <w:rsid w:val="4BB13D7C"/>
    <w:rsid w:val="4BC62E15"/>
    <w:rsid w:val="4BC80CE3"/>
    <w:rsid w:val="4BCA763E"/>
    <w:rsid w:val="4C0E27EA"/>
    <w:rsid w:val="4C326E19"/>
    <w:rsid w:val="4C7A5236"/>
    <w:rsid w:val="4CB272BC"/>
    <w:rsid w:val="4CE23669"/>
    <w:rsid w:val="4CE979F2"/>
    <w:rsid w:val="4CEE653A"/>
    <w:rsid w:val="4D3168F1"/>
    <w:rsid w:val="4D6273EE"/>
    <w:rsid w:val="4D762AB9"/>
    <w:rsid w:val="4E0A6DE5"/>
    <w:rsid w:val="4E0E1E1D"/>
    <w:rsid w:val="4E2F6627"/>
    <w:rsid w:val="4E4375CF"/>
    <w:rsid w:val="4E5E6033"/>
    <w:rsid w:val="4E892901"/>
    <w:rsid w:val="4ED2389A"/>
    <w:rsid w:val="4ED84D74"/>
    <w:rsid w:val="4EFC30E6"/>
    <w:rsid w:val="4F132660"/>
    <w:rsid w:val="4F18132B"/>
    <w:rsid w:val="4F7F7D3E"/>
    <w:rsid w:val="4F8D7452"/>
    <w:rsid w:val="4F9255D1"/>
    <w:rsid w:val="4F935177"/>
    <w:rsid w:val="4F9B322D"/>
    <w:rsid w:val="4F9D39CF"/>
    <w:rsid w:val="4FB677D0"/>
    <w:rsid w:val="5014639A"/>
    <w:rsid w:val="50B13258"/>
    <w:rsid w:val="50DA2582"/>
    <w:rsid w:val="50EE65D2"/>
    <w:rsid w:val="50F46031"/>
    <w:rsid w:val="50F67507"/>
    <w:rsid w:val="51155B8A"/>
    <w:rsid w:val="511A5F4C"/>
    <w:rsid w:val="512319B3"/>
    <w:rsid w:val="518E447B"/>
    <w:rsid w:val="51936A44"/>
    <w:rsid w:val="51B61548"/>
    <w:rsid w:val="51CF5ACA"/>
    <w:rsid w:val="521726BC"/>
    <w:rsid w:val="527065F7"/>
    <w:rsid w:val="52781EC3"/>
    <w:rsid w:val="529F6AF7"/>
    <w:rsid w:val="52B71A9E"/>
    <w:rsid w:val="52E02F27"/>
    <w:rsid w:val="530D226F"/>
    <w:rsid w:val="53470A6E"/>
    <w:rsid w:val="536C538B"/>
    <w:rsid w:val="537A731D"/>
    <w:rsid w:val="53CF4230"/>
    <w:rsid w:val="53D475D4"/>
    <w:rsid w:val="541D6CC0"/>
    <w:rsid w:val="5443464B"/>
    <w:rsid w:val="54570633"/>
    <w:rsid w:val="54705C46"/>
    <w:rsid w:val="54A47BDF"/>
    <w:rsid w:val="54A560B8"/>
    <w:rsid w:val="54B3266C"/>
    <w:rsid w:val="54DD308F"/>
    <w:rsid w:val="54E17E95"/>
    <w:rsid w:val="5521282B"/>
    <w:rsid w:val="556C4B0C"/>
    <w:rsid w:val="55D35A4F"/>
    <w:rsid w:val="56790A89"/>
    <w:rsid w:val="567C0EDE"/>
    <w:rsid w:val="56874563"/>
    <w:rsid w:val="569D3217"/>
    <w:rsid w:val="56BA69E6"/>
    <w:rsid w:val="56C174C2"/>
    <w:rsid w:val="574345D9"/>
    <w:rsid w:val="57547CF0"/>
    <w:rsid w:val="57741F4B"/>
    <w:rsid w:val="57793262"/>
    <w:rsid w:val="578F4BA3"/>
    <w:rsid w:val="57AE7514"/>
    <w:rsid w:val="57B71ABF"/>
    <w:rsid w:val="57E047C9"/>
    <w:rsid w:val="57E757DB"/>
    <w:rsid w:val="58676CB9"/>
    <w:rsid w:val="589F2D24"/>
    <w:rsid w:val="58A82EAB"/>
    <w:rsid w:val="58D40387"/>
    <w:rsid w:val="58F92360"/>
    <w:rsid w:val="590E7106"/>
    <w:rsid w:val="59167DF8"/>
    <w:rsid w:val="5917277F"/>
    <w:rsid w:val="591B5EDB"/>
    <w:rsid w:val="59275BEC"/>
    <w:rsid w:val="59380FD3"/>
    <w:rsid w:val="597E4EA1"/>
    <w:rsid w:val="59B42C2A"/>
    <w:rsid w:val="59C96626"/>
    <w:rsid w:val="59F60661"/>
    <w:rsid w:val="5A365F0F"/>
    <w:rsid w:val="5A586B40"/>
    <w:rsid w:val="5AA93B8D"/>
    <w:rsid w:val="5AB14087"/>
    <w:rsid w:val="5AD261F1"/>
    <w:rsid w:val="5B1F1102"/>
    <w:rsid w:val="5B3234EA"/>
    <w:rsid w:val="5B796476"/>
    <w:rsid w:val="5B7FA874"/>
    <w:rsid w:val="5BB55D66"/>
    <w:rsid w:val="5BC35D31"/>
    <w:rsid w:val="5BD14B70"/>
    <w:rsid w:val="5C1E6868"/>
    <w:rsid w:val="5C3558FF"/>
    <w:rsid w:val="5C3C2E9E"/>
    <w:rsid w:val="5C6806E1"/>
    <w:rsid w:val="5C7266EF"/>
    <w:rsid w:val="5C8B05C2"/>
    <w:rsid w:val="5CB66A25"/>
    <w:rsid w:val="5CC00EBB"/>
    <w:rsid w:val="5CEC747F"/>
    <w:rsid w:val="5D192B61"/>
    <w:rsid w:val="5D3A3A8E"/>
    <w:rsid w:val="5D7B8137"/>
    <w:rsid w:val="5D8B73E8"/>
    <w:rsid w:val="5D980C1C"/>
    <w:rsid w:val="5D995489"/>
    <w:rsid w:val="5DB079E6"/>
    <w:rsid w:val="5DC23471"/>
    <w:rsid w:val="5DD404E3"/>
    <w:rsid w:val="5DF003F9"/>
    <w:rsid w:val="5E131A5B"/>
    <w:rsid w:val="5E74207B"/>
    <w:rsid w:val="5E9444BE"/>
    <w:rsid w:val="5EAE2A8E"/>
    <w:rsid w:val="5EB35BF9"/>
    <w:rsid w:val="5EBF4327"/>
    <w:rsid w:val="5F031EFE"/>
    <w:rsid w:val="5F0A46B5"/>
    <w:rsid w:val="5F177051"/>
    <w:rsid w:val="5F327328"/>
    <w:rsid w:val="5F4B6CF7"/>
    <w:rsid w:val="5F4E03BF"/>
    <w:rsid w:val="5F93021B"/>
    <w:rsid w:val="5FA65D2B"/>
    <w:rsid w:val="5FB60AF1"/>
    <w:rsid w:val="5FBF39E2"/>
    <w:rsid w:val="5FEF74C8"/>
    <w:rsid w:val="5FF10499"/>
    <w:rsid w:val="5FF10ABB"/>
    <w:rsid w:val="5FFA19B8"/>
    <w:rsid w:val="5FFC57FA"/>
    <w:rsid w:val="600A0FCC"/>
    <w:rsid w:val="601A7E2E"/>
    <w:rsid w:val="606F18C5"/>
    <w:rsid w:val="607307A7"/>
    <w:rsid w:val="60921ED3"/>
    <w:rsid w:val="60B1588E"/>
    <w:rsid w:val="60E87D54"/>
    <w:rsid w:val="611430D1"/>
    <w:rsid w:val="6160329F"/>
    <w:rsid w:val="617430B6"/>
    <w:rsid w:val="61786493"/>
    <w:rsid w:val="619B2A7B"/>
    <w:rsid w:val="61AB599D"/>
    <w:rsid w:val="620E4923"/>
    <w:rsid w:val="6237380D"/>
    <w:rsid w:val="6240283F"/>
    <w:rsid w:val="62A05B67"/>
    <w:rsid w:val="62A13D7D"/>
    <w:rsid w:val="62DB5692"/>
    <w:rsid w:val="62ED43B5"/>
    <w:rsid w:val="62F23955"/>
    <w:rsid w:val="62F903B5"/>
    <w:rsid w:val="633839E8"/>
    <w:rsid w:val="638E7684"/>
    <w:rsid w:val="63C02B07"/>
    <w:rsid w:val="640F0367"/>
    <w:rsid w:val="64361C71"/>
    <w:rsid w:val="64557D2B"/>
    <w:rsid w:val="64AE2D29"/>
    <w:rsid w:val="64C319D4"/>
    <w:rsid w:val="65354C04"/>
    <w:rsid w:val="655A788A"/>
    <w:rsid w:val="65B04C5D"/>
    <w:rsid w:val="65E522AE"/>
    <w:rsid w:val="65E94704"/>
    <w:rsid w:val="66575F55"/>
    <w:rsid w:val="6658016C"/>
    <w:rsid w:val="66B06390"/>
    <w:rsid w:val="66D336B8"/>
    <w:rsid w:val="6709159B"/>
    <w:rsid w:val="671C3839"/>
    <w:rsid w:val="672C1EBA"/>
    <w:rsid w:val="673A6B86"/>
    <w:rsid w:val="674E77BF"/>
    <w:rsid w:val="677055CA"/>
    <w:rsid w:val="678E0367"/>
    <w:rsid w:val="679369A3"/>
    <w:rsid w:val="679961AA"/>
    <w:rsid w:val="67B760D2"/>
    <w:rsid w:val="67E7108C"/>
    <w:rsid w:val="681D3C99"/>
    <w:rsid w:val="682929B5"/>
    <w:rsid w:val="682F6EAD"/>
    <w:rsid w:val="68515C67"/>
    <w:rsid w:val="68B91BAD"/>
    <w:rsid w:val="68BE3EA3"/>
    <w:rsid w:val="69180420"/>
    <w:rsid w:val="69347E1B"/>
    <w:rsid w:val="694E5040"/>
    <w:rsid w:val="69577FF5"/>
    <w:rsid w:val="695A6918"/>
    <w:rsid w:val="695E4519"/>
    <w:rsid w:val="697D2AD1"/>
    <w:rsid w:val="69D16D0F"/>
    <w:rsid w:val="6A385A84"/>
    <w:rsid w:val="6A520A5B"/>
    <w:rsid w:val="6A791D9F"/>
    <w:rsid w:val="6B124306"/>
    <w:rsid w:val="6B1A7039"/>
    <w:rsid w:val="6B3B14D1"/>
    <w:rsid w:val="6B3E17E3"/>
    <w:rsid w:val="6B4B26C9"/>
    <w:rsid w:val="6B5C07AB"/>
    <w:rsid w:val="6B6274F6"/>
    <w:rsid w:val="6B753C3E"/>
    <w:rsid w:val="6B7B2229"/>
    <w:rsid w:val="6BE1078C"/>
    <w:rsid w:val="6C28124C"/>
    <w:rsid w:val="6C3B097F"/>
    <w:rsid w:val="6C642F64"/>
    <w:rsid w:val="6C745BBF"/>
    <w:rsid w:val="6C857E2C"/>
    <w:rsid w:val="6C8E4F6C"/>
    <w:rsid w:val="6CA36C2E"/>
    <w:rsid w:val="6CC05E92"/>
    <w:rsid w:val="6CC61D04"/>
    <w:rsid w:val="6CDC291A"/>
    <w:rsid w:val="6D723A63"/>
    <w:rsid w:val="6D8E2BC7"/>
    <w:rsid w:val="6DDD1317"/>
    <w:rsid w:val="6DF878E4"/>
    <w:rsid w:val="6E630391"/>
    <w:rsid w:val="6E6D3689"/>
    <w:rsid w:val="6EA25D68"/>
    <w:rsid w:val="6F922E55"/>
    <w:rsid w:val="6FAF49F7"/>
    <w:rsid w:val="70646526"/>
    <w:rsid w:val="707441BB"/>
    <w:rsid w:val="707C623B"/>
    <w:rsid w:val="708414F7"/>
    <w:rsid w:val="708C1B31"/>
    <w:rsid w:val="708D0E66"/>
    <w:rsid w:val="70BA393E"/>
    <w:rsid w:val="70CC4BC0"/>
    <w:rsid w:val="70E4330E"/>
    <w:rsid w:val="70F33D7B"/>
    <w:rsid w:val="711907D2"/>
    <w:rsid w:val="713964EB"/>
    <w:rsid w:val="717F7444"/>
    <w:rsid w:val="71CC1C7C"/>
    <w:rsid w:val="71E120AB"/>
    <w:rsid w:val="71EB712A"/>
    <w:rsid w:val="72C27FA6"/>
    <w:rsid w:val="72CD1E30"/>
    <w:rsid w:val="72ECC7E3"/>
    <w:rsid w:val="72F27CCF"/>
    <w:rsid w:val="73032DB9"/>
    <w:rsid w:val="732037C2"/>
    <w:rsid w:val="73A51C86"/>
    <w:rsid w:val="74297C7C"/>
    <w:rsid w:val="74385DE5"/>
    <w:rsid w:val="749F5202"/>
    <w:rsid w:val="74B41D21"/>
    <w:rsid w:val="758C1701"/>
    <w:rsid w:val="759C7166"/>
    <w:rsid w:val="75A9470E"/>
    <w:rsid w:val="75C857C9"/>
    <w:rsid w:val="760A6D2F"/>
    <w:rsid w:val="762429DE"/>
    <w:rsid w:val="768A1157"/>
    <w:rsid w:val="76B03EE3"/>
    <w:rsid w:val="76C36E32"/>
    <w:rsid w:val="76DA7317"/>
    <w:rsid w:val="770B0AFF"/>
    <w:rsid w:val="770E7AFC"/>
    <w:rsid w:val="7710508A"/>
    <w:rsid w:val="778C0937"/>
    <w:rsid w:val="77A87980"/>
    <w:rsid w:val="77C11B4C"/>
    <w:rsid w:val="77E97F30"/>
    <w:rsid w:val="782305E5"/>
    <w:rsid w:val="78AE5CDB"/>
    <w:rsid w:val="78D21A7E"/>
    <w:rsid w:val="796F1E4F"/>
    <w:rsid w:val="79C01ACA"/>
    <w:rsid w:val="79CF2250"/>
    <w:rsid w:val="79D762B5"/>
    <w:rsid w:val="79ED0498"/>
    <w:rsid w:val="7A011216"/>
    <w:rsid w:val="7A3D15BC"/>
    <w:rsid w:val="7A926977"/>
    <w:rsid w:val="7AF53B5D"/>
    <w:rsid w:val="7AF62614"/>
    <w:rsid w:val="7AFA7350"/>
    <w:rsid w:val="7B12020A"/>
    <w:rsid w:val="7B1B76BB"/>
    <w:rsid w:val="7B762A19"/>
    <w:rsid w:val="7BA91BFB"/>
    <w:rsid w:val="7BAA2E76"/>
    <w:rsid w:val="7C124499"/>
    <w:rsid w:val="7C9129FF"/>
    <w:rsid w:val="7CE71E7A"/>
    <w:rsid w:val="7CFF045A"/>
    <w:rsid w:val="7D0E6E88"/>
    <w:rsid w:val="7D160E45"/>
    <w:rsid w:val="7D401CA0"/>
    <w:rsid w:val="7D764148"/>
    <w:rsid w:val="7DAF411E"/>
    <w:rsid w:val="7DBF6F0F"/>
    <w:rsid w:val="7DDB1222"/>
    <w:rsid w:val="7DEE2141"/>
    <w:rsid w:val="7E1B5A41"/>
    <w:rsid w:val="7E252968"/>
    <w:rsid w:val="7E4E2AA2"/>
    <w:rsid w:val="7E572472"/>
    <w:rsid w:val="7E71530D"/>
    <w:rsid w:val="7E7734EE"/>
    <w:rsid w:val="7E9A6542"/>
    <w:rsid w:val="7EAA5C42"/>
    <w:rsid w:val="7ED31908"/>
    <w:rsid w:val="7EE11E36"/>
    <w:rsid w:val="7F152581"/>
    <w:rsid w:val="7F2E6E32"/>
    <w:rsid w:val="7F6F494B"/>
    <w:rsid w:val="7F7D0705"/>
    <w:rsid w:val="7FA54E7E"/>
    <w:rsid w:val="7FAD1B44"/>
    <w:rsid w:val="7FBE7F6C"/>
    <w:rsid w:val="7FC76D20"/>
    <w:rsid w:val="7FED2366"/>
    <w:rsid w:val="7FF386F5"/>
    <w:rsid w:val="7FF4A3CD"/>
    <w:rsid w:val="7FFE4A8D"/>
    <w:rsid w:val="ADFEBCE2"/>
    <w:rsid w:val="B79F280D"/>
    <w:rsid w:val="BE7DDD96"/>
    <w:rsid w:val="CD5515A8"/>
    <w:rsid w:val="DBAB5727"/>
    <w:rsid w:val="E3BF2ECA"/>
    <w:rsid w:val="E7BED48E"/>
    <w:rsid w:val="EDFE97CC"/>
    <w:rsid w:val="EFFF0277"/>
    <w:rsid w:val="F1EE2136"/>
    <w:rsid w:val="F57F652A"/>
    <w:rsid w:val="F6FDF7CE"/>
    <w:rsid w:val="F9BB1A1D"/>
    <w:rsid w:val="FBEF575E"/>
    <w:rsid w:val="FBEFCEC0"/>
    <w:rsid w:val="FCBA4851"/>
    <w:rsid w:val="FE9FBF38"/>
    <w:rsid w:val="FF751761"/>
    <w:rsid w:val="FF7BF8F6"/>
    <w:rsid w:val="FFF782B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74"/>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80"/>
    <w:qFormat/>
    <w:uiPriority w:val="0"/>
    <w:pPr>
      <w:keepNext/>
      <w:keepLines/>
      <w:spacing w:before="260" w:after="260" w:line="416" w:lineRule="auto"/>
      <w:outlineLvl w:val="2"/>
    </w:pPr>
    <w:rPr>
      <w:b/>
      <w:bCs/>
      <w:sz w:val="32"/>
      <w:szCs w:val="32"/>
    </w:rPr>
  </w:style>
  <w:style w:type="paragraph" w:styleId="5">
    <w:name w:val="heading 4"/>
    <w:basedOn w:val="1"/>
    <w:next w:val="1"/>
    <w:link w:val="70"/>
    <w:qFormat/>
    <w:uiPriority w:val="9"/>
    <w:pPr>
      <w:widowControl/>
      <w:spacing w:before="100" w:beforeAutospacing="1" w:after="100" w:afterAutospacing="1"/>
      <w:jc w:val="left"/>
      <w:outlineLvl w:val="3"/>
    </w:pPr>
    <w:rPr>
      <w:rFonts w:ascii="宋体" w:hAnsi="宋体"/>
      <w:b/>
      <w:bCs/>
      <w:kern w:val="0"/>
      <w:sz w:val="24"/>
    </w:rPr>
  </w:style>
  <w:style w:type="paragraph" w:styleId="6">
    <w:name w:val="heading 5"/>
    <w:basedOn w:val="1"/>
    <w:next w:val="1"/>
    <w:link w:val="67"/>
    <w:qFormat/>
    <w:uiPriority w:val="9"/>
    <w:pPr>
      <w:widowControl/>
      <w:spacing w:before="100" w:beforeAutospacing="1" w:after="100" w:afterAutospacing="1"/>
      <w:jc w:val="left"/>
      <w:outlineLvl w:val="4"/>
    </w:pPr>
    <w:rPr>
      <w:rFonts w:ascii="宋体" w:hAnsi="宋体"/>
      <w:b/>
      <w:bCs/>
      <w:kern w:val="0"/>
      <w:sz w:val="20"/>
      <w:szCs w:val="20"/>
    </w:rPr>
  </w:style>
  <w:style w:type="paragraph" w:styleId="7">
    <w:name w:val="heading 6"/>
    <w:basedOn w:val="1"/>
    <w:next w:val="1"/>
    <w:link w:val="63"/>
    <w:qFormat/>
    <w:uiPriority w:val="9"/>
    <w:pPr>
      <w:widowControl/>
      <w:spacing w:before="100" w:beforeAutospacing="1" w:after="100" w:afterAutospacing="1"/>
      <w:jc w:val="left"/>
      <w:outlineLvl w:val="5"/>
    </w:pPr>
    <w:rPr>
      <w:rFonts w:ascii="宋体" w:hAnsi="宋体"/>
      <w:b/>
      <w:bCs/>
      <w:kern w:val="0"/>
      <w:sz w:val="15"/>
      <w:szCs w:val="15"/>
    </w:rPr>
  </w:style>
  <w:style w:type="character" w:default="1" w:styleId="27">
    <w:name w:val="Default Paragraph Font"/>
    <w:semiHidden/>
    <w:qFormat/>
    <w:uiPriority w:val="0"/>
  </w:style>
  <w:style w:type="table" w:default="1" w:styleId="34">
    <w:name w:val="Normal Table"/>
    <w:semiHidden/>
    <w:qFormat/>
    <w:uiPriority w:val="0"/>
    <w:tblPr>
      <w:tblLayout w:type="fixed"/>
      <w:tblCellMar>
        <w:top w:w="0" w:type="dxa"/>
        <w:left w:w="108" w:type="dxa"/>
        <w:bottom w:w="0" w:type="dxa"/>
        <w:right w:w="108" w:type="dxa"/>
      </w:tblCellMar>
    </w:tblPr>
  </w:style>
  <w:style w:type="paragraph" w:styleId="8">
    <w:name w:val="Body Text First Indent"/>
    <w:basedOn w:val="9"/>
    <w:qFormat/>
    <w:uiPriority w:val="0"/>
    <w:pPr>
      <w:spacing w:after="120" w:line="240" w:lineRule="auto"/>
      <w:ind w:firstLine="420" w:firstLineChars="100"/>
      <w:jc w:val="both"/>
    </w:pPr>
    <w:rPr>
      <w:b w:val="0"/>
      <w:bCs w:val="0"/>
      <w:sz w:val="21"/>
    </w:rPr>
  </w:style>
  <w:style w:type="paragraph" w:styleId="9">
    <w:name w:val="Body Text"/>
    <w:basedOn w:val="1"/>
    <w:next w:val="1"/>
    <w:qFormat/>
    <w:uiPriority w:val="0"/>
    <w:pPr>
      <w:spacing w:line="300" w:lineRule="auto"/>
      <w:jc w:val="center"/>
    </w:pPr>
    <w:rPr>
      <w:b/>
      <w:bCs/>
      <w:sz w:val="44"/>
    </w:rPr>
  </w:style>
  <w:style w:type="paragraph" w:styleId="10">
    <w:name w:val="Normal Indent"/>
    <w:basedOn w:val="1"/>
    <w:qFormat/>
    <w:uiPriority w:val="0"/>
    <w:pPr>
      <w:ind w:firstLine="420" w:firstLineChars="200"/>
    </w:pPr>
  </w:style>
  <w:style w:type="paragraph" w:styleId="11">
    <w:name w:val="Document Map"/>
    <w:basedOn w:val="1"/>
    <w:semiHidden/>
    <w:qFormat/>
    <w:uiPriority w:val="0"/>
    <w:pPr>
      <w:shd w:val="clear" w:color="auto" w:fill="000080"/>
    </w:pPr>
  </w:style>
  <w:style w:type="paragraph" w:styleId="12">
    <w:name w:val="annotation text"/>
    <w:basedOn w:val="1"/>
    <w:link w:val="68"/>
    <w:qFormat/>
    <w:uiPriority w:val="0"/>
    <w:pPr>
      <w:jc w:val="left"/>
    </w:pPr>
  </w:style>
  <w:style w:type="paragraph" w:styleId="13">
    <w:name w:val="Body Text Indent"/>
    <w:basedOn w:val="1"/>
    <w:next w:val="9"/>
    <w:qFormat/>
    <w:uiPriority w:val="0"/>
    <w:pPr>
      <w:spacing w:line="300" w:lineRule="auto"/>
      <w:ind w:firstLine="480" w:firstLineChars="200"/>
    </w:pPr>
    <w:rPr>
      <w:rFonts w:ascii="仿宋_GB2312" w:eastAsia="仿宋_GB2312"/>
      <w:sz w:val="24"/>
      <w:szCs w:val="21"/>
    </w:rPr>
  </w:style>
  <w:style w:type="paragraph" w:styleId="14">
    <w:name w:val="toc 3"/>
    <w:basedOn w:val="1"/>
    <w:next w:val="1"/>
    <w:semiHidden/>
    <w:qFormat/>
    <w:uiPriority w:val="0"/>
    <w:pPr>
      <w:ind w:left="840" w:leftChars="400"/>
    </w:pPr>
  </w:style>
  <w:style w:type="paragraph" w:styleId="15">
    <w:name w:val="Plain Text"/>
    <w:basedOn w:val="1"/>
    <w:link w:val="71"/>
    <w:qFormat/>
    <w:uiPriority w:val="0"/>
    <w:rPr>
      <w:rFonts w:ascii="宋体" w:hAnsi="Courier New"/>
      <w:szCs w:val="20"/>
    </w:rPr>
  </w:style>
  <w:style w:type="paragraph" w:styleId="16">
    <w:name w:val="Date"/>
    <w:basedOn w:val="1"/>
    <w:next w:val="1"/>
    <w:qFormat/>
    <w:uiPriority w:val="0"/>
    <w:pPr>
      <w:widowControl/>
      <w:ind w:left="100" w:leftChars="2500"/>
      <w:jc w:val="left"/>
    </w:pPr>
    <w:rPr>
      <w:rFonts w:ascii="黑体" w:hAnsi="宋体" w:eastAsia="黑体"/>
      <w:b/>
      <w:bCs/>
      <w:color w:val="000000"/>
      <w:kern w:val="0"/>
      <w:sz w:val="44"/>
      <w:szCs w:val="36"/>
    </w:rPr>
  </w:style>
  <w:style w:type="paragraph" w:styleId="17">
    <w:name w:val="Body Text Indent 2"/>
    <w:basedOn w:val="1"/>
    <w:qFormat/>
    <w:uiPriority w:val="0"/>
    <w:pPr>
      <w:spacing w:after="120" w:line="480" w:lineRule="auto"/>
      <w:ind w:left="420" w:leftChars="200"/>
    </w:pPr>
  </w:style>
  <w:style w:type="paragraph" w:styleId="18">
    <w:name w:val="Balloon Text"/>
    <w:basedOn w:val="1"/>
    <w:link w:val="79"/>
    <w:semiHidden/>
    <w:qFormat/>
    <w:uiPriority w:val="99"/>
    <w:rPr>
      <w:sz w:val="18"/>
      <w:szCs w:val="18"/>
    </w:rPr>
  </w:style>
  <w:style w:type="paragraph" w:styleId="19">
    <w:name w:val="footer"/>
    <w:basedOn w:val="1"/>
    <w:link w:val="73"/>
    <w:qFormat/>
    <w:uiPriority w:val="99"/>
    <w:pPr>
      <w:widowControl/>
      <w:tabs>
        <w:tab w:val="center" w:pos="4153"/>
        <w:tab w:val="right" w:pos="8306"/>
      </w:tabs>
      <w:snapToGrid w:val="0"/>
      <w:jc w:val="left"/>
    </w:pPr>
    <w:rPr>
      <w:rFonts w:ascii="宋体" w:hAnsi="宋体"/>
      <w:kern w:val="0"/>
      <w:sz w:val="18"/>
      <w:szCs w:val="18"/>
    </w:rPr>
  </w:style>
  <w:style w:type="paragraph" w:styleId="20">
    <w:name w:val="Body Text First Indent 2"/>
    <w:basedOn w:val="13"/>
    <w:next w:val="8"/>
    <w:unhideWhenUsed/>
    <w:qFormat/>
    <w:uiPriority w:val="99"/>
  </w:style>
  <w:style w:type="paragraph" w:styleId="21">
    <w:name w:val="header"/>
    <w:basedOn w:val="1"/>
    <w:link w:val="75"/>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0"/>
  </w:style>
  <w:style w:type="paragraph" w:styleId="23">
    <w:name w:val="footnote text"/>
    <w:basedOn w:val="1"/>
    <w:qFormat/>
    <w:uiPriority w:val="0"/>
    <w:pPr>
      <w:snapToGrid w:val="0"/>
      <w:jc w:val="left"/>
    </w:pPr>
    <w:rPr>
      <w:sz w:val="18"/>
    </w:rPr>
  </w:style>
  <w:style w:type="paragraph" w:styleId="24">
    <w:name w:val="toc 2"/>
    <w:basedOn w:val="1"/>
    <w:next w:val="1"/>
    <w:semiHidden/>
    <w:qFormat/>
    <w:uiPriority w:val="0"/>
    <w:pPr>
      <w:ind w:left="420" w:leftChars="200"/>
    </w:pPr>
  </w:style>
  <w:style w:type="paragraph" w:styleId="25">
    <w:name w:val="Body Text 2"/>
    <w:basedOn w:val="1"/>
    <w:link w:val="72"/>
    <w:qFormat/>
    <w:uiPriority w:val="99"/>
    <w:pPr>
      <w:autoSpaceDE w:val="0"/>
      <w:autoSpaceDN w:val="0"/>
      <w:spacing w:afterLines="50" w:line="480" w:lineRule="auto"/>
      <w:jc w:val="center"/>
      <w:textAlignment w:val="baseline"/>
    </w:pPr>
    <w:rPr>
      <w:rFonts w:ascii="宋体" w:hAnsi="宋体"/>
      <w:kern w:val="0"/>
      <w:sz w:val="20"/>
      <w:szCs w:val="21"/>
    </w:rPr>
  </w:style>
  <w:style w:type="paragraph" w:styleId="26">
    <w:name w:val="Normal (Web)"/>
    <w:basedOn w:val="1"/>
    <w:qFormat/>
    <w:uiPriority w:val="0"/>
    <w:pPr>
      <w:widowControl/>
      <w:spacing w:before="100" w:beforeAutospacing="1" w:after="100" w:afterAutospacing="1"/>
      <w:jc w:val="left"/>
    </w:pPr>
    <w:rPr>
      <w:rFonts w:ascii="宋体" w:hAnsi="宋体"/>
      <w:kern w:val="0"/>
      <w:sz w:val="24"/>
    </w:rPr>
  </w:style>
  <w:style w:type="character" w:styleId="28">
    <w:name w:val="Strong"/>
    <w:qFormat/>
    <w:uiPriority w:val="0"/>
    <w:rPr>
      <w:b/>
      <w:bCs/>
    </w:rPr>
  </w:style>
  <w:style w:type="character" w:styleId="29">
    <w:name w:val="page number"/>
    <w:basedOn w:val="27"/>
    <w:qFormat/>
    <w:uiPriority w:val="0"/>
  </w:style>
  <w:style w:type="character" w:styleId="30">
    <w:name w:val="FollowedHyperlink"/>
    <w:qFormat/>
    <w:uiPriority w:val="99"/>
    <w:rPr>
      <w:color w:val="800080"/>
      <w:u w:val="none"/>
    </w:rPr>
  </w:style>
  <w:style w:type="character" w:styleId="31">
    <w:name w:val="Emphasis"/>
    <w:qFormat/>
    <w:uiPriority w:val="0"/>
    <w:rPr>
      <w:i/>
    </w:rPr>
  </w:style>
  <w:style w:type="character" w:styleId="32">
    <w:name w:val="Hyperlink"/>
    <w:qFormat/>
    <w:uiPriority w:val="99"/>
    <w:rPr>
      <w:color w:val="0000FF"/>
      <w:u w:val="none"/>
    </w:rPr>
  </w:style>
  <w:style w:type="character" w:styleId="33">
    <w:name w:val="footnote reference"/>
    <w:basedOn w:val="27"/>
    <w:qFormat/>
    <w:uiPriority w:val="0"/>
    <w:rPr>
      <w:vertAlign w:val="superscript"/>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6">
    <w:name w:val="正文_2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
    <w:name w:val="正文部分1"/>
    <w:basedOn w:val="1"/>
    <w:qFormat/>
    <w:uiPriority w:val="99"/>
    <w:pPr>
      <w:ind w:firstLine="200" w:firstLineChars="200"/>
    </w:pPr>
    <w:rPr>
      <w:rFonts w:ascii="宋体" w:hAnsi="宋体"/>
      <w:color w:val="000000"/>
      <w:sz w:val="24"/>
    </w:rPr>
  </w:style>
  <w:style w:type="paragraph" w:customStyle="1" w:styleId="38">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absatz1"/>
    <w:basedOn w:val="1"/>
    <w:qFormat/>
    <w:uiPriority w:val="0"/>
    <w:pPr>
      <w:widowControl/>
      <w:tabs>
        <w:tab w:val="left" w:pos="709"/>
      </w:tabs>
      <w:ind w:left="709" w:hanging="709"/>
    </w:pPr>
    <w:rPr>
      <w:kern w:val="0"/>
      <w:sz w:val="24"/>
      <w:szCs w:val="20"/>
    </w:rPr>
  </w:style>
  <w:style w:type="paragraph" w:customStyle="1" w:styleId="40">
    <w:name w:val=" Char Char Char Char"/>
    <w:basedOn w:val="1"/>
    <w:qFormat/>
    <w:uiPriority w:val="0"/>
    <w:pPr>
      <w:tabs>
        <w:tab w:val="left" w:pos="360"/>
      </w:tabs>
      <w:ind w:firstLine="420" w:firstLineChars="150"/>
    </w:pPr>
    <w:rPr>
      <w:rFonts w:ascii="Arial" w:hAnsi="Arial" w:cs="Arial"/>
      <w:sz w:val="20"/>
      <w:szCs w:val="20"/>
    </w:rPr>
  </w:style>
  <w:style w:type="paragraph" w:customStyle="1" w:styleId="41">
    <w:name w:val="正文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
    <w:name w:val="环小四1.1.1（三级）"/>
    <w:qFormat/>
    <w:uiPriority w:val="99"/>
    <w:pPr>
      <w:widowControl w:val="0"/>
      <w:outlineLvl w:val="2"/>
    </w:pPr>
    <w:rPr>
      <w:rFonts w:ascii="宋体" w:hAnsi="宋体" w:eastAsia="楷体_GB2312" w:cs="Times New Roman"/>
      <w:b/>
      <w:bCs/>
      <w:kern w:val="24"/>
      <w:sz w:val="24"/>
      <w:szCs w:val="24"/>
      <w:lang w:val="en-US" w:eastAsia="zh-CN" w:bidi="ar-SA"/>
    </w:rPr>
  </w:style>
  <w:style w:type="paragraph" w:customStyle="1" w:styleId="43">
    <w:name w:val="环小四1.1(三级)"/>
    <w:basedOn w:val="44"/>
    <w:qFormat/>
    <w:uiPriority w:val="99"/>
  </w:style>
  <w:style w:type="paragraph" w:customStyle="1" w:styleId="44">
    <w:name w:val="环小四1（二级）"/>
    <w:qFormat/>
    <w:uiPriority w:val="99"/>
    <w:pPr>
      <w:widowControl w:val="0"/>
      <w:outlineLvl w:val="1"/>
    </w:pPr>
    <w:rPr>
      <w:rFonts w:ascii="宋体" w:hAnsi="Times New Roman" w:eastAsia="宋体" w:cs="Times New Roman"/>
      <w:b/>
      <w:bCs/>
      <w:kern w:val="24"/>
      <w:sz w:val="24"/>
      <w:szCs w:val="36"/>
      <w:lang w:val="zh-CN" w:eastAsia="zh-CN" w:bidi="ar-SA"/>
    </w:rPr>
  </w:style>
  <w:style w:type="paragraph" w:customStyle="1" w:styleId="4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6">
    <w:name w:val="Char Char Char Char Char Char Char1 Char Char Char Char Char Char Char"/>
    <w:basedOn w:val="1"/>
    <w:qFormat/>
    <w:uiPriority w:val="0"/>
    <w:rPr>
      <w:rFonts w:ascii="Tahoma" w:hAnsi="Tahoma"/>
      <w:sz w:val="24"/>
      <w:szCs w:val="20"/>
    </w:rPr>
  </w:style>
  <w:style w:type="paragraph" w:customStyle="1" w:styleId="47">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WPSOffice手动目录 1"/>
    <w:qFormat/>
    <w:uiPriority w:val="0"/>
    <w:pPr>
      <w:ind w:leftChars="0"/>
    </w:pPr>
    <w:rPr>
      <w:rFonts w:ascii="Times New Roman" w:hAnsi="Times New Roman" w:eastAsia="宋体" w:cs="Times New Roman"/>
      <w:sz w:val="20"/>
      <w:szCs w:val="20"/>
    </w:rPr>
  </w:style>
  <w:style w:type="paragraph" w:customStyle="1" w:styleId="50">
    <w:name w:val=" Char Char Char"/>
    <w:basedOn w:val="1"/>
    <w:qFormat/>
    <w:uiPriority w:val="0"/>
    <w:rPr>
      <w:rFonts w:ascii="Tahoma" w:hAnsi="Tahoma"/>
      <w:sz w:val="24"/>
      <w:szCs w:val="20"/>
    </w:rPr>
  </w:style>
  <w:style w:type="paragraph" w:customStyle="1" w:styleId="51">
    <w:name w:val="Normal_0"/>
    <w:qFormat/>
    <w:uiPriority w:val="0"/>
    <w:rPr>
      <w:rFonts w:ascii="Times New Roman" w:hAnsi="Times New Roman" w:eastAsia="Times New Roman" w:cs="Times New Roman"/>
      <w:sz w:val="24"/>
      <w:szCs w:val="24"/>
      <w:lang w:bidi="ar-SA"/>
    </w:rPr>
  </w:style>
  <w:style w:type="paragraph" w:customStyle="1" w:styleId="52">
    <w:name w:val="_Style 49"/>
    <w:basedOn w:val="1"/>
    <w:next w:val="1"/>
    <w:qFormat/>
    <w:uiPriority w:val="0"/>
    <w:pPr>
      <w:pBdr>
        <w:top w:val="single" w:color="auto" w:sz="6" w:space="1"/>
      </w:pBdr>
      <w:jc w:val="center"/>
    </w:pPr>
    <w:rPr>
      <w:rFonts w:ascii="Arial" w:eastAsia="宋体"/>
      <w:vanish/>
      <w:sz w:val="16"/>
    </w:rPr>
  </w:style>
  <w:style w:type="paragraph" w:customStyle="1" w:styleId="53">
    <w:name w:val="Char Char Char Char Char Char Char1 Char"/>
    <w:basedOn w:val="1"/>
    <w:qFormat/>
    <w:uiPriority w:val="0"/>
    <w:rPr>
      <w:rFonts w:ascii="Tahoma" w:hAnsi="Tahoma"/>
      <w:sz w:val="24"/>
      <w:szCs w:val="20"/>
    </w:rPr>
  </w:style>
  <w:style w:type="paragraph" w:customStyle="1" w:styleId="54">
    <w:name w:val="正文_SANGFOR"/>
    <w:basedOn w:val="1"/>
    <w:qFormat/>
    <w:uiPriority w:val="0"/>
    <w:pPr>
      <w:widowControl/>
      <w:spacing w:line="360" w:lineRule="auto"/>
      <w:jc w:val="left"/>
    </w:pPr>
    <w:rPr>
      <w:rFonts w:ascii="宋体" w:hAnsi="宋体"/>
      <w:kern w:val="0"/>
      <w:sz w:val="20"/>
      <w:szCs w:val="21"/>
    </w:rPr>
  </w:style>
  <w:style w:type="paragraph" w:customStyle="1" w:styleId="55">
    <w:name w:val="环小四表内容"/>
    <w:basedOn w:val="1"/>
    <w:qFormat/>
    <w:uiPriority w:val="99"/>
    <w:pPr>
      <w:wordWrap w:val="0"/>
      <w:spacing w:line="240" w:lineRule="exact"/>
      <w:jc w:val="center"/>
    </w:pPr>
    <w:rPr>
      <w:rFonts w:hAnsi="宋体"/>
      <w:sz w:val="18"/>
      <w:szCs w:val="21"/>
    </w:rPr>
  </w:style>
  <w:style w:type="paragraph" w:customStyle="1" w:styleId="56">
    <w:name w:val="_Style 53"/>
    <w:basedOn w:val="1"/>
    <w:next w:val="1"/>
    <w:qFormat/>
    <w:uiPriority w:val="0"/>
    <w:pPr>
      <w:pBdr>
        <w:bottom w:val="single" w:color="auto" w:sz="6" w:space="1"/>
      </w:pBdr>
      <w:jc w:val="center"/>
    </w:pPr>
    <w:rPr>
      <w:rFonts w:ascii="Arial" w:eastAsia="宋体"/>
      <w:vanish/>
      <w:sz w:val="16"/>
    </w:rPr>
  </w:style>
  <w:style w:type="paragraph" w:customStyle="1" w:styleId="57">
    <w:name w:val="环小四内容"/>
    <w:basedOn w:val="1"/>
    <w:qFormat/>
    <w:uiPriority w:val="99"/>
    <w:pPr>
      <w:ind w:firstLine="200" w:firstLineChars="200"/>
    </w:pPr>
    <w:rPr>
      <w:rFonts w:hAnsi="宋体"/>
    </w:rPr>
  </w:style>
  <w:style w:type="paragraph" w:customStyle="1" w:styleId="58">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59">
    <w:name w:val="默认段落字体 Para Char Char Char Char Char Char Char Char Char1 Char Char Char Char Char Char Char Char"/>
    <w:basedOn w:val="11"/>
    <w:qFormat/>
    <w:uiPriority w:val="0"/>
  </w:style>
  <w:style w:type="paragraph" w:customStyle="1" w:styleId="60">
    <w:name w:val="样式2"/>
    <w:basedOn w:val="1"/>
    <w:link w:val="76"/>
    <w:qFormat/>
    <w:uiPriority w:val="0"/>
    <w:pPr>
      <w:spacing w:line="600" w:lineRule="exact"/>
    </w:pPr>
    <w:rPr>
      <w:rFonts w:ascii="仿宋_GB2312" w:hAnsi="宋体" w:eastAsia="仿宋_GB2312"/>
      <w:b/>
      <w:sz w:val="32"/>
      <w:szCs w:val="32"/>
    </w:rPr>
  </w:style>
  <w:style w:type="paragraph" w:customStyle="1" w:styleId="61">
    <w:name w:val=" Char"/>
    <w:basedOn w:val="1"/>
    <w:qFormat/>
    <w:uiPriority w:val="0"/>
    <w:rPr>
      <w:rFonts w:ascii="Tahoma" w:hAnsi="Tahoma"/>
      <w:sz w:val="24"/>
      <w:szCs w:val="20"/>
    </w:rPr>
  </w:style>
  <w:style w:type="paragraph" w:styleId="62">
    <w:name w:val="List Paragraph"/>
    <w:basedOn w:val="1"/>
    <w:qFormat/>
    <w:uiPriority w:val="0"/>
    <w:pPr>
      <w:ind w:firstLine="420" w:firstLineChars="200"/>
    </w:pPr>
    <w:rPr>
      <w:rFonts w:ascii="Calibri" w:hAnsi="Calibri"/>
      <w:szCs w:val="22"/>
    </w:rPr>
  </w:style>
  <w:style w:type="character" w:customStyle="1" w:styleId="63">
    <w:name w:val="标题 6 Char"/>
    <w:link w:val="7"/>
    <w:qFormat/>
    <w:uiPriority w:val="9"/>
    <w:rPr>
      <w:rFonts w:ascii="宋体" w:hAnsi="宋体" w:cs="宋体"/>
      <w:b/>
      <w:bCs/>
      <w:sz w:val="15"/>
      <w:szCs w:val="15"/>
    </w:rPr>
  </w:style>
  <w:style w:type="character" w:customStyle="1" w:styleId="64">
    <w:name w:val="font31"/>
    <w:basedOn w:val="27"/>
    <w:qFormat/>
    <w:uiPriority w:val="0"/>
    <w:rPr>
      <w:rFonts w:hint="eastAsia" w:ascii="宋体" w:hAnsi="宋体" w:eastAsia="宋体" w:cs="宋体"/>
      <w:color w:val="000000"/>
      <w:sz w:val="24"/>
      <w:szCs w:val="24"/>
      <w:u w:val="none"/>
    </w:rPr>
  </w:style>
  <w:style w:type="character" w:customStyle="1" w:styleId="65">
    <w:name w:val="font51"/>
    <w:basedOn w:val="27"/>
    <w:qFormat/>
    <w:uiPriority w:val="0"/>
    <w:rPr>
      <w:rFonts w:hint="eastAsia" w:ascii="宋体" w:hAnsi="宋体" w:eastAsia="宋体" w:cs="宋体"/>
      <w:color w:val="000000"/>
      <w:sz w:val="24"/>
      <w:szCs w:val="24"/>
      <w:u w:val="none"/>
    </w:rPr>
  </w:style>
  <w:style w:type="character" w:customStyle="1" w:styleId="66">
    <w:name w:val="font11"/>
    <w:basedOn w:val="27"/>
    <w:qFormat/>
    <w:uiPriority w:val="0"/>
    <w:rPr>
      <w:rFonts w:hint="eastAsia" w:ascii="宋体" w:hAnsi="宋体" w:eastAsia="宋体" w:cs="宋体"/>
      <w:b/>
      <w:color w:val="000000"/>
      <w:sz w:val="24"/>
      <w:szCs w:val="24"/>
      <w:u w:val="none"/>
    </w:rPr>
  </w:style>
  <w:style w:type="character" w:customStyle="1" w:styleId="67">
    <w:name w:val="标题 5 Char"/>
    <w:link w:val="6"/>
    <w:qFormat/>
    <w:uiPriority w:val="9"/>
    <w:rPr>
      <w:rFonts w:ascii="宋体" w:hAnsi="宋体" w:cs="宋体"/>
      <w:b/>
      <w:bCs/>
    </w:rPr>
  </w:style>
  <w:style w:type="character" w:customStyle="1" w:styleId="68">
    <w:name w:val="批注文字 Char"/>
    <w:link w:val="12"/>
    <w:qFormat/>
    <w:locked/>
    <w:uiPriority w:val="0"/>
    <w:rPr>
      <w:kern w:val="2"/>
      <w:sz w:val="21"/>
      <w:szCs w:val="24"/>
    </w:rPr>
  </w:style>
  <w:style w:type="character" w:customStyle="1" w:styleId="69">
    <w:name w:val="标题 1 Char"/>
    <w:link w:val="2"/>
    <w:qFormat/>
    <w:uiPriority w:val="9"/>
    <w:rPr>
      <w:b/>
      <w:bCs/>
      <w:kern w:val="44"/>
      <w:sz w:val="44"/>
      <w:szCs w:val="44"/>
    </w:rPr>
  </w:style>
  <w:style w:type="character" w:customStyle="1" w:styleId="70">
    <w:name w:val="标题 4 Char"/>
    <w:link w:val="5"/>
    <w:qFormat/>
    <w:uiPriority w:val="9"/>
    <w:rPr>
      <w:rFonts w:ascii="宋体" w:hAnsi="宋体" w:cs="宋体"/>
      <w:b/>
      <w:bCs/>
      <w:sz w:val="24"/>
      <w:szCs w:val="24"/>
    </w:rPr>
  </w:style>
  <w:style w:type="character" w:customStyle="1" w:styleId="71">
    <w:name w:val="纯文本 Char"/>
    <w:link w:val="15"/>
    <w:qFormat/>
    <w:uiPriority w:val="0"/>
    <w:rPr>
      <w:rFonts w:ascii="宋体" w:hAnsi="Courier New"/>
      <w:kern w:val="2"/>
      <w:sz w:val="21"/>
    </w:rPr>
  </w:style>
  <w:style w:type="character" w:customStyle="1" w:styleId="72">
    <w:name w:val="正文文本 2 Char"/>
    <w:link w:val="25"/>
    <w:qFormat/>
    <w:locked/>
    <w:uiPriority w:val="99"/>
    <w:rPr>
      <w:rFonts w:ascii="宋体" w:hAnsi="宋体"/>
      <w:kern w:val="0"/>
      <w:sz w:val="20"/>
      <w:szCs w:val="21"/>
    </w:rPr>
  </w:style>
  <w:style w:type="character" w:customStyle="1" w:styleId="73">
    <w:name w:val="页脚 Char"/>
    <w:link w:val="19"/>
    <w:qFormat/>
    <w:uiPriority w:val="99"/>
    <w:rPr>
      <w:rFonts w:ascii="宋体" w:hAnsi="宋体"/>
      <w:sz w:val="18"/>
      <w:szCs w:val="18"/>
    </w:rPr>
  </w:style>
  <w:style w:type="character" w:customStyle="1" w:styleId="74">
    <w:name w:val="标题 2 Char"/>
    <w:link w:val="3"/>
    <w:qFormat/>
    <w:uiPriority w:val="9"/>
    <w:rPr>
      <w:rFonts w:ascii="Arial" w:hAnsi="Arial" w:eastAsia="黑体"/>
      <w:b/>
      <w:bCs/>
      <w:kern w:val="2"/>
      <w:sz w:val="32"/>
      <w:szCs w:val="32"/>
      <w:lang w:val="en-US" w:eastAsia="zh-CN" w:bidi="ar-SA"/>
    </w:rPr>
  </w:style>
  <w:style w:type="character" w:customStyle="1" w:styleId="75">
    <w:name w:val="页眉 Char"/>
    <w:link w:val="21"/>
    <w:uiPriority w:val="0"/>
    <w:rPr>
      <w:rFonts w:eastAsia="宋体"/>
      <w:kern w:val="2"/>
      <w:sz w:val="18"/>
      <w:szCs w:val="18"/>
      <w:lang w:val="en-US" w:eastAsia="zh-CN" w:bidi="ar-SA"/>
    </w:rPr>
  </w:style>
  <w:style w:type="character" w:customStyle="1" w:styleId="76">
    <w:name w:val="样式2 Char Char"/>
    <w:link w:val="60"/>
    <w:uiPriority w:val="0"/>
    <w:rPr>
      <w:rFonts w:ascii="仿宋_GB2312" w:hAnsi="宋体" w:eastAsia="仿宋_GB2312"/>
      <w:b/>
      <w:kern w:val="2"/>
      <w:sz w:val="32"/>
      <w:szCs w:val="32"/>
      <w:lang w:val="en-US" w:eastAsia="zh-CN" w:bidi="ar-SA"/>
    </w:rPr>
  </w:style>
  <w:style w:type="character" w:customStyle="1" w:styleId="77">
    <w:name w:val="font71"/>
    <w:basedOn w:val="27"/>
    <w:qFormat/>
    <w:uiPriority w:val="0"/>
    <w:rPr>
      <w:rFonts w:hint="default" w:ascii="Times New Roman" w:hAnsi="Times New Roman" w:cs="Times New Roman"/>
      <w:b/>
      <w:color w:val="000000"/>
      <w:sz w:val="24"/>
      <w:szCs w:val="24"/>
      <w:u w:val="none"/>
    </w:rPr>
  </w:style>
  <w:style w:type="character" w:customStyle="1" w:styleId="78">
    <w:name w:val="font91"/>
    <w:basedOn w:val="27"/>
    <w:qFormat/>
    <w:uiPriority w:val="0"/>
    <w:rPr>
      <w:rFonts w:hint="default" w:ascii="Times New Roman" w:hAnsi="Times New Roman" w:cs="Times New Roman"/>
      <w:color w:val="000000"/>
      <w:sz w:val="24"/>
      <w:szCs w:val="24"/>
      <w:u w:val="none"/>
    </w:rPr>
  </w:style>
  <w:style w:type="character" w:customStyle="1" w:styleId="79">
    <w:name w:val="批注框文本 Char"/>
    <w:link w:val="18"/>
    <w:semiHidden/>
    <w:qFormat/>
    <w:uiPriority w:val="99"/>
    <w:rPr>
      <w:kern w:val="2"/>
      <w:sz w:val="18"/>
      <w:szCs w:val="18"/>
    </w:rPr>
  </w:style>
  <w:style w:type="character" w:customStyle="1" w:styleId="80">
    <w:name w:val="标题 3 Char"/>
    <w:link w:val="4"/>
    <w:qFormat/>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Founder PC</Company>
  <Pages>26</Pages>
  <Words>8699</Words>
  <Characters>9242</Characters>
  <Lines>198</Lines>
  <Paragraphs>55</Paragraphs>
  <TotalTime>15</TotalTime>
  <ScaleCrop>false</ScaleCrop>
  <LinksUpToDate>false</LinksUpToDate>
  <CharactersWithSpaces>9796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2010-11-11T05:30:00Z</dcterms:created>
  <dc:creator>fwt01</dc:creator>
  <cp:lastModifiedBy>朱虹</cp:lastModifiedBy>
  <cp:lastPrinted>2018-04-11T06:59:00Z</cp:lastPrinted>
  <dcterms:modified xsi:type="dcterms:W3CDTF">2024-09-11T07:27:23Z</dcterms:modified>
  <dc:title>单一来源采购邀请函</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F03EEA8A5FBFF65E26FBE06658822A79_43</vt:lpwstr>
  </property>
</Properties>
</file>